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21E" w:rsidRPr="00526156" w:rsidRDefault="0081121E" w:rsidP="0081121E">
      <w:pPr>
        <w:spacing w:after="0" w:line="240" w:lineRule="auto"/>
        <w:contextualSpacing/>
        <w:jc w:val="center"/>
        <w:rPr>
          <w:rFonts w:ascii="Gill Sans MT" w:hAnsi="Gill Sans MT" w:cs="Times New Roman"/>
          <w:sz w:val="28"/>
          <w:szCs w:val="28"/>
        </w:rPr>
      </w:pPr>
      <w:r>
        <w:rPr>
          <w:rFonts w:ascii="Gill Sans MT" w:hAnsi="Gill Sans MT" w:cs="Times New Roman"/>
          <w:noProof/>
          <w:sz w:val="28"/>
          <w:szCs w:val="28"/>
        </w:rPr>
        <w:drawing>
          <wp:anchor distT="0" distB="0" distL="114300" distR="114300" simplePos="0" relativeHeight="251659264" behindDoc="0" locked="0" layoutInCell="1" allowOverlap="1">
            <wp:simplePos x="0" y="0"/>
            <wp:positionH relativeFrom="column">
              <wp:posOffset>-545493</wp:posOffset>
            </wp:positionH>
            <wp:positionV relativeFrom="paragraph">
              <wp:posOffset>-115294</wp:posOffset>
            </wp:positionV>
            <wp:extent cx="450406" cy="556591"/>
            <wp:effectExtent l="19050" t="0" r="6794" b="0"/>
            <wp:wrapNone/>
            <wp:docPr id="1" name="Picture 1" descr="New Logo JNT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JNTUK"/>
                    <pic:cNvPicPr>
                      <a:picLocks noChangeAspect="1" noChangeArrowheads="1"/>
                    </pic:cNvPicPr>
                  </pic:nvPicPr>
                  <pic:blipFill>
                    <a:blip r:embed="rId8" cstate="print"/>
                    <a:srcRect r="7121" b="6897"/>
                    <a:stretch>
                      <a:fillRect/>
                    </a:stretch>
                  </pic:blipFill>
                  <pic:spPr bwMode="auto">
                    <a:xfrm>
                      <a:off x="0" y="0"/>
                      <a:ext cx="449173" cy="555068"/>
                    </a:xfrm>
                    <a:prstGeom prst="rect">
                      <a:avLst/>
                    </a:prstGeom>
                    <a:noFill/>
                    <a:ln w="9525">
                      <a:noFill/>
                      <a:miter lim="800000"/>
                      <a:headEnd/>
                      <a:tailEnd/>
                    </a:ln>
                  </pic:spPr>
                </pic:pic>
              </a:graphicData>
            </a:graphic>
          </wp:anchor>
        </w:drawing>
      </w:r>
      <w:r w:rsidRPr="00526156">
        <w:rPr>
          <w:rFonts w:ascii="Gill Sans MT" w:hAnsi="Gill Sans MT" w:cs="Times New Roman"/>
          <w:sz w:val="28"/>
          <w:szCs w:val="28"/>
        </w:rPr>
        <w:t>UNIVERSITY COLLEGE OF ENGINEERING KAKINADA, (AUTONOMOUS)</w:t>
      </w:r>
    </w:p>
    <w:p w:rsidR="0081121E" w:rsidRPr="00526156" w:rsidRDefault="0081121E" w:rsidP="0081121E">
      <w:pPr>
        <w:pStyle w:val="Heading1"/>
        <w:spacing w:before="0" w:line="240" w:lineRule="auto"/>
        <w:contextualSpacing/>
        <w:jc w:val="center"/>
        <w:rPr>
          <w:rFonts w:ascii="Gill Sans MT" w:hAnsi="Gill Sans MT" w:cs="Times New Roman"/>
          <w:b w:val="0"/>
          <w:color w:val="auto"/>
        </w:rPr>
      </w:pPr>
      <w:r w:rsidRPr="00526156">
        <w:rPr>
          <w:rFonts w:ascii="Gill Sans MT" w:hAnsi="Gill Sans MT" w:cs="Times New Roman"/>
          <w:b w:val="0"/>
          <w:color w:val="auto"/>
        </w:rPr>
        <w:t>JAWAHARLAL NEHRU TECHNOLOGICAL UNIVERSITY KAKINADA</w:t>
      </w:r>
    </w:p>
    <w:p w:rsidR="0081121E" w:rsidRPr="00526156" w:rsidRDefault="0081121E" w:rsidP="0081121E">
      <w:pPr>
        <w:spacing w:after="0" w:line="240" w:lineRule="auto"/>
        <w:contextualSpacing/>
        <w:jc w:val="center"/>
        <w:rPr>
          <w:rFonts w:ascii="Gill Sans MT" w:hAnsi="Gill Sans MT" w:cs="Times New Roman"/>
          <w:sz w:val="28"/>
          <w:szCs w:val="28"/>
        </w:rPr>
      </w:pPr>
      <w:r w:rsidRPr="00526156">
        <w:rPr>
          <w:rFonts w:ascii="Gill Sans MT" w:hAnsi="Gill Sans MT" w:cs="Times New Roman"/>
          <w:sz w:val="28"/>
          <w:szCs w:val="28"/>
        </w:rPr>
        <w:t>Pit</w:t>
      </w:r>
      <w:r>
        <w:rPr>
          <w:rFonts w:ascii="Gill Sans MT" w:hAnsi="Gill Sans MT" w:cs="Times New Roman"/>
          <w:sz w:val="28"/>
          <w:szCs w:val="28"/>
        </w:rPr>
        <w:t>h</w:t>
      </w:r>
      <w:r w:rsidRPr="00526156">
        <w:rPr>
          <w:rFonts w:ascii="Gill Sans MT" w:hAnsi="Gill Sans MT" w:cs="Times New Roman"/>
          <w:sz w:val="28"/>
          <w:szCs w:val="28"/>
        </w:rPr>
        <w:t>apuram Road, Kakinada-533003</w:t>
      </w:r>
    </w:p>
    <w:p w:rsidR="0081121E" w:rsidRPr="00526156" w:rsidRDefault="0081121E" w:rsidP="0081121E">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665"/>
        </w:tabs>
        <w:spacing w:after="0" w:line="240" w:lineRule="auto"/>
        <w:contextualSpacing/>
        <w:rPr>
          <w:rFonts w:ascii="Gill Sans MT" w:hAnsi="Gill Sans MT" w:cs="Times New Roman"/>
          <w:sz w:val="28"/>
          <w:szCs w:val="28"/>
        </w:rPr>
      </w:pPr>
      <w:r w:rsidRPr="00526156">
        <w:rPr>
          <w:rFonts w:ascii="Gill Sans MT" w:hAnsi="Gill Sans MT" w:cs="Times New Roman"/>
          <w:sz w:val="28"/>
          <w:szCs w:val="28"/>
        </w:rPr>
        <w:t xml:space="preserve"> Phone: Off: 0884-2300823</w:t>
      </w:r>
      <w:r>
        <w:rPr>
          <w:rFonts w:ascii="Gill Sans MT" w:hAnsi="Gill Sans MT" w:cs="Times New Roman"/>
          <w:sz w:val="28"/>
          <w:szCs w:val="28"/>
        </w:rPr>
        <w:tab/>
      </w:r>
      <w:r>
        <w:rPr>
          <w:rFonts w:ascii="Gill Sans MT" w:hAnsi="Gill Sans MT" w:cs="Times New Roman"/>
          <w:sz w:val="28"/>
          <w:szCs w:val="28"/>
        </w:rPr>
        <w:tab/>
      </w:r>
      <w:r>
        <w:rPr>
          <w:rFonts w:ascii="Gill Sans MT" w:hAnsi="Gill Sans MT" w:cs="Times New Roman"/>
          <w:sz w:val="28"/>
          <w:szCs w:val="28"/>
        </w:rPr>
        <w:tab/>
      </w:r>
      <w:r>
        <w:rPr>
          <w:rFonts w:ascii="Gill Sans MT" w:hAnsi="Gill Sans MT" w:cs="Times New Roman"/>
          <w:sz w:val="28"/>
          <w:szCs w:val="28"/>
        </w:rPr>
        <w:tab/>
      </w:r>
      <w:r>
        <w:rPr>
          <w:rFonts w:ascii="Gill Sans MT" w:hAnsi="Gill Sans MT" w:cs="Times New Roman"/>
          <w:sz w:val="28"/>
          <w:szCs w:val="28"/>
        </w:rPr>
        <w:tab/>
        <w:t xml:space="preserve">         </w:t>
      </w:r>
      <w:r w:rsidRPr="00526156">
        <w:rPr>
          <w:rFonts w:ascii="Gill Sans MT" w:hAnsi="Gill Sans MT" w:cs="Times New Roman"/>
          <w:sz w:val="28"/>
          <w:szCs w:val="28"/>
        </w:rPr>
        <w:t>Fax: 0884-2386516</w:t>
      </w:r>
    </w:p>
    <w:p w:rsidR="0081121E" w:rsidRDefault="0081121E" w:rsidP="0081121E">
      <w:pPr>
        <w:tabs>
          <w:tab w:val="left" w:pos="3583"/>
        </w:tabs>
        <w:spacing w:after="0" w:line="240" w:lineRule="auto"/>
        <w:jc w:val="center"/>
        <w:rPr>
          <w:rFonts w:ascii="Century Gothic" w:hAnsi="Century Gothic" w:cs="Calibri"/>
          <w:b/>
        </w:rPr>
      </w:pPr>
      <w:r w:rsidRPr="00526156">
        <w:rPr>
          <w:rFonts w:ascii="Gill Sans MT" w:hAnsi="Gill Sans MT" w:cs="Times New Roman"/>
          <w:sz w:val="28"/>
          <w:szCs w:val="28"/>
        </w:rPr>
        <w:tab/>
      </w:r>
      <w:r w:rsidRPr="00526156">
        <w:rPr>
          <w:rFonts w:ascii="Gill Sans MT" w:hAnsi="Gill Sans MT" w:cs="Times New Roman"/>
          <w:sz w:val="28"/>
          <w:szCs w:val="28"/>
        </w:rPr>
        <w:tab/>
      </w:r>
    </w:p>
    <w:p w:rsidR="009C07B8" w:rsidRDefault="009C07B8" w:rsidP="009C07B8">
      <w:pPr>
        <w:tabs>
          <w:tab w:val="left" w:pos="3583"/>
        </w:tabs>
        <w:spacing w:after="0" w:line="240" w:lineRule="auto"/>
        <w:jc w:val="center"/>
        <w:rPr>
          <w:rFonts w:ascii="Century Gothic" w:hAnsi="Century Gothic" w:cs="Calibri"/>
          <w:b/>
        </w:rPr>
      </w:pPr>
      <w:r w:rsidRPr="009C07B8">
        <w:rPr>
          <w:rFonts w:ascii="Century Gothic" w:hAnsi="Century Gothic" w:cs="Calibri"/>
          <w:b/>
        </w:rPr>
        <w:t>Tender Notice No. JNTUK-UCE</w:t>
      </w:r>
      <w:r>
        <w:rPr>
          <w:rFonts w:ascii="Century Gothic" w:hAnsi="Century Gothic" w:cs="Calibri"/>
          <w:b/>
        </w:rPr>
        <w:t>K</w:t>
      </w:r>
      <w:r w:rsidRPr="009C07B8">
        <w:rPr>
          <w:rFonts w:ascii="Century Gothic" w:hAnsi="Century Gothic" w:cs="Calibri"/>
          <w:b/>
        </w:rPr>
        <w:t xml:space="preserve">/ </w:t>
      </w:r>
      <w:r w:rsidR="00750778">
        <w:rPr>
          <w:rFonts w:ascii="Century Gothic" w:hAnsi="Century Gothic" w:cs="Calibri"/>
          <w:b/>
        </w:rPr>
        <w:t>Hostel</w:t>
      </w:r>
      <w:r w:rsidR="00282BE6">
        <w:rPr>
          <w:rFonts w:ascii="Century Gothic" w:hAnsi="Century Gothic" w:cs="Calibri"/>
          <w:b/>
        </w:rPr>
        <w:t>s</w:t>
      </w:r>
      <w:r w:rsidR="00750778">
        <w:rPr>
          <w:rFonts w:ascii="Century Gothic" w:hAnsi="Century Gothic" w:cs="Calibri"/>
          <w:b/>
        </w:rPr>
        <w:t xml:space="preserve"> Furniture</w:t>
      </w:r>
      <w:r w:rsidRPr="009C07B8">
        <w:rPr>
          <w:rFonts w:ascii="Century Gothic" w:hAnsi="Century Gothic" w:cs="Calibri"/>
          <w:b/>
        </w:rPr>
        <w:t>/201</w:t>
      </w:r>
      <w:r w:rsidR="00750778">
        <w:rPr>
          <w:rFonts w:ascii="Century Gothic" w:hAnsi="Century Gothic" w:cs="Calibri"/>
          <w:b/>
        </w:rPr>
        <w:t>8</w:t>
      </w:r>
    </w:p>
    <w:p w:rsidR="009C07B8" w:rsidRDefault="009C07B8" w:rsidP="009C07B8">
      <w:pPr>
        <w:tabs>
          <w:tab w:val="left" w:pos="3583"/>
        </w:tabs>
        <w:spacing w:after="0" w:line="240" w:lineRule="auto"/>
        <w:jc w:val="right"/>
        <w:rPr>
          <w:rFonts w:ascii="Century Gothic" w:hAnsi="Century Gothic" w:cs="Calibri"/>
          <w:b/>
        </w:rPr>
      </w:pPr>
    </w:p>
    <w:p w:rsidR="009C07B8" w:rsidRPr="009C07B8" w:rsidRDefault="009C07B8" w:rsidP="00354953">
      <w:pPr>
        <w:spacing w:after="0" w:line="240" w:lineRule="auto"/>
        <w:jc w:val="right"/>
        <w:rPr>
          <w:rFonts w:ascii="Century Gothic" w:hAnsi="Century Gothic" w:cs="Calibri"/>
          <w:b/>
          <w:u w:val="single"/>
        </w:rPr>
      </w:pPr>
      <w:r w:rsidRPr="009C07B8">
        <w:rPr>
          <w:rFonts w:ascii="Century Gothic" w:hAnsi="Century Gothic" w:cs="Calibri"/>
          <w:b/>
        </w:rPr>
        <w:t>Date:</w:t>
      </w:r>
      <w:r w:rsidR="000A7954">
        <w:rPr>
          <w:rFonts w:ascii="Century Gothic" w:hAnsi="Century Gothic" w:cs="Calibri"/>
          <w:b/>
        </w:rPr>
        <w:t xml:space="preserve"> </w:t>
      </w:r>
      <w:r w:rsidR="00C115F2">
        <w:rPr>
          <w:rFonts w:ascii="Century Gothic" w:hAnsi="Century Gothic" w:cs="Calibri"/>
          <w:b/>
          <w:color w:val="000000" w:themeColor="text1"/>
        </w:rPr>
        <w:t>25</w:t>
      </w:r>
      <w:r w:rsidR="00333B42">
        <w:rPr>
          <w:rFonts w:ascii="Century Gothic" w:hAnsi="Century Gothic" w:cs="Calibri"/>
          <w:b/>
          <w:color w:val="000000" w:themeColor="text1"/>
        </w:rPr>
        <w:t>-0</w:t>
      </w:r>
      <w:r w:rsidR="00C115F2">
        <w:rPr>
          <w:rFonts w:ascii="Century Gothic" w:hAnsi="Century Gothic" w:cs="Calibri"/>
          <w:b/>
          <w:color w:val="000000" w:themeColor="text1"/>
        </w:rPr>
        <w:t>9</w:t>
      </w:r>
      <w:r w:rsidR="00333B42">
        <w:rPr>
          <w:rFonts w:ascii="Century Gothic" w:hAnsi="Century Gothic" w:cs="Calibri"/>
          <w:b/>
          <w:color w:val="000000" w:themeColor="text1"/>
        </w:rPr>
        <w:t>-201</w:t>
      </w:r>
      <w:r w:rsidR="00C115F2">
        <w:rPr>
          <w:rFonts w:ascii="Century Gothic" w:hAnsi="Century Gothic" w:cs="Calibri"/>
          <w:b/>
          <w:color w:val="000000" w:themeColor="text1"/>
        </w:rPr>
        <w:t>8</w:t>
      </w:r>
    </w:p>
    <w:p w:rsidR="009C07B8" w:rsidRDefault="009C07B8" w:rsidP="009C07B8">
      <w:pPr>
        <w:spacing w:after="0" w:line="240" w:lineRule="auto"/>
        <w:jc w:val="center"/>
        <w:rPr>
          <w:rFonts w:ascii="Century Gothic" w:hAnsi="Century Gothic"/>
          <w:b/>
          <w:u w:val="single"/>
        </w:rPr>
      </w:pPr>
    </w:p>
    <w:p w:rsidR="009C07B8" w:rsidRPr="009C07B8" w:rsidRDefault="009C07B8" w:rsidP="009C07B8">
      <w:pPr>
        <w:spacing w:after="0" w:line="240" w:lineRule="auto"/>
        <w:jc w:val="center"/>
        <w:rPr>
          <w:rFonts w:ascii="Century Gothic" w:hAnsi="Century Gothic"/>
          <w:b/>
          <w:u w:val="single"/>
        </w:rPr>
      </w:pPr>
      <w:r w:rsidRPr="009C07B8">
        <w:rPr>
          <w:rFonts w:ascii="Century Gothic" w:hAnsi="Century Gothic"/>
          <w:b/>
          <w:u w:val="single"/>
        </w:rPr>
        <w:t>TENDER SCHEDULE</w:t>
      </w:r>
    </w:p>
    <w:p w:rsidR="009C07B8" w:rsidRPr="009C07B8" w:rsidRDefault="009C07B8" w:rsidP="009C07B8">
      <w:pPr>
        <w:spacing w:after="0" w:line="240" w:lineRule="auto"/>
        <w:rPr>
          <w:rFonts w:ascii="Century Gothic" w:hAnsi="Century Gothic" w:cs="Calibri"/>
          <w:b/>
          <w:u w:val="single"/>
        </w:rPr>
      </w:pPr>
      <w:r w:rsidRPr="009C07B8">
        <w:rPr>
          <w:rFonts w:ascii="Century Gothic" w:hAnsi="Century Gothic" w:cs="Calibri"/>
          <w:b/>
        </w:rPr>
        <w:tab/>
      </w:r>
      <w:r w:rsidRPr="009C07B8">
        <w:rPr>
          <w:rFonts w:ascii="Century Gothic" w:hAnsi="Century Gothic" w:cs="Calibri"/>
          <w:b/>
          <w:u w:val="single"/>
        </w:rPr>
        <w:t>GENERAL CONDITIONS:</w:t>
      </w:r>
    </w:p>
    <w:p w:rsidR="009C07B8" w:rsidRDefault="009C07B8" w:rsidP="00735633">
      <w:pPr>
        <w:pStyle w:val="BodyText"/>
        <w:numPr>
          <w:ilvl w:val="0"/>
          <w:numId w:val="30"/>
        </w:numPr>
        <w:tabs>
          <w:tab w:val="clear" w:pos="720"/>
        </w:tabs>
        <w:rPr>
          <w:rFonts w:ascii="Century Gothic" w:hAnsi="Century Gothic" w:cs="Calibri"/>
          <w:sz w:val="22"/>
          <w:szCs w:val="22"/>
        </w:rPr>
      </w:pPr>
      <w:r w:rsidRPr="009C07B8">
        <w:rPr>
          <w:rFonts w:ascii="Century Gothic" w:hAnsi="Century Gothic" w:cs="Calibri"/>
          <w:sz w:val="22"/>
          <w:szCs w:val="22"/>
        </w:rPr>
        <w:t xml:space="preserve">Please quote your lowest rates for each item described.  The quotation should reach this office </w:t>
      </w:r>
      <w:r w:rsidRPr="009C07B8">
        <w:rPr>
          <w:rFonts w:ascii="Century Gothic" w:hAnsi="Century Gothic" w:cs="Calibri"/>
          <w:b/>
          <w:sz w:val="22"/>
          <w:szCs w:val="22"/>
        </w:rPr>
        <w:t xml:space="preserve">on or before </w:t>
      </w:r>
      <w:r w:rsidR="00CF5969">
        <w:rPr>
          <w:rFonts w:ascii="Century Gothic" w:hAnsi="Century Gothic" w:cs="Calibri"/>
          <w:b/>
          <w:sz w:val="22"/>
          <w:szCs w:val="22"/>
        </w:rPr>
        <w:t>06</w:t>
      </w:r>
      <w:r w:rsidRPr="009C07B8">
        <w:rPr>
          <w:rFonts w:ascii="Century Gothic" w:hAnsi="Century Gothic" w:cs="Calibri"/>
          <w:b/>
          <w:kern w:val="24"/>
          <w:sz w:val="22"/>
          <w:szCs w:val="22"/>
        </w:rPr>
        <w:t>/</w:t>
      </w:r>
      <w:r w:rsidR="00CF5969">
        <w:rPr>
          <w:rFonts w:ascii="Century Gothic" w:hAnsi="Century Gothic" w:cs="Calibri"/>
          <w:b/>
          <w:kern w:val="24"/>
          <w:sz w:val="22"/>
          <w:szCs w:val="22"/>
        </w:rPr>
        <w:t>10</w:t>
      </w:r>
      <w:r w:rsidRPr="009C07B8">
        <w:rPr>
          <w:rFonts w:ascii="Century Gothic" w:hAnsi="Century Gothic" w:cs="Calibri"/>
          <w:b/>
          <w:kern w:val="24"/>
          <w:sz w:val="22"/>
          <w:szCs w:val="22"/>
        </w:rPr>
        <w:t>/20</w:t>
      </w:r>
      <w:r w:rsidR="00BF2D09">
        <w:rPr>
          <w:rFonts w:ascii="Century Gothic" w:hAnsi="Century Gothic" w:cs="Calibri"/>
          <w:b/>
          <w:kern w:val="24"/>
          <w:sz w:val="22"/>
          <w:szCs w:val="22"/>
        </w:rPr>
        <w:t>1</w:t>
      </w:r>
      <w:r w:rsidR="00CF5969">
        <w:rPr>
          <w:rFonts w:ascii="Century Gothic" w:hAnsi="Century Gothic" w:cs="Calibri"/>
          <w:b/>
          <w:kern w:val="24"/>
          <w:sz w:val="22"/>
          <w:szCs w:val="22"/>
        </w:rPr>
        <w:t>8</w:t>
      </w:r>
      <w:r w:rsidRPr="009C07B8">
        <w:rPr>
          <w:rFonts w:ascii="Century Gothic" w:hAnsi="Century Gothic" w:cs="Calibri"/>
          <w:b/>
          <w:sz w:val="22"/>
          <w:szCs w:val="22"/>
        </w:rPr>
        <w:t xml:space="preserve"> by </w:t>
      </w:r>
      <w:r w:rsidR="00BF2D09">
        <w:rPr>
          <w:rFonts w:ascii="Century Gothic" w:hAnsi="Century Gothic" w:cs="Calibri"/>
          <w:b/>
          <w:sz w:val="22"/>
          <w:szCs w:val="22"/>
        </w:rPr>
        <w:t>03</w:t>
      </w:r>
      <w:r w:rsidRPr="009C07B8">
        <w:rPr>
          <w:rFonts w:ascii="Century Gothic" w:hAnsi="Century Gothic" w:cs="Calibri"/>
          <w:b/>
          <w:sz w:val="22"/>
          <w:szCs w:val="22"/>
        </w:rPr>
        <w:t xml:space="preserve">:00 </w:t>
      </w:r>
      <w:r w:rsidR="00BF2D09">
        <w:rPr>
          <w:rFonts w:ascii="Century Gothic" w:hAnsi="Century Gothic" w:cs="Calibri"/>
          <w:b/>
          <w:sz w:val="22"/>
          <w:szCs w:val="22"/>
        </w:rPr>
        <w:t>P.M.</w:t>
      </w:r>
      <w:r w:rsidR="00C467A3">
        <w:rPr>
          <w:rFonts w:ascii="Century Gothic" w:hAnsi="Century Gothic" w:cs="Calibri"/>
          <w:b/>
          <w:sz w:val="22"/>
          <w:szCs w:val="22"/>
        </w:rPr>
        <w:t xml:space="preserve"> </w:t>
      </w:r>
      <w:r w:rsidRPr="009C07B8">
        <w:rPr>
          <w:rFonts w:ascii="Century Gothic" w:hAnsi="Century Gothic" w:cs="Calibri"/>
          <w:sz w:val="22"/>
          <w:szCs w:val="22"/>
        </w:rPr>
        <w:t xml:space="preserve">Sealed covers should be submitted for the items super scribing as </w:t>
      </w:r>
      <w:r w:rsidRPr="009C07B8">
        <w:rPr>
          <w:rFonts w:ascii="Century Gothic" w:hAnsi="Century Gothic" w:cs="Calibri"/>
          <w:b/>
          <w:sz w:val="22"/>
          <w:szCs w:val="22"/>
        </w:rPr>
        <w:t xml:space="preserve">“Tender </w:t>
      </w:r>
      <w:r w:rsidR="00BF2D09">
        <w:rPr>
          <w:rFonts w:ascii="Century Gothic" w:hAnsi="Century Gothic" w:cs="Calibri"/>
          <w:b/>
          <w:sz w:val="22"/>
          <w:szCs w:val="22"/>
        </w:rPr>
        <w:t xml:space="preserve">Notice No.”, </w:t>
      </w:r>
      <w:r w:rsidR="00B47BCD">
        <w:rPr>
          <w:rFonts w:ascii="Century Gothic" w:hAnsi="Century Gothic" w:cs="Calibri"/>
          <w:b/>
          <w:sz w:val="22"/>
          <w:szCs w:val="22"/>
        </w:rPr>
        <w:t>“Description of item” &amp;</w:t>
      </w:r>
      <w:r w:rsidRPr="009C07B8">
        <w:rPr>
          <w:rFonts w:ascii="Century Gothic" w:hAnsi="Century Gothic" w:cs="Calibri"/>
          <w:b/>
          <w:sz w:val="22"/>
          <w:szCs w:val="22"/>
        </w:rPr>
        <w:t>“Item Number(s)”.</w:t>
      </w:r>
      <w:r w:rsidRPr="009C07B8">
        <w:rPr>
          <w:rFonts w:ascii="Century Gothic" w:hAnsi="Century Gothic" w:cs="Calibri"/>
          <w:sz w:val="22"/>
          <w:szCs w:val="22"/>
        </w:rPr>
        <w:t xml:space="preserve"> The sealed covers should be sent by the Registered Post </w:t>
      </w:r>
      <w:r w:rsidR="00B47BCD">
        <w:rPr>
          <w:rFonts w:ascii="Century Gothic" w:hAnsi="Century Gothic" w:cs="Calibri"/>
          <w:sz w:val="22"/>
          <w:szCs w:val="22"/>
        </w:rPr>
        <w:t>(</w:t>
      </w:r>
      <w:r w:rsidRPr="009C07B8">
        <w:rPr>
          <w:rFonts w:ascii="Century Gothic" w:hAnsi="Century Gothic" w:cs="Calibri"/>
          <w:sz w:val="22"/>
          <w:szCs w:val="22"/>
        </w:rPr>
        <w:t>or</w:t>
      </w:r>
      <w:r w:rsidR="00B47BCD">
        <w:rPr>
          <w:rFonts w:ascii="Century Gothic" w:hAnsi="Century Gothic" w:cs="Calibri"/>
          <w:sz w:val="22"/>
          <w:szCs w:val="22"/>
        </w:rPr>
        <w:t>)</w:t>
      </w:r>
      <w:r w:rsidRPr="009C07B8">
        <w:rPr>
          <w:rFonts w:ascii="Century Gothic" w:hAnsi="Century Gothic" w:cs="Calibri"/>
          <w:sz w:val="22"/>
          <w:szCs w:val="22"/>
        </w:rPr>
        <w:t xml:space="preserve"> to be dropped in the sealed box provided in the office of the Principal. The tender will be </w:t>
      </w:r>
      <w:r w:rsidRPr="009C07B8">
        <w:rPr>
          <w:rFonts w:ascii="Century Gothic" w:hAnsi="Century Gothic" w:cs="Calibri"/>
          <w:b/>
          <w:sz w:val="22"/>
          <w:szCs w:val="22"/>
        </w:rPr>
        <w:t xml:space="preserve">opened on </w:t>
      </w:r>
      <w:r w:rsidR="00DB58B5">
        <w:rPr>
          <w:rFonts w:ascii="Century Gothic" w:hAnsi="Century Gothic" w:cs="Calibri"/>
          <w:b/>
          <w:sz w:val="22"/>
          <w:szCs w:val="22"/>
        </w:rPr>
        <w:t>06</w:t>
      </w:r>
      <w:r w:rsidRPr="009C07B8">
        <w:rPr>
          <w:rFonts w:ascii="Century Gothic" w:hAnsi="Century Gothic" w:cs="Calibri"/>
          <w:b/>
          <w:kern w:val="24"/>
          <w:sz w:val="22"/>
          <w:szCs w:val="22"/>
        </w:rPr>
        <w:t>/</w:t>
      </w:r>
      <w:r w:rsidR="00DB58B5">
        <w:rPr>
          <w:rFonts w:ascii="Century Gothic" w:hAnsi="Century Gothic" w:cs="Calibri"/>
          <w:b/>
          <w:kern w:val="24"/>
          <w:sz w:val="22"/>
          <w:szCs w:val="22"/>
        </w:rPr>
        <w:t>10</w:t>
      </w:r>
      <w:r w:rsidRPr="009C07B8">
        <w:rPr>
          <w:rFonts w:ascii="Century Gothic" w:hAnsi="Century Gothic" w:cs="Calibri"/>
          <w:b/>
          <w:kern w:val="24"/>
          <w:sz w:val="22"/>
          <w:szCs w:val="22"/>
        </w:rPr>
        <w:t>/201</w:t>
      </w:r>
      <w:r w:rsidR="00DB58B5">
        <w:rPr>
          <w:rFonts w:ascii="Century Gothic" w:hAnsi="Century Gothic" w:cs="Calibri"/>
          <w:b/>
          <w:kern w:val="24"/>
          <w:sz w:val="22"/>
          <w:szCs w:val="22"/>
        </w:rPr>
        <w:t>8</w:t>
      </w:r>
      <w:r w:rsidRPr="009C07B8">
        <w:rPr>
          <w:rFonts w:ascii="Century Gothic" w:hAnsi="Century Gothic" w:cs="Calibri"/>
          <w:b/>
          <w:sz w:val="22"/>
          <w:szCs w:val="22"/>
        </w:rPr>
        <w:t xml:space="preserve"> at </w:t>
      </w:r>
      <w:r w:rsidR="00B47BCD">
        <w:rPr>
          <w:rFonts w:ascii="Century Gothic" w:hAnsi="Century Gothic" w:cs="Calibri"/>
          <w:b/>
          <w:sz w:val="22"/>
          <w:szCs w:val="22"/>
        </w:rPr>
        <w:t>04</w:t>
      </w:r>
      <w:r w:rsidRPr="009C07B8">
        <w:rPr>
          <w:rFonts w:ascii="Century Gothic" w:hAnsi="Century Gothic" w:cs="Calibri"/>
          <w:b/>
          <w:sz w:val="22"/>
          <w:szCs w:val="22"/>
        </w:rPr>
        <w:t>:</w:t>
      </w:r>
      <w:r w:rsidR="00B47BCD">
        <w:rPr>
          <w:rFonts w:ascii="Century Gothic" w:hAnsi="Century Gothic" w:cs="Calibri"/>
          <w:b/>
          <w:sz w:val="22"/>
          <w:szCs w:val="22"/>
        </w:rPr>
        <w:t>0</w:t>
      </w:r>
      <w:r w:rsidRPr="009C07B8">
        <w:rPr>
          <w:rFonts w:ascii="Century Gothic" w:hAnsi="Century Gothic" w:cs="Calibri"/>
          <w:b/>
          <w:sz w:val="22"/>
          <w:szCs w:val="22"/>
        </w:rPr>
        <w:t xml:space="preserve">0 </w:t>
      </w:r>
      <w:r w:rsidR="00B47BCD">
        <w:rPr>
          <w:rFonts w:ascii="Century Gothic" w:hAnsi="Century Gothic" w:cs="Calibri"/>
          <w:b/>
          <w:sz w:val="22"/>
          <w:szCs w:val="22"/>
        </w:rPr>
        <w:t>P.M.</w:t>
      </w:r>
      <w:r w:rsidR="000160EF">
        <w:rPr>
          <w:rFonts w:ascii="Century Gothic" w:hAnsi="Century Gothic" w:cs="Calibri"/>
          <w:b/>
          <w:sz w:val="22"/>
          <w:szCs w:val="22"/>
        </w:rPr>
        <w:t xml:space="preserve"> </w:t>
      </w:r>
      <w:r w:rsidRPr="009C07B8">
        <w:rPr>
          <w:rFonts w:ascii="Century Gothic" w:hAnsi="Century Gothic" w:cs="Calibri"/>
          <w:sz w:val="22"/>
          <w:szCs w:val="22"/>
        </w:rPr>
        <w:t>by the undersigned/his nominee in the presence of the committee members and available tenderers or their representatives.</w:t>
      </w:r>
    </w:p>
    <w:p w:rsidR="000075F0" w:rsidRDefault="000075F0" w:rsidP="000075F0">
      <w:pPr>
        <w:pStyle w:val="BodyText"/>
        <w:ind w:left="720"/>
        <w:rPr>
          <w:rFonts w:ascii="Century Gothic" w:hAnsi="Century Gothic" w:cs="Calibri"/>
          <w:sz w:val="22"/>
          <w:szCs w:val="22"/>
        </w:rPr>
      </w:pPr>
    </w:p>
    <w:p w:rsidR="004C4805" w:rsidRPr="009C07B8" w:rsidRDefault="004C4805" w:rsidP="009C07B8">
      <w:pPr>
        <w:pStyle w:val="BodyText"/>
        <w:numPr>
          <w:ilvl w:val="0"/>
          <w:numId w:val="30"/>
        </w:numPr>
        <w:rPr>
          <w:rFonts w:ascii="Century Gothic" w:hAnsi="Century Gothic" w:cs="Calibri"/>
          <w:sz w:val="22"/>
          <w:szCs w:val="22"/>
        </w:rPr>
      </w:pPr>
      <w:r>
        <w:rPr>
          <w:rFonts w:ascii="Century Gothic" w:hAnsi="Century Gothic" w:cs="Calibri"/>
          <w:sz w:val="22"/>
          <w:szCs w:val="22"/>
        </w:rPr>
        <w:t>Separate</w:t>
      </w:r>
      <w:r w:rsidR="001F0BED">
        <w:rPr>
          <w:rFonts w:ascii="Century Gothic" w:hAnsi="Century Gothic" w:cs="Calibri"/>
          <w:sz w:val="22"/>
          <w:szCs w:val="22"/>
        </w:rPr>
        <w:t xml:space="preserve"> tender forms</w:t>
      </w:r>
      <w:bookmarkStart w:id="0" w:name="_GoBack"/>
      <w:bookmarkEnd w:id="0"/>
      <w:r>
        <w:rPr>
          <w:rFonts w:ascii="Century Gothic" w:hAnsi="Century Gothic" w:cs="Calibri"/>
          <w:sz w:val="22"/>
          <w:szCs w:val="22"/>
        </w:rPr>
        <w:t xml:space="preserve"> should be submitted for each item as per the specifications mentioning with the additional features if any.</w:t>
      </w:r>
    </w:p>
    <w:p w:rsidR="009C07B8" w:rsidRPr="009C07B8" w:rsidRDefault="009C07B8" w:rsidP="009C07B8">
      <w:pPr>
        <w:pStyle w:val="BodyText"/>
        <w:rPr>
          <w:rFonts w:ascii="Century Gothic" w:hAnsi="Century Gothic" w:cs="Calibri"/>
          <w:sz w:val="22"/>
          <w:szCs w:val="22"/>
        </w:rPr>
      </w:pPr>
    </w:p>
    <w:p w:rsidR="009C07B8" w:rsidRPr="009C07B8" w:rsidRDefault="009C07B8" w:rsidP="009C07B8">
      <w:pPr>
        <w:pStyle w:val="BodyText"/>
        <w:numPr>
          <w:ilvl w:val="0"/>
          <w:numId w:val="30"/>
        </w:numPr>
        <w:rPr>
          <w:rFonts w:ascii="Century Gothic" w:hAnsi="Century Gothic" w:cs="Calibri"/>
          <w:sz w:val="22"/>
          <w:szCs w:val="22"/>
        </w:rPr>
      </w:pPr>
      <w:r w:rsidRPr="009C07B8">
        <w:rPr>
          <w:rFonts w:ascii="Century Gothic" w:hAnsi="Century Gothic" w:cs="Calibri"/>
          <w:b/>
          <w:sz w:val="22"/>
          <w:szCs w:val="22"/>
        </w:rPr>
        <w:t>E.M.D:</w:t>
      </w:r>
      <w:r w:rsidR="00296346">
        <w:rPr>
          <w:rFonts w:ascii="Century Gothic" w:hAnsi="Century Gothic" w:cs="Calibri"/>
          <w:b/>
          <w:sz w:val="22"/>
          <w:szCs w:val="22"/>
        </w:rPr>
        <w:t xml:space="preserve"> </w:t>
      </w:r>
      <w:r w:rsidRPr="009C07B8">
        <w:rPr>
          <w:rFonts w:ascii="Century Gothic" w:hAnsi="Century Gothic" w:cs="Calibri"/>
          <w:sz w:val="22"/>
          <w:szCs w:val="22"/>
        </w:rPr>
        <w:t xml:space="preserve">The tender documents should be submitted along with earnest money deposit </w:t>
      </w:r>
      <w:r w:rsidRPr="009C07B8">
        <w:rPr>
          <w:rFonts w:ascii="Century Gothic" w:hAnsi="Century Gothic" w:cs="Calibri"/>
          <w:b/>
          <w:sz w:val="22"/>
          <w:szCs w:val="22"/>
        </w:rPr>
        <w:t>Rs</w:t>
      </w:r>
      <w:r w:rsidRPr="009C07B8">
        <w:rPr>
          <w:rFonts w:ascii="Century Gothic" w:hAnsi="Century Gothic"/>
          <w:b/>
          <w:sz w:val="22"/>
          <w:szCs w:val="22"/>
        </w:rPr>
        <w:t>.</w:t>
      </w:r>
      <w:r w:rsidR="00911EE5">
        <w:rPr>
          <w:rFonts w:ascii="Century Gothic" w:hAnsi="Century Gothic"/>
          <w:b/>
          <w:sz w:val="22"/>
          <w:szCs w:val="22"/>
        </w:rPr>
        <w:t>5</w:t>
      </w:r>
      <w:r w:rsidRPr="009C07B8">
        <w:rPr>
          <w:rFonts w:ascii="Century Gothic" w:hAnsi="Century Gothic" w:cs="Calibri"/>
          <w:b/>
          <w:sz w:val="22"/>
          <w:szCs w:val="22"/>
        </w:rPr>
        <w:t>,000/-</w:t>
      </w:r>
      <w:r w:rsidRPr="009C07B8">
        <w:rPr>
          <w:rFonts w:ascii="Century Gothic" w:hAnsi="Century Gothic" w:cs="Calibri"/>
          <w:sz w:val="22"/>
          <w:szCs w:val="22"/>
        </w:rPr>
        <w:t xml:space="preserve"> in the form of Demand Draft</w:t>
      </w:r>
      <w:r w:rsidR="0088466B">
        <w:rPr>
          <w:rFonts w:ascii="Century Gothic" w:hAnsi="Century Gothic" w:cs="Calibri"/>
          <w:sz w:val="22"/>
          <w:szCs w:val="22"/>
        </w:rPr>
        <w:t xml:space="preserve"> for each item  </w:t>
      </w:r>
      <w:r w:rsidRPr="009C07B8">
        <w:rPr>
          <w:rFonts w:ascii="Century Gothic" w:hAnsi="Century Gothic" w:cs="Calibri"/>
          <w:sz w:val="22"/>
          <w:szCs w:val="22"/>
        </w:rPr>
        <w:t xml:space="preserve"> in favor of </w:t>
      </w:r>
      <w:r w:rsidRPr="009C07B8">
        <w:rPr>
          <w:rFonts w:ascii="Century Gothic" w:hAnsi="Century Gothic" w:cs="Calibri"/>
          <w:b/>
          <w:sz w:val="22"/>
          <w:szCs w:val="22"/>
        </w:rPr>
        <w:t>“The Principal, JNTUK, University College of Engineering,</w:t>
      </w:r>
      <w:r w:rsidR="00C467A3">
        <w:rPr>
          <w:rFonts w:ascii="Century Gothic" w:hAnsi="Century Gothic" w:cs="Calibri"/>
          <w:b/>
          <w:sz w:val="22"/>
          <w:szCs w:val="22"/>
        </w:rPr>
        <w:t xml:space="preserve"> </w:t>
      </w:r>
      <w:r w:rsidR="007A738D">
        <w:rPr>
          <w:rFonts w:ascii="Century Gothic" w:hAnsi="Century Gothic" w:cs="Calibri"/>
          <w:b/>
          <w:sz w:val="22"/>
          <w:szCs w:val="22"/>
        </w:rPr>
        <w:t>Kakinada</w:t>
      </w:r>
      <w:r w:rsidRPr="009C07B8">
        <w:rPr>
          <w:rFonts w:ascii="Century Gothic" w:hAnsi="Century Gothic" w:cs="Calibri"/>
          <w:b/>
          <w:sz w:val="22"/>
          <w:szCs w:val="22"/>
        </w:rPr>
        <w:t>”</w:t>
      </w:r>
      <w:r w:rsidRPr="009C07B8">
        <w:rPr>
          <w:rFonts w:ascii="Century Gothic" w:hAnsi="Century Gothic" w:cs="Calibri"/>
          <w:sz w:val="22"/>
          <w:szCs w:val="22"/>
        </w:rPr>
        <w:t xml:space="preserve"> to be payable at State Bank of </w:t>
      </w:r>
      <w:r w:rsidR="007A738D">
        <w:rPr>
          <w:rFonts w:ascii="Century Gothic" w:hAnsi="Century Gothic" w:cs="Calibri"/>
          <w:sz w:val="22"/>
          <w:szCs w:val="22"/>
        </w:rPr>
        <w:t>India,</w:t>
      </w:r>
      <w:r w:rsidR="00C467A3">
        <w:rPr>
          <w:rFonts w:ascii="Century Gothic" w:hAnsi="Century Gothic" w:cs="Calibri"/>
          <w:sz w:val="22"/>
          <w:szCs w:val="22"/>
        </w:rPr>
        <w:t xml:space="preserve"> </w:t>
      </w:r>
      <w:r w:rsidR="007A738D">
        <w:rPr>
          <w:rFonts w:ascii="Century Gothic" w:hAnsi="Century Gothic" w:cs="Calibri"/>
          <w:sz w:val="22"/>
          <w:szCs w:val="22"/>
        </w:rPr>
        <w:t>JNTU Campus Branch, Kakinada.</w:t>
      </w:r>
      <w:r w:rsidRPr="009C07B8">
        <w:rPr>
          <w:rFonts w:ascii="Century Gothic" w:hAnsi="Century Gothic" w:cs="Calibri"/>
          <w:sz w:val="22"/>
          <w:szCs w:val="22"/>
        </w:rPr>
        <w:t xml:space="preserve">  The Demand Draft pertaining to E.M.D. of unsuccessful party will be returned.</w:t>
      </w:r>
    </w:p>
    <w:p w:rsidR="009C07B8" w:rsidRPr="009C07B8" w:rsidRDefault="009C07B8" w:rsidP="009C07B8">
      <w:pPr>
        <w:pStyle w:val="ListParagraph"/>
        <w:rPr>
          <w:rFonts w:ascii="Century Gothic" w:hAnsi="Century Gothic" w:cs="Calibri"/>
          <w:b/>
          <w:sz w:val="22"/>
          <w:szCs w:val="22"/>
        </w:rPr>
      </w:pPr>
    </w:p>
    <w:p w:rsidR="009C07B8" w:rsidRPr="009C07B8" w:rsidRDefault="009C07B8" w:rsidP="009C07B8">
      <w:pPr>
        <w:pStyle w:val="BodyText"/>
        <w:numPr>
          <w:ilvl w:val="0"/>
          <w:numId w:val="30"/>
        </w:numPr>
        <w:rPr>
          <w:rFonts w:ascii="Century Gothic" w:hAnsi="Century Gothic" w:cs="Calibri"/>
          <w:sz w:val="22"/>
          <w:szCs w:val="22"/>
        </w:rPr>
      </w:pPr>
      <w:r w:rsidRPr="009C07B8">
        <w:rPr>
          <w:rFonts w:ascii="Century Gothic" w:hAnsi="Century Gothic" w:cs="Calibri"/>
          <w:b/>
          <w:sz w:val="22"/>
          <w:szCs w:val="22"/>
        </w:rPr>
        <w:t>PRICES:</w:t>
      </w:r>
      <w:r w:rsidR="00C467A3">
        <w:rPr>
          <w:rFonts w:ascii="Century Gothic" w:hAnsi="Century Gothic" w:cs="Calibri"/>
          <w:b/>
          <w:sz w:val="22"/>
          <w:szCs w:val="22"/>
        </w:rPr>
        <w:t xml:space="preserve"> </w:t>
      </w:r>
      <w:r w:rsidRPr="009C07B8">
        <w:rPr>
          <w:rFonts w:ascii="Century Gothic" w:hAnsi="Century Gothic" w:cs="Calibri"/>
          <w:sz w:val="22"/>
          <w:szCs w:val="22"/>
        </w:rPr>
        <w:t>The price should be F.O.R. destination inclusive of taxes, packing &amp; forwarding charges, freight and delivery charges.  Items on rate contract, if any together with the terms and conditions may please be furnished.</w:t>
      </w:r>
    </w:p>
    <w:p w:rsidR="009C07B8" w:rsidRPr="009C07B8" w:rsidRDefault="009C07B8" w:rsidP="009C07B8">
      <w:pPr>
        <w:pStyle w:val="ListParagraph"/>
        <w:rPr>
          <w:rFonts w:ascii="Century Gothic" w:hAnsi="Century Gothic" w:cs="Calibri"/>
          <w:b/>
          <w:sz w:val="22"/>
          <w:szCs w:val="22"/>
        </w:rPr>
      </w:pPr>
    </w:p>
    <w:p w:rsidR="009C07B8" w:rsidRPr="009C07B8" w:rsidRDefault="009C07B8" w:rsidP="009C07B8">
      <w:pPr>
        <w:pStyle w:val="BodyText"/>
        <w:numPr>
          <w:ilvl w:val="0"/>
          <w:numId w:val="30"/>
        </w:numPr>
        <w:rPr>
          <w:rFonts w:ascii="Century Gothic" w:hAnsi="Century Gothic" w:cs="Calibri"/>
          <w:sz w:val="22"/>
          <w:szCs w:val="22"/>
        </w:rPr>
      </w:pPr>
      <w:r w:rsidRPr="009C07B8">
        <w:rPr>
          <w:rFonts w:ascii="Century Gothic" w:hAnsi="Century Gothic" w:cs="Calibri"/>
          <w:b/>
          <w:sz w:val="22"/>
          <w:szCs w:val="22"/>
        </w:rPr>
        <w:t>PAYMENT:</w:t>
      </w:r>
      <w:r w:rsidRPr="009C07B8">
        <w:rPr>
          <w:rFonts w:ascii="Century Gothic" w:hAnsi="Century Gothic" w:cs="Calibri"/>
          <w:sz w:val="22"/>
          <w:szCs w:val="22"/>
        </w:rPr>
        <w:t xml:space="preserve">  100% payment will be made within a reasonable  time only after the receipt of all items in good condition and installation as per given specifications and after testing for satisfactory working and on receipt of the company’s invoice with all Supporting vouchers such as copy of A.P. </w:t>
      </w:r>
      <w:r w:rsidR="00C323A4">
        <w:rPr>
          <w:rFonts w:ascii="Century Gothic" w:hAnsi="Century Gothic" w:cs="Calibri"/>
          <w:sz w:val="22"/>
          <w:szCs w:val="22"/>
        </w:rPr>
        <w:t xml:space="preserve">G S T </w:t>
      </w:r>
      <w:r w:rsidRPr="009C07B8">
        <w:rPr>
          <w:rFonts w:ascii="Century Gothic" w:hAnsi="Century Gothic" w:cs="Calibri"/>
          <w:sz w:val="22"/>
          <w:szCs w:val="22"/>
        </w:rPr>
        <w:t>or VAT Registration certificate etc.</w:t>
      </w:r>
      <w:r w:rsidRPr="009C07B8">
        <w:rPr>
          <w:rFonts w:ascii="Century Gothic" w:hAnsi="Century Gothic" w:cs="Calibri"/>
          <w:b/>
          <w:sz w:val="22"/>
          <w:szCs w:val="22"/>
        </w:rPr>
        <w:t xml:space="preserve"> No advance will be paid in any case either in part or in full.</w:t>
      </w:r>
    </w:p>
    <w:p w:rsidR="009C07B8" w:rsidRPr="009C07B8" w:rsidRDefault="009C07B8" w:rsidP="009C07B8">
      <w:pPr>
        <w:pStyle w:val="ListParagraph"/>
        <w:rPr>
          <w:rFonts w:ascii="Century Gothic" w:hAnsi="Century Gothic" w:cs="Calibri"/>
          <w:sz w:val="22"/>
          <w:szCs w:val="22"/>
        </w:rPr>
      </w:pPr>
    </w:p>
    <w:p w:rsidR="009C07B8" w:rsidRPr="009C07B8" w:rsidRDefault="009C07B8" w:rsidP="009C07B8">
      <w:pPr>
        <w:pStyle w:val="BodyText"/>
        <w:numPr>
          <w:ilvl w:val="0"/>
          <w:numId w:val="30"/>
        </w:numPr>
        <w:rPr>
          <w:rFonts w:ascii="Century Gothic" w:hAnsi="Century Gothic" w:cs="Calibri"/>
          <w:sz w:val="22"/>
          <w:szCs w:val="22"/>
        </w:rPr>
      </w:pPr>
      <w:r w:rsidRPr="009C07B8">
        <w:rPr>
          <w:rFonts w:ascii="Century Gothic" w:hAnsi="Century Gothic" w:cs="Calibri"/>
          <w:b/>
          <w:sz w:val="22"/>
          <w:szCs w:val="22"/>
        </w:rPr>
        <w:t>ACCEPTANCE:</w:t>
      </w:r>
      <w:r w:rsidRPr="009C07B8">
        <w:rPr>
          <w:rFonts w:ascii="Century Gothic" w:hAnsi="Century Gothic" w:cs="Calibri"/>
          <w:sz w:val="22"/>
          <w:szCs w:val="22"/>
        </w:rPr>
        <w:t xml:space="preserve">  It is not binding on the university/ institution to accept the lowest of the tenders. The university/ institution reserves the right to place orders for individual items with different tenderers. </w:t>
      </w:r>
    </w:p>
    <w:p w:rsidR="009C07B8" w:rsidRPr="009C07B8" w:rsidRDefault="009C07B8" w:rsidP="009C07B8">
      <w:pPr>
        <w:pStyle w:val="BodyText"/>
        <w:ind w:left="720"/>
        <w:rPr>
          <w:rFonts w:ascii="Century Gothic" w:hAnsi="Century Gothic" w:cs="Calibri"/>
          <w:sz w:val="22"/>
          <w:szCs w:val="22"/>
        </w:rPr>
      </w:pPr>
    </w:p>
    <w:p w:rsidR="009C07B8" w:rsidRPr="009C07B8" w:rsidRDefault="009C07B8" w:rsidP="009C07B8">
      <w:pPr>
        <w:pStyle w:val="BodyText"/>
        <w:numPr>
          <w:ilvl w:val="0"/>
          <w:numId w:val="30"/>
        </w:numPr>
        <w:rPr>
          <w:rFonts w:ascii="Century Gothic" w:hAnsi="Century Gothic" w:cs="Calibri"/>
          <w:sz w:val="22"/>
          <w:szCs w:val="22"/>
        </w:rPr>
      </w:pPr>
      <w:r w:rsidRPr="009C07B8">
        <w:rPr>
          <w:rFonts w:ascii="Century Gothic" w:hAnsi="Century Gothic" w:cs="Calibri"/>
          <w:b/>
          <w:sz w:val="22"/>
          <w:szCs w:val="22"/>
        </w:rPr>
        <w:t>SPECIFICATIONS:</w:t>
      </w:r>
      <w:r w:rsidRPr="009C07B8">
        <w:rPr>
          <w:rFonts w:ascii="Century Gothic" w:hAnsi="Century Gothic" w:cs="Calibri"/>
          <w:sz w:val="22"/>
          <w:szCs w:val="22"/>
        </w:rPr>
        <w:t xml:space="preserve">  Full specifications along with the description and make should be mentioned in the tender.</w:t>
      </w:r>
    </w:p>
    <w:p w:rsidR="009C07B8" w:rsidRPr="009C07B8" w:rsidRDefault="009C07B8" w:rsidP="009C07B8">
      <w:pPr>
        <w:pStyle w:val="ListParagraph"/>
        <w:rPr>
          <w:rFonts w:ascii="Century Gothic" w:hAnsi="Century Gothic" w:cs="Calibri"/>
          <w:sz w:val="22"/>
          <w:szCs w:val="22"/>
        </w:rPr>
      </w:pPr>
    </w:p>
    <w:p w:rsidR="009C07B8" w:rsidRDefault="009C07B8" w:rsidP="009C07B8">
      <w:pPr>
        <w:pStyle w:val="BodyText"/>
        <w:numPr>
          <w:ilvl w:val="0"/>
          <w:numId w:val="30"/>
        </w:numPr>
        <w:rPr>
          <w:rFonts w:ascii="Century Gothic" w:hAnsi="Century Gothic" w:cs="Calibri"/>
          <w:sz w:val="22"/>
          <w:szCs w:val="22"/>
        </w:rPr>
      </w:pPr>
      <w:r w:rsidRPr="009C07B8">
        <w:rPr>
          <w:rFonts w:ascii="Century Gothic" w:hAnsi="Century Gothic" w:cs="Calibri"/>
          <w:b/>
          <w:sz w:val="22"/>
          <w:szCs w:val="22"/>
        </w:rPr>
        <w:t xml:space="preserve">Warranty/Guaranty:  </w:t>
      </w:r>
      <w:r w:rsidRPr="009C07B8">
        <w:rPr>
          <w:rFonts w:ascii="Century Gothic" w:hAnsi="Century Gothic" w:cs="Calibri"/>
          <w:sz w:val="22"/>
          <w:szCs w:val="22"/>
        </w:rPr>
        <w:t>Warranty/Guaranty period should be mentioned by the tenderer.</w:t>
      </w:r>
    </w:p>
    <w:p w:rsidR="00735633" w:rsidRDefault="00735633" w:rsidP="00735633">
      <w:pPr>
        <w:pStyle w:val="ListParagraph"/>
        <w:rPr>
          <w:rFonts w:ascii="Century Gothic" w:hAnsi="Century Gothic" w:cs="Calibri"/>
          <w:sz w:val="22"/>
          <w:szCs w:val="22"/>
        </w:rPr>
      </w:pPr>
    </w:p>
    <w:p w:rsidR="009C07B8" w:rsidRPr="00735633" w:rsidRDefault="009C07B8" w:rsidP="00735633">
      <w:pPr>
        <w:pStyle w:val="ListParagraph"/>
        <w:numPr>
          <w:ilvl w:val="0"/>
          <w:numId w:val="30"/>
        </w:numPr>
        <w:jc w:val="both"/>
        <w:rPr>
          <w:rFonts w:ascii="Century Gothic" w:hAnsi="Century Gothic" w:cs="Calibri"/>
        </w:rPr>
      </w:pPr>
      <w:r w:rsidRPr="00735633">
        <w:rPr>
          <w:rFonts w:ascii="Century Gothic" w:hAnsi="Century Gothic" w:cs="Calibri"/>
          <w:b/>
        </w:rPr>
        <w:t>DELIVERY:</w:t>
      </w:r>
      <w:r w:rsidRPr="00735633">
        <w:rPr>
          <w:rFonts w:ascii="Century Gothic" w:hAnsi="Century Gothic" w:cs="Calibri"/>
        </w:rPr>
        <w:t xml:space="preserve">   The period of delivery at destination from date of placing orders is </w:t>
      </w:r>
      <w:r w:rsidRPr="00735633">
        <w:rPr>
          <w:rFonts w:ascii="Century Gothic" w:hAnsi="Century Gothic" w:cs="Calibri"/>
          <w:b/>
        </w:rPr>
        <w:t>FOUR WEEKS</w:t>
      </w:r>
      <w:r w:rsidRPr="00735633">
        <w:rPr>
          <w:rFonts w:ascii="Century Gothic" w:hAnsi="Century Gothic" w:cs="Calibri"/>
        </w:rPr>
        <w:t xml:space="preserve">.   </w:t>
      </w:r>
      <w:r w:rsidRPr="00735633">
        <w:rPr>
          <w:rFonts w:ascii="Century Gothic" w:hAnsi="Century Gothic" w:cs="Calibri"/>
        </w:rPr>
        <w:tab/>
      </w:r>
      <w:r w:rsidRPr="00735633">
        <w:rPr>
          <w:rFonts w:ascii="Century Gothic" w:hAnsi="Century Gothic" w:cs="Calibri"/>
        </w:rPr>
        <w:tab/>
      </w:r>
      <w:r w:rsidRPr="00735633">
        <w:rPr>
          <w:rFonts w:ascii="Century Gothic" w:hAnsi="Century Gothic" w:cs="Calibri"/>
        </w:rPr>
        <w:tab/>
      </w:r>
      <w:r w:rsidRPr="00735633">
        <w:rPr>
          <w:rFonts w:ascii="Century Gothic" w:hAnsi="Century Gothic" w:cs="Calibri"/>
        </w:rPr>
        <w:tab/>
      </w:r>
      <w:r w:rsidRPr="00735633">
        <w:rPr>
          <w:rFonts w:ascii="Century Gothic" w:hAnsi="Century Gothic" w:cs="Calibri"/>
        </w:rPr>
        <w:tab/>
      </w:r>
    </w:p>
    <w:p w:rsidR="00080308" w:rsidRDefault="00080308" w:rsidP="009C07B8">
      <w:pPr>
        <w:spacing w:after="0" w:line="240" w:lineRule="auto"/>
        <w:jc w:val="both"/>
        <w:rPr>
          <w:rFonts w:ascii="Century Gothic" w:hAnsi="Century Gothic" w:cs="Calibri"/>
        </w:rPr>
      </w:pPr>
    </w:p>
    <w:p w:rsidR="009C07B8" w:rsidRPr="00735633" w:rsidRDefault="009C07B8" w:rsidP="00735633">
      <w:pPr>
        <w:pStyle w:val="ListParagraph"/>
        <w:numPr>
          <w:ilvl w:val="0"/>
          <w:numId w:val="30"/>
        </w:numPr>
        <w:jc w:val="both"/>
        <w:rPr>
          <w:rFonts w:ascii="Century Gothic" w:hAnsi="Century Gothic" w:cs="Calibri"/>
        </w:rPr>
      </w:pPr>
      <w:r w:rsidRPr="00735633">
        <w:rPr>
          <w:rFonts w:ascii="Century Gothic" w:hAnsi="Century Gothic" w:cs="Calibri"/>
          <w:b/>
        </w:rPr>
        <w:t>VALIDITY:</w:t>
      </w:r>
      <w:r w:rsidRPr="00735633">
        <w:rPr>
          <w:rFonts w:ascii="Century Gothic" w:hAnsi="Century Gothic" w:cs="Calibri"/>
        </w:rPr>
        <w:t xml:space="preserve">   The quotations should be valid for at least 90 days.</w:t>
      </w:r>
    </w:p>
    <w:p w:rsidR="009C07B8" w:rsidRPr="009C07B8" w:rsidRDefault="009C07B8" w:rsidP="009C07B8">
      <w:pPr>
        <w:spacing w:after="0" w:line="240" w:lineRule="auto"/>
        <w:jc w:val="both"/>
        <w:rPr>
          <w:rFonts w:ascii="Century Gothic" w:hAnsi="Century Gothic" w:cs="Calibri"/>
        </w:rPr>
      </w:pPr>
    </w:p>
    <w:p w:rsidR="009C07B8" w:rsidRDefault="009C07B8" w:rsidP="00735633">
      <w:pPr>
        <w:pStyle w:val="ListParagraph"/>
        <w:numPr>
          <w:ilvl w:val="0"/>
          <w:numId w:val="30"/>
        </w:numPr>
        <w:jc w:val="both"/>
        <w:rPr>
          <w:rFonts w:ascii="Century Gothic" w:hAnsi="Century Gothic" w:cs="Calibri"/>
        </w:rPr>
      </w:pPr>
      <w:r w:rsidRPr="00735633">
        <w:rPr>
          <w:rFonts w:ascii="Century Gothic" w:hAnsi="Century Gothic" w:cs="Calibri"/>
        </w:rPr>
        <w:t xml:space="preserve">The Institution reserves the right to cancel the tender without assigning any reason. </w:t>
      </w:r>
    </w:p>
    <w:p w:rsidR="00735633" w:rsidRPr="00735633" w:rsidRDefault="00735633" w:rsidP="00735633">
      <w:pPr>
        <w:pStyle w:val="ListParagraph"/>
        <w:rPr>
          <w:rFonts w:ascii="Century Gothic" w:hAnsi="Century Gothic" w:cs="Calibri"/>
        </w:rPr>
      </w:pPr>
    </w:p>
    <w:p w:rsidR="00735633" w:rsidRPr="00735633" w:rsidRDefault="00735633" w:rsidP="00735633">
      <w:pPr>
        <w:pStyle w:val="ListParagraph"/>
        <w:numPr>
          <w:ilvl w:val="0"/>
          <w:numId w:val="30"/>
        </w:numPr>
        <w:tabs>
          <w:tab w:val="clear" w:pos="720"/>
        </w:tabs>
        <w:jc w:val="both"/>
        <w:rPr>
          <w:rFonts w:ascii="Century Gothic" w:hAnsi="Century Gothic" w:cs="Calibri"/>
        </w:rPr>
      </w:pPr>
      <w:r>
        <w:rPr>
          <w:rFonts w:ascii="Century Gothic" w:hAnsi="Century Gothic" w:cs="Calibri"/>
        </w:rPr>
        <w:t>The tenderer should produce copy of Service tax certificate and PAN card.</w:t>
      </w:r>
    </w:p>
    <w:p w:rsidR="00735633" w:rsidRPr="009C07B8" w:rsidRDefault="00735633" w:rsidP="00080308">
      <w:pPr>
        <w:spacing w:after="0" w:line="240" w:lineRule="auto"/>
        <w:ind w:left="720" w:hanging="720"/>
        <w:jc w:val="both"/>
        <w:rPr>
          <w:rFonts w:ascii="Century Gothic" w:hAnsi="Century Gothic" w:cs="Calibri"/>
        </w:rPr>
      </w:pPr>
    </w:p>
    <w:p w:rsidR="009C07B8" w:rsidRPr="00735633" w:rsidRDefault="009C07B8" w:rsidP="00735633">
      <w:pPr>
        <w:pStyle w:val="ListParagraph"/>
        <w:numPr>
          <w:ilvl w:val="0"/>
          <w:numId w:val="30"/>
        </w:numPr>
        <w:jc w:val="both"/>
        <w:rPr>
          <w:rFonts w:ascii="Century Gothic" w:hAnsi="Century Gothic" w:cs="Calibri"/>
        </w:rPr>
      </w:pPr>
      <w:r w:rsidRPr="00735633">
        <w:rPr>
          <w:rFonts w:ascii="Century Gothic" w:hAnsi="Century Gothic" w:cs="Calibri"/>
        </w:rPr>
        <w:t xml:space="preserve">Those who purchased tender schedule officially by paying </w:t>
      </w:r>
      <w:r w:rsidRPr="00735633">
        <w:rPr>
          <w:rFonts w:ascii="Century Gothic" w:hAnsi="Century Gothic" w:cs="Calibri"/>
          <w:b/>
        </w:rPr>
        <w:t>Rs</w:t>
      </w:r>
      <w:r w:rsidRPr="00735633">
        <w:rPr>
          <w:rFonts w:ascii="Century Gothic" w:hAnsi="Century Gothic"/>
          <w:b/>
        </w:rPr>
        <w:t xml:space="preserve">. </w:t>
      </w:r>
      <w:r w:rsidRPr="00735633">
        <w:rPr>
          <w:rFonts w:ascii="Century Gothic" w:hAnsi="Century Gothic" w:cs="Calibri"/>
          <w:b/>
        </w:rPr>
        <w:t>500/-</w:t>
      </w:r>
      <w:r w:rsidRPr="00735633">
        <w:rPr>
          <w:rFonts w:ascii="Century Gothic" w:hAnsi="Century Gothic" w:cs="Calibri"/>
        </w:rPr>
        <w:t xml:space="preserve"> in the form of Demand Draft drawn in favor of Principal, JNTUK University College of Engineering, payable at </w:t>
      </w:r>
      <w:r w:rsidR="00C45BBD" w:rsidRPr="00735633">
        <w:rPr>
          <w:rFonts w:ascii="Century Gothic" w:hAnsi="Century Gothic" w:cs="Calibri"/>
        </w:rPr>
        <w:t>Kakinada</w:t>
      </w:r>
      <w:r w:rsidRPr="00735633">
        <w:rPr>
          <w:rFonts w:ascii="Century Gothic" w:hAnsi="Century Gothic" w:cs="Calibri"/>
        </w:rPr>
        <w:t xml:space="preserve"> are only eligible to </w:t>
      </w:r>
      <w:r w:rsidR="00080308" w:rsidRPr="00735633">
        <w:rPr>
          <w:rFonts w:ascii="Century Gothic" w:hAnsi="Century Gothic" w:cs="Calibri"/>
        </w:rPr>
        <w:t>p</w:t>
      </w:r>
      <w:r w:rsidRPr="00735633">
        <w:rPr>
          <w:rFonts w:ascii="Century Gothic" w:hAnsi="Century Gothic" w:cs="Calibri"/>
        </w:rPr>
        <w:t>articipate in the tender. Those who have downloaded the tender schedule from the JNTUK website (</w:t>
      </w:r>
      <w:hyperlink r:id="rId9" w:history="1">
        <w:r w:rsidRPr="00735633">
          <w:rPr>
            <w:rStyle w:val="Hyperlink"/>
            <w:rFonts w:ascii="Century Gothic" w:eastAsiaTheme="majorEastAsia" w:hAnsi="Century Gothic" w:cs="Calibri"/>
            <w:sz w:val="22"/>
            <w:szCs w:val="22"/>
          </w:rPr>
          <w:t>www.jntuk.edu.in</w:t>
        </w:r>
      </w:hyperlink>
      <w:r w:rsidRPr="00735633">
        <w:rPr>
          <w:rFonts w:ascii="Century Gothic" w:hAnsi="Century Gothic" w:cs="Calibri"/>
        </w:rPr>
        <w:t xml:space="preserve">) should submit a separate DD for </w:t>
      </w:r>
      <w:r w:rsidRPr="00735633">
        <w:rPr>
          <w:rFonts w:ascii="Century Gothic" w:hAnsi="Century Gothic" w:cs="Calibri"/>
          <w:b/>
        </w:rPr>
        <w:t>Rs</w:t>
      </w:r>
      <w:r w:rsidRPr="00735633">
        <w:rPr>
          <w:rFonts w:ascii="Century Gothic" w:hAnsi="Century Gothic"/>
          <w:b/>
        </w:rPr>
        <w:t>.</w:t>
      </w:r>
      <w:r w:rsidRPr="00735633">
        <w:rPr>
          <w:rFonts w:ascii="Century Gothic" w:hAnsi="Century Gothic" w:cs="Calibri"/>
          <w:b/>
        </w:rPr>
        <w:t>500/-</w:t>
      </w:r>
      <w:r w:rsidRPr="00735633">
        <w:rPr>
          <w:rFonts w:ascii="Century Gothic" w:hAnsi="Century Gothic" w:cs="Calibri"/>
        </w:rPr>
        <w:t xml:space="preserve"> along with the quotation.</w:t>
      </w:r>
    </w:p>
    <w:p w:rsidR="009C07B8" w:rsidRPr="009C07B8" w:rsidRDefault="009C07B8" w:rsidP="009C07B8">
      <w:pPr>
        <w:spacing w:after="0" w:line="240" w:lineRule="auto"/>
        <w:rPr>
          <w:rFonts w:ascii="Century Gothic" w:hAnsi="Century Gothic" w:cs="Calibri"/>
        </w:rPr>
      </w:pPr>
    </w:p>
    <w:p w:rsidR="009C07B8" w:rsidRPr="00735633" w:rsidRDefault="009C07B8" w:rsidP="00735633">
      <w:pPr>
        <w:pStyle w:val="ListParagraph"/>
        <w:numPr>
          <w:ilvl w:val="0"/>
          <w:numId w:val="30"/>
        </w:numPr>
        <w:jc w:val="both"/>
        <w:rPr>
          <w:rFonts w:ascii="Century Gothic" w:hAnsi="Century Gothic" w:cs="Calibri"/>
        </w:rPr>
      </w:pPr>
      <w:r w:rsidRPr="00735633">
        <w:rPr>
          <w:rFonts w:ascii="Century Gothic" w:hAnsi="Century Gothic" w:cs="Calibri"/>
        </w:rPr>
        <w:t>This Institution being Government educational institution is exempted from payment of Central/State Excise Duty.</w:t>
      </w:r>
    </w:p>
    <w:p w:rsidR="009C07B8" w:rsidRPr="009C07B8" w:rsidRDefault="009C07B8" w:rsidP="009C07B8">
      <w:pPr>
        <w:spacing w:after="0" w:line="240" w:lineRule="auto"/>
        <w:jc w:val="both"/>
        <w:rPr>
          <w:rFonts w:ascii="Century Gothic" w:hAnsi="Century Gothic" w:cs="Calibri"/>
        </w:rPr>
      </w:pPr>
    </w:p>
    <w:p w:rsidR="009C07B8" w:rsidRPr="00735633" w:rsidRDefault="009C07B8" w:rsidP="00735633">
      <w:pPr>
        <w:pStyle w:val="ListParagraph"/>
        <w:numPr>
          <w:ilvl w:val="0"/>
          <w:numId w:val="30"/>
        </w:numPr>
        <w:jc w:val="both"/>
        <w:rPr>
          <w:rFonts w:ascii="Century Gothic" w:hAnsi="Century Gothic" w:cs="Calibri"/>
        </w:rPr>
      </w:pPr>
      <w:r w:rsidRPr="00735633">
        <w:rPr>
          <w:rFonts w:ascii="Century Gothic" w:hAnsi="Century Gothic" w:cs="Calibri"/>
        </w:rPr>
        <w:t>Since the college is Government institution whatever conditions are applicable to any</w:t>
      </w:r>
      <w:r w:rsidRPr="00735633">
        <w:rPr>
          <w:rFonts w:ascii="Century Gothic" w:hAnsi="Century Gothic" w:cs="Calibri"/>
        </w:rPr>
        <w:tab/>
        <w:t>Government institute shall be applicable even if not specified.</w:t>
      </w:r>
    </w:p>
    <w:p w:rsidR="009C07B8" w:rsidRPr="009C07B8" w:rsidRDefault="009C07B8" w:rsidP="009C07B8">
      <w:pPr>
        <w:spacing w:after="0" w:line="240" w:lineRule="auto"/>
        <w:jc w:val="both"/>
        <w:rPr>
          <w:rFonts w:ascii="Century Gothic" w:hAnsi="Century Gothic" w:cs="Calibri"/>
        </w:rPr>
      </w:pPr>
    </w:p>
    <w:p w:rsidR="009C07B8" w:rsidRPr="00735633" w:rsidRDefault="009C07B8" w:rsidP="00735633">
      <w:pPr>
        <w:pStyle w:val="ListParagraph"/>
        <w:numPr>
          <w:ilvl w:val="0"/>
          <w:numId w:val="30"/>
        </w:numPr>
        <w:jc w:val="both"/>
        <w:rPr>
          <w:rFonts w:ascii="Century Gothic" w:hAnsi="Century Gothic" w:cs="Calibri"/>
        </w:rPr>
      </w:pPr>
      <w:r w:rsidRPr="00735633">
        <w:rPr>
          <w:rFonts w:ascii="Century Gothic" w:hAnsi="Century Gothic" w:cs="Calibri"/>
        </w:rPr>
        <w:t>Any tender that is received after due date will not be accepted. The college is not responsible for any postal delay.</w:t>
      </w:r>
    </w:p>
    <w:p w:rsidR="009C07B8" w:rsidRPr="009C07B8" w:rsidRDefault="009C07B8" w:rsidP="009C07B8">
      <w:pPr>
        <w:spacing w:after="0" w:line="240" w:lineRule="auto"/>
        <w:jc w:val="both"/>
        <w:rPr>
          <w:rFonts w:ascii="Century Gothic" w:hAnsi="Century Gothic" w:cs="Calibri"/>
        </w:rPr>
      </w:pPr>
    </w:p>
    <w:p w:rsidR="009C07B8" w:rsidRPr="00735633" w:rsidRDefault="009C07B8" w:rsidP="00735633">
      <w:pPr>
        <w:pStyle w:val="ListParagraph"/>
        <w:numPr>
          <w:ilvl w:val="0"/>
          <w:numId w:val="30"/>
        </w:numPr>
        <w:jc w:val="both"/>
        <w:rPr>
          <w:rFonts w:ascii="Century Gothic" w:hAnsi="Century Gothic" w:cs="Calibri"/>
        </w:rPr>
      </w:pPr>
      <w:r w:rsidRPr="00735633">
        <w:rPr>
          <w:rFonts w:ascii="Century Gothic" w:hAnsi="Century Gothic" w:cs="Calibri"/>
        </w:rPr>
        <w:t>List of Major Customers should be provided.</w:t>
      </w:r>
    </w:p>
    <w:p w:rsidR="009C07B8" w:rsidRPr="009C07B8" w:rsidRDefault="009C07B8" w:rsidP="009C07B8">
      <w:pPr>
        <w:spacing w:after="0" w:line="240" w:lineRule="auto"/>
        <w:jc w:val="both"/>
        <w:rPr>
          <w:rFonts w:ascii="Century Gothic" w:hAnsi="Century Gothic" w:cs="Calibri"/>
        </w:rPr>
      </w:pPr>
    </w:p>
    <w:p w:rsidR="009C07B8" w:rsidRDefault="009C07B8" w:rsidP="00735633">
      <w:pPr>
        <w:pStyle w:val="ListParagraph"/>
        <w:numPr>
          <w:ilvl w:val="0"/>
          <w:numId w:val="30"/>
        </w:numPr>
        <w:jc w:val="both"/>
        <w:rPr>
          <w:rFonts w:ascii="Century Gothic" w:hAnsi="Century Gothic" w:cs="Calibri"/>
        </w:rPr>
      </w:pPr>
      <w:r w:rsidRPr="00735633">
        <w:rPr>
          <w:rFonts w:ascii="Century Gothic" w:hAnsi="Century Gothic" w:cs="Calibri"/>
        </w:rPr>
        <w:t>Either Colour Letter head or white paper with round seal and signature is compulsory while quoting the tender price.</w:t>
      </w:r>
    </w:p>
    <w:p w:rsidR="00427C6A" w:rsidRPr="00427C6A" w:rsidRDefault="00427C6A" w:rsidP="00427C6A">
      <w:pPr>
        <w:pStyle w:val="ListParagraph"/>
        <w:rPr>
          <w:rFonts w:ascii="Century Gothic" w:hAnsi="Century Gothic" w:cs="Calibri"/>
        </w:rPr>
      </w:pPr>
    </w:p>
    <w:p w:rsidR="00427C6A" w:rsidRPr="00735633" w:rsidRDefault="00427C6A" w:rsidP="00735633">
      <w:pPr>
        <w:pStyle w:val="ListParagraph"/>
        <w:numPr>
          <w:ilvl w:val="0"/>
          <w:numId w:val="30"/>
        </w:numPr>
        <w:jc w:val="both"/>
        <w:rPr>
          <w:rFonts w:ascii="Century Gothic" w:hAnsi="Century Gothic" w:cs="Calibri"/>
        </w:rPr>
      </w:pPr>
      <w:r>
        <w:rPr>
          <w:rFonts w:ascii="Century Gothic" w:hAnsi="Century Gothic" w:cs="Calibri"/>
        </w:rPr>
        <w:t xml:space="preserve">Wherever possible, buyback procedure should be adopted. </w:t>
      </w:r>
    </w:p>
    <w:p w:rsidR="009C07B8" w:rsidRPr="009C07B8" w:rsidRDefault="009C07B8" w:rsidP="009C07B8">
      <w:pPr>
        <w:spacing w:after="0" w:line="240" w:lineRule="auto"/>
        <w:jc w:val="both"/>
        <w:rPr>
          <w:rFonts w:ascii="Century Gothic" w:hAnsi="Century Gothic" w:cs="Calibri"/>
        </w:rPr>
      </w:pPr>
    </w:p>
    <w:p w:rsidR="009C07B8" w:rsidRPr="009C07B8" w:rsidRDefault="009C07B8" w:rsidP="009C07B8">
      <w:pPr>
        <w:spacing w:after="0" w:line="240" w:lineRule="auto"/>
        <w:jc w:val="both"/>
        <w:rPr>
          <w:rFonts w:ascii="Century Gothic" w:hAnsi="Century Gothic" w:cs="Calibri"/>
        </w:rPr>
      </w:pPr>
    </w:p>
    <w:p w:rsidR="009C07B8" w:rsidRPr="009C07B8" w:rsidRDefault="009C07B8" w:rsidP="009C07B8">
      <w:pPr>
        <w:spacing w:after="0" w:line="240" w:lineRule="auto"/>
        <w:ind w:left="7920"/>
        <w:jc w:val="center"/>
        <w:rPr>
          <w:rFonts w:ascii="Century Gothic" w:hAnsi="Century Gothic" w:cs="Calibri"/>
        </w:rPr>
      </w:pPr>
    </w:p>
    <w:p w:rsidR="00935D5F" w:rsidRDefault="009C07B8" w:rsidP="00204680">
      <w:pPr>
        <w:spacing w:after="0" w:line="240" w:lineRule="auto"/>
        <w:ind w:left="6480" w:firstLine="720"/>
        <w:rPr>
          <w:rFonts w:ascii="Century Gothic" w:hAnsi="Century Gothic" w:cs="Calibri"/>
          <w:b/>
        </w:rPr>
      </w:pPr>
      <w:r w:rsidRPr="009C07B8">
        <w:rPr>
          <w:rFonts w:ascii="Century Gothic" w:hAnsi="Century Gothic" w:cs="Calibri"/>
          <w:b/>
        </w:rPr>
        <w:t>PRINCIPAL</w:t>
      </w:r>
    </w:p>
    <w:p w:rsidR="00935D5F" w:rsidRDefault="00935D5F">
      <w:pPr>
        <w:rPr>
          <w:rFonts w:ascii="Century Gothic" w:hAnsi="Century Gothic" w:cs="Calibri"/>
          <w:b/>
        </w:rPr>
      </w:pPr>
      <w:r>
        <w:rPr>
          <w:rFonts w:ascii="Century Gothic" w:hAnsi="Century Gothic" w:cs="Calibri"/>
          <w:b/>
        </w:rPr>
        <w:br w:type="page"/>
      </w:r>
    </w:p>
    <w:p w:rsidR="00935D5F" w:rsidRDefault="00935D5F" w:rsidP="00935D5F">
      <w:pPr>
        <w:pStyle w:val="ListParagraph"/>
        <w:spacing w:line="360" w:lineRule="auto"/>
        <w:ind w:left="274"/>
        <w:jc w:val="center"/>
        <w:rPr>
          <w:b/>
          <w:sz w:val="26"/>
          <w:szCs w:val="26"/>
          <w:u w:val="single"/>
        </w:rPr>
      </w:pPr>
      <w:r w:rsidRPr="00FC704F">
        <w:rPr>
          <w:b/>
          <w:sz w:val="26"/>
          <w:szCs w:val="26"/>
          <w:u w:val="single"/>
        </w:rPr>
        <w:lastRenderedPageBreak/>
        <w:t>FORMAT OF QUOTATION*</w:t>
      </w:r>
    </w:p>
    <w:p w:rsidR="00935D5F" w:rsidRPr="00FC704F" w:rsidRDefault="00935D5F" w:rsidP="00935D5F">
      <w:pPr>
        <w:pStyle w:val="ListParagraph"/>
        <w:spacing w:line="360" w:lineRule="auto"/>
        <w:ind w:left="274"/>
        <w:jc w:val="center"/>
        <w:rPr>
          <w:b/>
          <w:sz w:val="26"/>
          <w:szCs w:val="26"/>
          <w:u w:val="single"/>
        </w:rPr>
      </w:pPr>
      <w:r>
        <w:rPr>
          <w:b/>
          <w:sz w:val="26"/>
          <w:szCs w:val="26"/>
          <w:u w:val="single"/>
        </w:rPr>
        <w:t>(To be filled in concerned firm letterhead)</w:t>
      </w:r>
    </w:p>
    <w:p w:rsidR="00935D5F" w:rsidRPr="00974757" w:rsidRDefault="00935D5F" w:rsidP="00935D5F">
      <w:pPr>
        <w:pStyle w:val="ListParagraph"/>
        <w:ind w:left="274"/>
        <w:jc w:val="center"/>
        <w:rPr>
          <w:sz w:val="26"/>
          <w:szCs w:val="26"/>
          <w:u w:val="single"/>
        </w:rPr>
      </w:pPr>
    </w:p>
    <w:p w:rsidR="00935D5F" w:rsidRPr="00974757" w:rsidRDefault="00935D5F" w:rsidP="00935D5F">
      <w:pPr>
        <w:pStyle w:val="ListParagraph"/>
        <w:ind w:left="274"/>
        <w:rPr>
          <w:sz w:val="26"/>
          <w:szCs w:val="26"/>
        </w:rPr>
      </w:pPr>
      <w:r w:rsidRPr="00974757">
        <w:rPr>
          <w:sz w:val="26"/>
          <w:szCs w:val="26"/>
        </w:rPr>
        <w:t xml:space="preserve">To </w:t>
      </w:r>
    </w:p>
    <w:p w:rsidR="00935D5F" w:rsidRPr="00974757" w:rsidRDefault="00935D5F" w:rsidP="00935D5F">
      <w:pPr>
        <w:pStyle w:val="ListParagraph"/>
        <w:ind w:left="274"/>
        <w:rPr>
          <w:sz w:val="26"/>
          <w:szCs w:val="26"/>
        </w:rPr>
      </w:pPr>
      <w:r w:rsidRPr="00974757">
        <w:rPr>
          <w:sz w:val="26"/>
          <w:szCs w:val="26"/>
        </w:rPr>
        <w:t xml:space="preserve">The </w:t>
      </w:r>
      <w:r>
        <w:rPr>
          <w:sz w:val="26"/>
          <w:szCs w:val="26"/>
        </w:rPr>
        <w:t>Principal,</w:t>
      </w:r>
    </w:p>
    <w:p w:rsidR="00935D5F" w:rsidRDefault="00935D5F" w:rsidP="00935D5F">
      <w:pPr>
        <w:pStyle w:val="ListParagraph"/>
        <w:ind w:left="274"/>
        <w:rPr>
          <w:sz w:val="26"/>
          <w:szCs w:val="26"/>
        </w:rPr>
      </w:pPr>
      <w:r>
        <w:rPr>
          <w:sz w:val="26"/>
          <w:szCs w:val="26"/>
        </w:rPr>
        <w:t>University College of Engineering Kakinada (A),</w:t>
      </w:r>
    </w:p>
    <w:p w:rsidR="00935D5F" w:rsidRPr="00974757" w:rsidRDefault="00935D5F" w:rsidP="00935D5F">
      <w:pPr>
        <w:pStyle w:val="ListParagraph"/>
        <w:ind w:left="274"/>
        <w:rPr>
          <w:sz w:val="26"/>
          <w:szCs w:val="26"/>
        </w:rPr>
      </w:pPr>
      <w:r w:rsidRPr="00974757">
        <w:rPr>
          <w:sz w:val="26"/>
          <w:szCs w:val="26"/>
        </w:rPr>
        <w:t>JNT University Kakinada</w:t>
      </w:r>
      <w:r>
        <w:rPr>
          <w:sz w:val="26"/>
          <w:szCs w:val="26"/>
        </w:rPr>
        <w:t>,</w:t>
      </w:r>
    </w:p>
    <w:p w:rsidR="00935D5F" w:rsidRPr="00974757" w:rsidRDefault="00935D5F" w:rsidP="00935D5F">
      <w:pPr>
        <w:pStyle w:val="ListParagraph"/>
        <w:ind w:left="274"/>
        <w:rPr>
          <w:sz w:val="26"/>
          <w:szCs w:val="26"/>
        </w:rPr>
      </w:pPr>
      <w:r w:rsidRPr="00974757">
        <w:rPr>
          <w:sz w:val="26"/>
          <w:szCs w:val="26"/>
        </w:rPr>
        <w:t>Kakinada</w:t>
      </w:r>
      <w:r>
        <w:rPr>
          <w:sz w:val="26"/>
          <w:szCs w:val="26"/>
        </w:rPr>
        <w:t>.</w:t>
      </w:r>
    </w:p>
    <w:p w:rsidR="00935D5F" w:rsidRPr="00974757" w:rsidRDefault="00935D5F" w:rsidP="00935D5F">
      <w:pPr>
        <w:pStyle w:val="ListParagraph"/>
        <w:spacing w:line="360" w:lineRule="auto"/>
        <w:ind w:left="0"/>
        <w:jc w:val="both"/>
        <w:rPr>
          <w:sz w:val="26"/>
          <w:szCs w:val="26"/>
        </w:rPr>
      </w:pPr>
    </w:p>
    <w:p w:rsidR="00935D5F" w:rsidRPr="00974757" w:rsidRDefault="00935D5F" w:rsidP="00935D5F">
      <w:pPr>
        <w:pStyle w:val="ListParagraph"/>
        <w:spacing w:line="360" w:lineRule="auto"/>
        <w:ind w:left="274"/>
        <w:jc w:val="both"/>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Date:</w:t>
      </w:r>
    </w:p>
    <w:tbl>
      <w:tblPr>
        <w:tblW w:w="10530" w:type="dxa"/>
        <w:tblInd w:w="-43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744"/>
        <w:gridCol w:w="3666"/>
        <w:gridCol w:w="720"/>
        <w:gridCol w:w="720"/>
        <w:gridCol w:w="1530"/>
        <w:gridCol w:w="1890"/>
        <w:gridCol w:w="1260"/>
      </w:tblGrid>
      <w:tr w:rsidR="00935D5F" w:rsidRPr="002142A6" w:rsidTr="00470B8B">
        <w:trPr>
          <w:trHeight w:val="458"/>
        </w:trPr>
        <w:tc>
          <w:tcPr>
            <w:tcW w:w="744" w:type="dxa"/>
            <w:vMerge w:val="restart"/>
          </w:tcPr>
          <w:p w:rsidR="00935D5F" w:rsidRPr="002142A6" w:rsidRDefault="00935D5F" w:rsidP="00470B8B">
            <w:pPr>
              <w:pStyle w:val="ListParagraph"/>
              <w:ind w:left="0"/>
              <w:jc w:val="center"/>
              <w:rPr>
                <w:b/>
                <w:sz w:val="26"/>
                <w:szCs w:val="26"/>
              </w:rPr>
            </w:pPr>
            <w:r w:rsidRPr="002142A6">
              <w:rPr>
                <w:b/>
                <w:sz w:val="26"/>
                <w:szCs w:val="26"/>
              </w:rPr>
              <w:t>S.No</w:t>
            </w:r>
          </w:p>
        </w:tc>
        <w:tc>
          <w:tcPr>
            <w:tcW w:w="3666" w:type="dxa"/>
            <w:vMerge w:val="restart"/>
          </w:tcPr>
          <w:p w:rsidR="00935D5F" w:rsidRPr="002142A6" w:rsidRDefault="00935D5F" w:rsidP="00470B8B">
            <w:pPr>
              <w:pStyle w:val="ListParagraph"/>
              <w:ind w:left="0"/>
              <w:jc w:val="center"/>
              <w:rPr>
                <w:b/>
                <w:sz w:val="26"/>
                <w:szCs w:val="26"/>
              </w:rPr>
            </w:pPr>
            <w:r w:rsidRPr="002142A6">
              <w:rPr>
                <w:b/>
                <w:sz w:val="26"/>
                <w:szCs w:val="26"/>
              </w:rPr>
              <w:t>Description of goods (with full Specifications)</w:t>
            </w:r>
          </w:p>
        </w:tc>
        <w:tc>
          <w:tcPr>
            <w:tcW w:w="720" w:type="dxa"/>
            <w:vMerge w:val="restart"/>
          </w:tcPr>
          <w:p w:rsidR="00935D5F" w:rsidRPr="002142A6" w:rsidRDefault="00935D5F" w:rsidP="00470B8B">
            <w:pPr>
              <w:pStyle w:val="ListParagraph"/>
              <w:ind w:left="0"/>
              <w:jc w:val="center"/>
              <w:rPr>
                <w:b/>
                <w:sz w:val="26"/>
                <w:szCs w:val="26"/>
              </w:rPr>
            </w:pPr>
            <w:r w:rsidRPr="002142A6">
              <w:rPr>
                <w:b/>
                <w:sz w:val="26"/>
                <w:szCs w:val="26"/>
              </w:rPr>
              <w:t>Qty</w:t>
            </w:r>
          </w:p>
        </w:tc>
        <w:tc>
          <w:tcPr>
            <w:tcW w:w="720" w:type="dxa"/>
            <w:vMerge w:val="restart"/>
          </w:tcPr>
          <w:p w:rsidR="00935D5F" w:rsidRPr="002142A6" w:rsidRDefault="00935D5F" w:rsidP="00470B8B">
            <w:pPr>
              <w:pStyle w:val="ListParagraph"/>
              <w:ind w:left="0"/>
              <w:jc w:val="center"/>
              <w:rPr>
                <w:b/>
                <w:sz w:val="26"/>
                <w:szCs w:val="26"/>
              </w:rPr>
            </w:pPr>
            <w:r w:rsidRPr="002142A6">
              <w:rPr>
                <w:b/>
                <w:sz w:val="26"/>
                <w:szCs w:val="26"/>
              </w:rPr>
              <w:t>Unit</w:t>
            </w:r>
          </w:p>
        </w:tc>
        <w:tc>
          <w:tcPr>
            <w:tcW w:w="1530" w:type="dxa"/>
            <w:vMerge w:val="restart"/>
          </w:tcPr>
          <w:p w:rsidR="00935D5F" w:rsidRPr="002142A6" w:rsidRDefault="00935D5F" w:rsidP="00470B8B">
            <w:pPr>
              <w:pStyle w:val="ListParagraph"/>
              <w:ind w:left="0"/>
              <w:jc w:val="center"/>
              <w:rPr>
                <w:b/>
                <w:sz w:val="26"/>
                <w:szCs w:val="26"/>
              </w:rPr>
            </w:pPr>
            <w:r w:rsidRPr="002142A6">
              <w:rPr>
                <w:b/>
                <w:sz w:val="26"/>
                <w:szCs w:val="26"/>
              </w:rPr>
              <w:t>Quoted Unit rate in Rs.</w:t>
            </w:r>
          </w:p>
        </w:tc>
        <w:tc>
          <w:tcPr>
            <w:tcW w:w="3150" w:type="dxa"/>
            <w:gridSpan w:val="2"/>
          </w:tcPr>
          <w:p w:rsidR="00935D5F" w:rsidRPr="002142A6" w:rsidRDefault="00935D5F" w:rsidP="00470B8B">
            <w:pPr>
              <w:pStyle w:val="ListParagraph"/>
              <w:ind w:left="0"/>
              <w:jc w:val="center"/>
              <w:rPr>
                <w:b/>
                <w:sz w:val="26"/>
                <w:szCs w:val="26"/>
              </w:rPr>
            </w:pPr>
            <w:r w:rsidRPr="002142A6">
              <w:rPr>
                <w:b/>
                <w:sz w:val="26"/>
                <w:szCs w:val="26"/>
              </w:rPr>
              <w:t>Total Amount</w:t>
            </w:r>
          </w:p>
        </w:tc>
      </w:tr>
      <w:tr w:rsidR="00935D5F" w:rsidRPr="002142A6" w:rsidTr="00470B8B">
        <w:trPr>
          <w:trHeight w:val="422"/>
        </w:trPr>
        <w:tc>
          <w:tcPr>
            <w:tcW w:w="744" w:type="dxa"/>
            <w:vMerge/>
          </w:tcPr>
          <w:p w:rsidR="00935D5F" w:rsidRPr="002142A6" w:rsidRDefault="00935D5F" w:rsidP="00470B8B">
            <w:pPr>
              <w:pStyle w:val="ListParagraph"/>
              <w:ind w:left="0"/>
              <w:jc w:val="center"/>
              <w:rPr>
                <w:b/>
                <w:sz w:val="26"/>
                <w:szCs w:val="26"/>
              </w:rPr>
            </w:pPr>
          </w:p>
        </w:tc>
        <w:tc>
          <w:tcPr>
            <w:tcW w:w="3666" w:type="dxa"/>
            <w:vMerge/>
          </w:tcPr>
          <w:p w:rsidR="00935D5F" w:rsidRPr="002142A6" w:rsidRDefault="00935D5F" w:rsidP="00470B8B">
            <w:pPr>
              <w:pStyle w:val="ListParagraph"/>
              <w:ind w:left="0"/>
              <w:jc w:val="center"/>
              <w:rPr>
                <w:b/>
                <w:sz w:val="26"/>
                <w:szCs w:val="26"/>
              </w:rPr>
            </w:pPr>
          </w:p>
        </w:tc>
        <w:tc>
          <w:tcPr>
            <w:tcW w:w="720" w:type="dxa"/>
            <w:vMerge/>
          </w:tcPr>
          <w:p w:rsidR="00935D5F" w:rsidRPr="002142A6" w:rsidRDefault="00935D5F" w:rsidP="00470B8B">
            <w:pPr>
              <w:pStyle w:val="ListParagraph"/>
              <w:ind w:left="0"/>
              <w:jc w:val="center"/>
              <w:rPr>
                <w:b/>
                <w:sz w:val="26"/>
                <w:szCs w:val="26"/>
              </w:rPr>
            </w:pPr>
          </w:p>
        </w:tc>
        <w:tc>
          <w:tcPr>
            <w:tcW w:w="720" w:type="dxa"/>
            <w:vMerge/>
          </w:tcPr>
          <w:p w:rsidR="00935D5F" w:rsidRPr="002142A6" w:rsidRDefault="00935D5F" w:rsidP="00470B8B">
            <w:pPr>
              <w:pStyle w:val="ListParagraph"/>
              <w:ind w:left="0"/>
              <w:jc w:val="center"/>
              <w:rPr>
                <w:b/>
                <w:sz w:val="26"/>
                <w:szCs w:val="26"/>
              </w:rPr>
            </w:pPr>
          </w:p>
        </w:tc>
        <w:tc>
          <w:tcPr>
            <w:tcW w:w="1530" w:type="dxa"/>
            <w:vMerge/>
          </w:tcPr>
          <w:p w:rsidR="00935D5F" w:rsidRPr="002142A6" w:rsidRDefault="00935D5F" w:rsidP="00470B8B">
            <w:pPr>
              <w:pStyle w:val="ListParagraph"/>
              <w:ind w:left="0"/>
              <w:jc w:val="center"/>
              <w:rPr>
                <w:b/>
                <w:sz w:val="26"/>
                <w:szCs w:val="26"/>
              </w:rPr>
            </w:pPr>
          </w:p>
        </w:tc>
        <w:tc>
          <w:tcPr>
            <w:tcW w:w="1890" w:type="dxa"/>
          </w:tcPr>
          <w:p w:rsidR="00935D5F" w:rsidRPr="002142A6" w:rsidRDefault="00935D5F" w:rsidP="00470B8B">
            <w:pPr>
              <w:pStyle w:val="ListParagraph"/>
              <w:ind w:left="0"/>
              <w:jc w:val="center"/>
              <w:rPr>
                <w:b/>
                <w:sz w:val="26"/>
                <w:szCs w:val="26"/>
              </w:rPr>
            </w:pPr>
            <w:r w:rsidRPr="002142A6">
              <w:rPr>
                <w:b/>
                <w:sz w:val="26"/>
                <w:szCs w:val="26"/>
              </w:rPr>
              <w:t>In figures</w:t>
            </w:r>
          </w:p>
        </w:tc>
        <w:tc>
          <w:tcPr>
            <w:tcW w:w="1260" w:type="dxa"/>
          </w:tcPr>
          <w:p w:rsidR="00935D5F" w:rsidRPr="002142A6" w:rsidRDefault="00935D5F" w:rsidP="00470B8B">
            <w:pPr>
              <w:pStyle w:val="ListParagraph"/>
              <w:ind w:left="0"/>
              <w:jc w:val="center"/>
              <w:rPr>
                <w:b/>
                <w:sz w:val="26"/>
                <w:szCs w:val="26"/>
              </w:rPr>
            </w:pPr>
            <w:r w:rsidRPr="002142A6">
              <w:rPr>
                <w:b/>
                <w:sz w:val="26"/>
                <w:szCs w:val="26"/>
              </w:rPr>
              <w:t>In words</w:t>
            </w:r>
          </w:p>
        </w:tc>
      </w:tr>
      <w:tr w:rsidR="00935D5F" w:rsidRPr="002142A6" w:rsidTr="00F50AEC">
        <w:trPr>
          <w:trHeight w:val="260"/>
        </w:trPr>
        <w:tc>
          <w:tcPr>
            <w:tcW w:w="744" w:type="dxa"/>
          </w:tcPr>
          <w:p w:rsidR="00935D5F" w:rsidRPr="002142A6" w:rsidRDefault="00935D5F" w:rsidP="00F50AEC">
            <w:pPr>
              <w:pStyle w:val="ListParagraph"/>
              <w:spacing w:line="276" w:lineRule="auto"/>
              <w:ind w:left="0"/>
              <w:jc w:val="both"/>
              <w:rPr>
                <w:sz w:val="26"/>
                <w:szCs w:val="26"/>
              </w:rPr>
            </w:pPr>
          </w:p>
        </w:tc>
        <w:tc>
          <w:tcPr>
            <w:tcW w:w="3666" w:type="dxa"/>
          </w:tcPr>
          <w:p w:rsidR="00935D5F" w:rsidRPr="002142A6" w:rsidRDefault="00935D5F" w:rsidP="00F50AEC">
            <w:pPr>
              <w:pStyle w:val="ListParagraph"/>
              <w:ind w:left="0"/>
              <w:jc w:val="both"/>
              <w:rPr>
                <w:sz w:val="26"/>
                <w:szCs w:val="26"/>
              </w:rPr>
            </w:pPr>
          </w:p>
        </w:tc>
        <w:tc>
          <w:tcPr>
            <w:tcW w:w="720" w:type="dxa"/>
          </w:tcPr>
          <w:p w:rsidR="00935D5F" w:rsidRPr="002142A6" w:rsidRDefault="00935D5F" w:rsidP="00F50AEC">
            <w:pPr>
              <w:pStyle w:val="ListParagraph"/>
              <w:spacing w:line="276" w:lineRule="auto"/>
              <w:ind w:left="0"/>
              <w:jc w:val="both"/>
              <w:rPr>
                <w:sz w:val="26"/>
                <w:szCs w:val="26"/>
              </w:rPr>
            </w:pPr>
          </w:p>
        </w:tc>
        <w:tc>
          <w:tcPr>
            <w:tcW w:w="720" w:type="dxa"/>
          </w:tcPr>
          <w:p w:rsidR="00935D5F" w:rsidRPr="002142A6" w:rsidRDefault="00935D5F" w:rsidP="00F50AEC">
            <w:pPr>
              <w:pStyle w:val="ListParagraph"/>
              <w:spacing w:line="276" w:lineRule="auto"/>
              <w:ind w:left="0"/>
              <w:jc w:val="both"/>
              <w:rPr>
                <w:sz w:val="26"/>
                <w:szCs w:val="26"/>
              </w:rPr>
            </w:pPr>
          </w:p>
        </w:tc>
        <w:tc>
          <w:tcPr>
            <w:tcW w:w="1530" w:type="dxa"/>
          </w:tcPr>
          <w:p w:rsidR="00935D5F" w:rsidRPr="002142A6" w:rsidRDefault="00935D5F" w:rsidP="00F50AEC">
            <w:pPr>
              <w:pStyle w:val="ListParagraph"/>
              <w:spacing w:line="276" w:lineRule="auto"/>
              <w:ind w:left="0"/>
              <w:jc w:val="both"/>
              <w:rPr>
                <w:sz w:val="26"/>
                <w:szCs w:val="26"/>
              </w:rPr>
            </w:pPr>
          </w:p>
        </w:tc>
        <w:tc>
          <w:tcPr>
            <w:tcW w:w="1890" w:type="dxa"/>
          </w:tcPr>
          <w:p w:rsidR="00935D5F" w:rsidRPr="002142A6" w:rsidRDefault="00935D5F" w:rsidP="00F50AEC">
            <w:pPr>
              <w:pStyle w:val="ListParagraph"/>
              <w:spacing w:line="276" w:lineRule="auto"/>
              <w:ind w:left="0"/>
              <w:jc w:val="both"/>
              <w:rPr>
                <w:sz w:val="26"/>
                <w:szCs w:val="26"/>
              </w:rPr>
            </w:pPr>
          </w:p>
        </w:tc>
        <w:tc>
          <w:tcPr>
            <w:tcW w:w="1260" w:type="dxa"/>
          </w:tcPr>
          <w:p w:rsidR="00935D5F" w:rsidRPr="002142A6" w:rsidRDefault="00935D5F" w:rsidP="00F50AEC">
            <w:pPr>
              <w:pStyle w:val="ListParagraph"/>
              <w:spacing w:line="276" w:lineRule="auto"/>
              <w:ind w:left="0"/>
              <w:jc w:val="both"/>
              <w:rPr>
                <w:sz w:val="26"/>
                <w:szCs w:val="26"/>
              </w:rPr>
            </w:pPr>
          </w:p>
          <w:p w:rsidR="00935D5F" w:rsidRPr="002142A6" w:rsidRDefault="00935D5F" w:rsidP="00F50AEC">
            <w:pPr>
              <w:pStyle w:val="ListParagraph"/>
              <w:spacing w:line="276" w:lineRule="auto"/>
              <w:ind w:left="0"/>
              <w:jc w:val="both"/>
              <w:rPr>
                <w:sz w:val="26"/>
                <w:szCs w:val="26"/>
              </w:rPr>
            </w:pPr>
          </w:p>
        </w:tc>
      </w:tr>
      <w:tr w:rsidR="00F50AEC" w:rsidRPr="002142A6" w:rsidTr="00F50AEC">
        <w:trPr>
          <w:trHeight w:val="377"/>
        </w:trPr>
        <w:tc>
          <w:tcPr>
            <w:tcW w:w="744" w:type="dxa"/>
          </w:tcPr>
          <w:p w:rsidR="00F50AEC" w:rsidRPr="002142A6" w:rsidRDefault="00F50AEC" w:rsidP="00F50AEC">
            <w:pPr>
              <w:pStyle w:val="ListParagraph"/>
              <w:spacing w:line="276" w:lineRule="auto"/>
              <w:ind w:left="0"/>
              <w:jc w:val="both"/>
              <w:rPr>
                <w:sz w:val="26"/>
                <w:szCs w:val="26"/>
              </w:rPr>
            </w:pPr>
          </w:p>
        </w:tc>
        <w:tc>
          <w:tcPr>
            <w:tcW w:w="3666" w:type="dxa"/>
          </w:tcPr>
          <w:p w:rsidR="00F50AEC" w:rsidRPr="002142A6" w:rsidRDefault="00F50AEC" w:rsidP="00F50AEC">
            <w:pPr>
              <w:pStyle w:val="ListParagraph"/>
              <w:spacing w:line="276" w:lineRule="auto"/>
              <w:ind w:left="0"/>
              <w:jc w:val="both"/>
              <w:rPr>
                <w:sz w:val="26"/>
                <w:szCs w:val="26"/>
              </w:rPr>
            </w:pPr>
          </w:p>
        </w:tc>
        <w:tc>
          <w:tcPr>
            <w:tcW w:w="720" w:type="dxa"/>
          </w:tcPr>
          <w:p w:rsidR="00F50AEC" w:rsidRPr="002142A6" w:rsidRDefault="00F50AEC" w:rsidP="00F50AEC">
            <w:pPr>
              <w:pStyle w:val="ListParagraph"/>
              <w:spacing w:line="276" w:lineRule="auto"/>
              <w:ind w:left="0"/>
              <w:jc w:val="both"/>
              <w:rPr>
                <w:sz w:val="26"/>
                <w:szCs w:val="26"/>
              </w:rPr>
            </w:pPr>
          </w:p>
        </w:tc>
        <w:tc>
          <w:tcPr>
            <w:tcW w:w="720" w:type="dxa"/>
          </w:tcPr>
          <w:p w:rsidR="00F50AEC" w:rsidRPr="002142A6" w:rsidRDefault="00F50AEC" w:rsidP="00F50AEC">
            <w:pPr>
              <w:pStyle w:val="ListParagraph"/>
              <w:spacing w:line="276" w:lineRule="auto"/>
              <w:ind w:left="0"/>
              <w:jc w:val="both"/>
              <w:rPr>
                <w:sz w:val="26"/>
                <w:szCs w:val="26"/>
              </w:rPr>
            </w:pPr>
          </w:p>
        </w:tc>
        <w:tc>
          <w:tcPr>
            <w:tcW w:w="1530" w:type="dxa"/>
          </w:tcPr>
          <w:p w:rsidR="00F50AEC" w:rsidRPr="002142A6" w:rsidRDefault="00F50AEC" w:rsidP="00F50AEC">
            <w:pPr>
              <w:pStyle w:val="ListParagraph"/>
              <w:spacing w:line="276" w:lineRule="auto"/>
              <w:ind w:left="0"/>
              <w:jc w:val="both"/>
              <w:rPr>
                <w:sz w:val="26"/>
                <w:szCs w:val="26"/>
              </w:rPr>
            </w:pPr>
          </w:p>
        </w:tc>
        <w:tc>
          <w:tcPr>
            <w:tcW w:w="1890" w:type="dxa"/>
          </w:tcPr>
          <w:p w:rsidR="00F50AEC" w:rsidRPr="002142A6" w:rsidRDefault="00F50AEC" w:rsidP="00F50AEC">
            <w:pPr>
              <w:pStyle w:val="ListParagraph"/>
              <w:spacing w:line="276" w:lineRule="auto"/>
              <w:ind w:left="0"/>
              <w:jc w:val="both"/>
              <w:rPr>
                <w:sz w:val="26"/>
                <w:szCs w:val="26"/>
              </w:rPr>
            </w:pPr>
          </w:p>
        </w:tc>
        <w:tc>
          <w:tcPr>
            <w:tcW w:w="1260" w:type="dxa"/>
          </w:tcPr>
          <w:p w:rsidR="00F50AEC" w:rsidRPr="002142A6" w:rsidRDefault="00F50AEC" w:rsidP="00F50AEC">
            <w:pPr>
              <w:pStyle w:val="ListParagraph"/>
              <w:spacing w:line="276" w:lineRule="auto"/>
              <w:ind w:left="0"/>
              <w:jc w:val="both"/>
              <w:rPr>
                <w:sz w:val="26"/>
                <w:szCs w:val="26"/>
              </w:rPr>
            </w:pPr>
          </w:p>
        </w:tc>
      </w:tr>
      <w:tr w:rsidR="00F50AEC" w:rsidRPr="002142A6" w:rsidTr="00F50AEC">
        <w:trPr>
          <w:trHeight w:val="260"/>
        </w:trPr>
        <w:tc>
          <w:tcPr>
            <w:tcW w:w="744" w:type="dxa"/>
          </w:tcPr>
          <w:p w:rsidR="00F50AEC" w:rsidRPr="002142A6" w:rsidRDefault="00F50AEC" w:rsidP="00F50AEC">
            <w:pPr>
              <w:pStyle w:val="ListParagraph"/>
              <w:spacing w:line="276" w:lineRule="auto"/>
              <w:ind w:left="0"/>
              <w:jc w:val="both"/>
              <w:rPr>
                <w:sz w:val="26"/>
                <w:szCs w:val="26"/>
              </w:rPr>
            </w:pPr>
          </w:p>
        </w:tc>
        <w:tc>
          <w:tcPr>
            <w:tcW w:w="3666" w:type="dxa"/>
          </w:tcPr>
          <w:p w:rsidR="00F50AEC" w:rsidRPr="002142A6" w:rsidRDefault="00F50AEC" w:rsidP="00F50AEC">
            <w:pPr>
              <w:pStyle w:val="ListParagraph"/>
              <w:spacing w:line="276" w:lineRule="auto"/>
              <w:ind w:left="0"/>
              <w:jc w:val="both"/>
              <w:rPr>
                <w:sz w:val="26"/>
                <w:szCs w:val="26"/>
              </w:rPr>
            </w:pPr>
          </w:p>
        </w:tc>
        <w:tc>
          <w:tcPr>
            <w:tcW w:w="720" w:type="dxa"/>
          </w:tcPr>
          <w:p w:rsidR="00F50AEC" w:rsidRPr="002142A6" w:rsidRDefault="00F50AEC" w:rsidP="00F50AEC">
            <w:pPr>
              <w:pStyle w:val="ListParagraph"/>
              <w:spacing w:line="276" w:lineRule="auto"/>
              <w:ind w:left="0"/>
              <w:jc w:val="both"/>
              <w:rPr>
                <w:sz w:val="26"/>
                <w:szCs w:val="26"/>
              </w:rPr>
            </w:pPr>
          </w:p>
        </w:tc>
        <w:tc>
          <w:tcPr>
            <w:tcW w:w="720" w:type="dxa"/>
          </w:tcPr>
          <w:p w:rsidR="00F50AEC" w:rsidRPr="002142A6" w:rsidRDefault="00F50AEC" w:rsidP="00F50AEC">
            <w:pPr>
              <w:pStyle w:val="ListParagraph"/>
              <w:spacing w:line="276" w:lineRule="auto"/>
              <w:ind w:left="0"/>
              <w:jc w:val="both"/>
              <w:rPr>
                <w:sz w:val="26"/>
                <w:szCs w:val="26"/>
              </w:rPr>
            </w:pPr>
          </w:p>
        </w:tc>
        <w:tc>
          <w:tcPr>
            <w:tcW w:w="1530" w:type="dxa"/>
          </w:tcPr>
          <w:p w:rsidR="00F50AEC" w:rsidRPr="002142A6" w:rsidRDefault="00F50AEC" w:rsidP="00F50AEC">
            <w:pPr>
              <w:pStyle w:val="ListParagraph"/>
              <w:spacing w:line="276" w:lineRule="auto"/>
              <w:ind w:left="0"/>
              <w:jc w:val="both"/>
              <w:rPr>
                <w:sz w:val="26"/>
                <w:szCs w:val="26"/>
              </w:rPr>
            </w:pPr>
          </w:p>
        </w:tc>
        <w:tc>
          <w:tcPr>
            <w:tcW w:w="1890" w:type="dxa"/>
          </w:tcPr>
          <w:p w:rsidR="00F50AEC" w:rsidRPr="002142A6" w:rsidRDefault="00F50AEC" w:rsidP="00F50AEC">
            <w:pPr>
              <w:pStyle w:val="ListParagraph"/>
              <w:spacing w:line="276" w:lineRule="auto"/>
              <w:ind w:left="0"/>
              <w:jc w:val="both"/>
              <w:rPr>
                <w:sz w:val="26"/>
                <w:szCs w:val="26"/>
              </w:rPr>
            </w:pPr>
          </w:p>
        </w:tc>
        <w:tc>
          <w:tcPr>
            <w:tcW w:w="1260" w:type="dxa"/>
          </w:tcPr>
          <w:p w:rsidR="00F50AEC" w:rsidRPr="002142A6" w:rsidRDefault="00F50AEC" w:rsidP="00F50AEC">
            <w:pPr>
              <w:pStyle w:val="ListParagraph"/>
              <w:spacing w:line="276" w:lineRule="auto"/>
              <w:ind w:left="0"/>
              <w:jc w:val="both"/>
              <w:rPr>
                <w:sz w:val="26"/>
                <w:szCs w:val="26"/>
              </w:rPr>
            </w:pPr>
          </w:p>
        </w:tc>
      </w:tr>
    </w:tbl>
    <w:p w:rsidR="00935D5F" w:rsidRPr="00974757" w:rsidRDefault="00935D5F" w:rsidP="00935D5F">
      <w:pPr>
        <w:pStyle w:val="ListParagraph"/>
        <w:spacing w:line="360" w:lineRule="auto"/>
        <w:ind w:left="274"/>
        <w:jc w:val="both"/>
        <w:rPr>
          <w:sz w:val="26"/>
          <w:szCs w:val="26"/>
        </w:rPr>
      </w:pPr>
    </w:p>
    <w:p w:rsidR="00935D5F" w:rsidRPr="00974757" w:rsidRDefault="00935D5F" w:rsidP="00935D5F">
      <w:pPr>
        <w:pStyle w:val="ListParagraph"/>
        <w:spacing w:line="360" w:lineRule="auto"/>
        <w:ind w:left="274"/>
        <w:jc w:val="both"/>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Gross Total cost :</w:t>
      </w:r>
      <w:r>
        <w:rPr>
          <w:rFonts w:ascii="Rupee Foradian" w:hAnsi="Rupee Foradian"/>
          <w:sz w:val="26"/>
          <w:szCs w:val="26"/>
        </w:rPr>
        <w:t>`</w:t>
      </w:r>
    </w:p>
    <w:p w:rsidR="00935D5F" w:rsidRPr="00974757" w:rsidRDefault="00935D5F" w:rsidP="00935D5F">
      <w:pPr>
        <w:pStyle w:val="ListParagraph"/>
        <w:ind w:left="274"/>
        <w:jc w:val="both"/>
        <w:rPr>
          <w:sz w:val="26"/>
          <w:szCs w:val="26"/>
        </w:rPr>
      </w:pPr>
    </w:p>
    <w:p w:rsidR="00935D5F" w:rsidRPr="00974757" w:rsidRDefault="00935D5F" w:rsidP="00935D5F">
      <w:pPr>
        <w:pStyle w:val="ListParagraph"/>
        <w:ind w:left="274"/>
        <w:jc w:val="both"/>
        <w:rPr>
          <w:sz w:val="26"/>
          <w:szCs w:val="26"/>
        </w:rPr>
      </w:pPr>
      <w:r w:rsidRPr="00974757">
        <w:rPr>
          <w:sz w:val="26"/>
          <w:szCs w:val="26"/>
        </w:rPr>
        <w:t>We agree to supply the above goods in accordance with the technical specifications for the total contract</w:t>
      </w:r>
      <w:r>
        <w:rPr>
          <w:sz w:val="26"/>
          <w:szCs w:val="26"/>
        </w:rPr>
        <w:t xml:space="preserve"> price of Rs.</w:t>
      </w:r>
      <w:r w:rsidRPr="00974757">
        <w:rPr>
          <w:sz w:val="26"/>
          <w:szCs w:val="26"/>
        </w:rPr>
        <w:t>__________________(Amount in figures) (Rupees ____________amount in words) within the period specified in the Invitation for Quotations.</w:t>
      </w:r>
    </w:p>
    <w:p w:rsidR="00935D5F" w:rsidRPr="00974757" w:rsidRDefault="00935D5F" w:rsidP="00935D5F">
      <w:pPr>
        <w:pStyle w:val="ListParagraph"/>
        <w:ind w:left="274"/>
        <w:jc w:val="both"/>
        <w:rPr>
          <w:sz w:val="26"/>
          <w:szCs w:val="26"/>
        </w:rPr>
      </w:pPr>
      <w:r w:rsidRPr="00974757">
        <w:rPr>
          <w:sz w:val="26"/>
          <w:szCs w:val="26"/>
        </w:rPr>
        <w:t>We also confirm that the normal commercial warranty / guarantee of months shall apply to the offered goods`</w:t>
      </w:r>
    </w:p>
    <w:p w:rsidR="00935D5F" w:rsidRPr="00974757" w:rsidRDefault="00935D5F" w:rsidP="00935D5F">
      <w:pPr>
        <w:pStyle w:val="ListParagraph"/>
        <w:ind w:left="274"/>
        <w:jc w:val="both"/>
        <w:rPr>
          <w:sz w:val="26"/>
          <w:szCs w:val="26"/>
        </w:rPr>
      </w:pPr>
      <w:r w:rsidRPr="00974757">
        <w:rPr>
          <w:sz w:val="26"/>
          <w:szCs w:val="26"/>
        </w:rPr>
        <w:t>We hereby certify that we have taken steps to ensure that no person acting for us or on our behalf will engage in bribery.</w:t>
      </w:r>
    </w:p>
    <w:p w:rsidR="00935D5F" w:rsidRPr="00974757" w:rsidRDefault="00935D5F" w:rsidP="00935D5F">
      <w:pPr>
        <w:pStyle w:val="ListParagraph"/>
        <w:ind w:left="274"/>
        <w:jc w:val="both"/>
        <w:rPr>
          <w:sz w:val="26"/>
          <w:szCs w:val="26"/>
        </w:rPr>
      </w:pPr>
    </w:p>
    <w:p w:rsidR="00935D5F" w:rsidRPr="00974757" w:rsidRDefault="00935D5F" w:rsidP="00935D5F">
      <w:pPr>
        <w:pStyle w:val="ListParagraph"/>
        <w:ind w:left="274"/>
        <w:jc w:val="both"/>
        <w:rPr>
          <w:sz w:val="26"/>
          <w:szCs w:val="26"/>
        </w:rPr>
      </w:pPr>
      <w:r w:rsidRPr="00974757">
        <w:rPr>
          <w:sz w:val="26"/>
          <w:szCs w:val="26"/>
        </w:rPr>
        <w:t>Signature of Supplier</w:t>
      </w:r>
    </w:p>
    <w:p w:rsidR="00935D5F" w:rsidRPr="00974757" w:rsidRDefault="00935D5F" w:rsidP="00935D5F">
      <w:pPr>
        <w:pStyle w:val="ListParagraph"/>
        <w:ind w:left="274"/>
        <w:jc w:val="both"/>
        <w:rPr>
          <w:sz w:val="26"/>
          <w:szCs w:val="26"/>
        </w:rPr>
      </w:pPr>
    </w:p>
    <w:p w:rsidR="00935D5F" w:rsidRPr="00974757" w:rsidRDefault="00935D5F" w:rsidP="00935D5F">
      <w:pPr>
        <w:pStyle w:val="ListParagraph"/>
        <w:ind w:left="274"/>
        <w:jc w:val="both"/>
        <w:rPr>
          <w:sz w:val="26"/>
          <w:szCs w:val="26"/>
        </w:rPr>
      </w:pPr>
      <w:r w:rsidRPr="00974757">
        <w:rPr>
          <w:sz w:val="26"/>
          <w:szCs w:val="26"/>
        </w:rPr>
        <w:t>Name : _______________</w:t>
      </w:r>
      <w:r>
        <w:rPr>
          <w:sz w:val="26"/>
          <w:szCs w:val="26"/>
        </w:rPr>
        <w:tab/>
      </w:r>
      <w:r>
        <w:rPr>
          <w:sz w:val="26"/>
          <w:szCs w:val="26"/>
        </w:rPr>
        <w:tab/>
      </w:r>
      <w:r>
        <w:rPr>
          <w:sz w:val="26"/>
          <w:szCs w:val="26"/>
        </w:rPr>
        <w:tab/>
      </w:r>
      <w:r>
        <w:rPr>
          <w:sz w:val="26"/>
          <w:szCs w:val="26"/>
        </w:rPr>
        <w:tab/>
        <w:t>Mobile No</w:t>
      </w:r>
      <w:r>
        <w:rPr>
          <w:rFonts w:ascii="Rupee Foradian" w:hAnsi="Rupee Foradian"/>
          <w:sz w:val="26"/>
          <w:szCs w:val="26"/>
        </w:rPr>
        <w:t>._________________</w:t>
      </w:r>
    </w:p>
    <w:p w:rsidR="002532AC" w:rsidRDefault="002532AC" w:rsidP="002532AC">
      <w:pPr>
        <w:pStyle w:val="ListParagraph"/>
        <w:spacing w:line="360" w:lineRule="auto"/>
        <w:ind w:left="634"/>
        <w:jc w:val="both"/>
        <w:rPr>
          <w:sz w:val="26"/>
          <w:szCs w:val="26"/>
        </w:rPr>
      </w:pPr>
    </w:p>
    <w:p w:rsidR="00935D5F" w:rsidRDefault="00935D5F" w:rsidP="002532AC">
      <w:pPr>
        <w:pStyle w:val="ListParagraph"/>
        <w:numPr>
          <w:ilvl w:val="0"/>
          <w:numId w:val="35"/>
        </w:numPr>
        <w:spacing w:line="360" w:lineRule="auto"/>
        <w:jc w:val="both"/>
        <w:rPr>
          <w:sz w:val="26"/>
          <w:szCs w:val="26"/>
        </w:rPr>
      </w:pPr>
      <w:r w:rsidRPr="002532AC">
        <w:rPr>
          <w:sz w:val="26"/>
          <w:szCs w:val="26"/>
        </w:rPr>
        <w:t>Applicable while the bids are being invited for more than one item and would be evaluated for all the items together. Modify where evaluation would be made for each item separately.</w:t>
      </w:r>
    </w:p>
    <w:p w:rsidR="0081121E" w:rsidRDefault="0081121E">
      <w:pPr>
        <w:rPr>
          <w:rFonts w:ascii="Bookman Old Style" w:hAnsi="Bookman Old Style"/>
          <w:b/>
          <w:sz w:val="34"/>
          <w:szCs w:val="24"/>
        </w:rPr>
      </w:pPr>
      <w:r>
        <w:rPr>
          <w:rFonts w:ascii="Bookman Old Style" w:hAnsi="Bookman Old Style"/>
          <w:b/>
          <w:sz w:val="34"/>
          <w:szCs w:val="24"/>
        </w:rPr>
        <w:br w:type="page"/>
      </w:r>
    </w:p>
    <w:tbl>
      <w:tblPr>
        <w:tblW w:w="10082" w:type="dxa"/>
        <w:tblInd w:w="93" w:type="dxa"/>
        <w:tblLook w:val="04A0"/>
      </w:tblPr>
      <w:tblGrid>
        <w:gridCol w:w="745"/>
        <w:gridCol w:w="4242"/>
        <w:gridCol w:w="3796"/>
        <w:gridCol w:w="1299"/>
      </w:tblGrid>
      <w:tr w:rsidR="00FA7325" w:rsidRPr="003C6C87" w:rsidTr="00FA7325">
        <w:trPr>
          <w:trHeight w:val="375"/>
        </w:trPr>
        <w:tc>
          <w:tcPr>
            <w:tcW w:w="10082" w:type="dxa"/>
            <w:gridSpan w:val="4"/>
            <w:tcBorders>
              <w:top w:val="nil"/>
              <w:left w:val="nil"/>
              <w:bottom w:val="nil"/>
              <w:right w:val="nil"/>
            </w:tcBorders>
            <w:shd w:val="clear" w:color="auto" w:fill="auto"/>
            <w:noWrap/>
            <w:vAlign w:val="bottom"/>
            <w:hideMark/>
          </w:tcPr>
          <w:p w:rsidR="00FA7325" w:rsidRPr="003C6C87" w:rsidRDefault="00FA7325" w:rsidP="002E75DD">
            <w:pPr>
              <w:spacing w:after="0" w:line="240" w:lineRule="auto"/>
              <w:jc w:val="center"/>
              <w:rPr>
                <w:rFonts w:ascii="Calibri" w:eastAsia="Times New Roman" w:hAnsi="Calibri" w:cs="Calibri"/>
                <w:b/>
                <w:bCs/>
                <w:color w:val="000000"/>
                <w:sz w:val="24"/>
                <w:szCs w:val="24"/>
                <w:lang w:eastAsia="en-IN"/>
              </w:rPr>
            </w:pPr>
            <w:bookmarkStart w:id="1" w:name="RANGE!A1:D9"/>
            <w:r w:rsidRPr="003C6C87">
              <w:rPr>
                <w:rFonts w:ascii="Calibri" w:eastAsia="Times New Roman" w:hAnsi="Calibri" w:cs="Calibri"/>
                <w:b/>
                <w:bCs/>
                <w:color w:val="000000"/>
                <w:sz w:val="24"/>
                <w:szCs w:val="24"/>
                <w:lang w:eastAsia="en-IN"/>
              </w:rPr>
              <w:lastRenderedPageBreak/>
              <w:t>JNTU - Hostels - College of Engineering, Kakinada</w:t>
            </w:r>
            <w:bookmarkEnd w:id="1"/>
          </w:p>
        </w:tc>
      </w:tr>
      <w:tr w:rsidR="00FA7325" w:rsidRPr="003C6C87" w:rsidTr="00FA7325">
        <w:trPr>
          <w:trHeight w:val="375"/>
        </w:trPr>
        <w:tc>
          <w:tcPr>
            <w:tcW w:w="1008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7325" w:rsidRPr="003C6C87" w:rsidRDefault="00FA7325" w:rsidP="002E75DD">
            <w:pPr>
              <w:spacing w:after="0" w:line="240" w:lineRule="auto"/>
              <w:jc w:val="center"/>
              <w:rPr>
                <w:rFonts w:ascii="Calibri" w:eastAsia="Times New Roman" w:hAnsi="Calibri" w:cs="Calibri"/>
                <w:b/>
                <w:bCs/>
                <w:color w:val="000000"/>
                <w:sz w:val="24"/>
                <w:szCs w:val="24"/>
                <w:lang w:eastAsia="en-IN"/>
              </w:rPr>
            </w:pPr>
            <w:r w:rsidRPr="003C6C87">
              <w:rPr>
                <w:rFonts w:ascii="Calibri" w:eastAsia="Times New Roman" w:hAnsi="Calibri" w:cs="Calibri"/>
                <w:b/>
                <w:bCs/>
                <w:color w:val="000000"/>
                <w:sz w:val="24"/>
                <w:szCs w:val="24"/>
                <w:lang w:eastAsia="en-IN"/>
              </w:rPr>
              <w:t>Statement of Requirement of Furniture</w:t>
            </w:r>
          </w:p>
        </w:tc>
      </w:tr>
      <w:tr w:rsidR="00FA7325" w:rsidRPr="003C6C87" w:rsidTr="00FA7325">
        <w:trPr>
          <w:trHeight w:val="420"/>
        </w:trPr>
        <w:tc>
          <w:tcPr>
            <w:tcW w:w="745" w:type="dxa"/>
            <w:tcBorders>
              <w:top w:val="nil"/>
              <w:left w:val="single" w:sz="4" w:space="0" w:color="auto"/>
              <w:bottom w:val="single" w:sz="4" w:space="0" w:color="auto"/>
              <w:right w:val="single" w:sz="4" w:space="0" w:color="auto"/>
            </w:tcBorders>
            <w:shd w:val="clear" w:color="auto" w:fill="auto"/>
            <w:noWrap/>
            <w:vAlign w:val="bottom"/>
            <w:hideMark/>
          </w:tcPr>
          <w:p w:rsidR="00FA7325" w:rsidRDefault="00FA7325" w:rsidP="002E75DD">
            <w:pPr>
              <w:spacing w:after="0" w:line="240" w:lineRule="auto"/>
              <w:jc w:val="center"/>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Item</w:t>
            </w:r>
          </w:p>
          <w:p w:rsidR="00FA7325" w:rsidRPr="003C6C87" w:rsidRDefault="00FA7325" w:rsidP="002E75DD">
            <w:pPr>
              <w:spacing w:after="0" w:line="240" w:lineRule="auto"/>
              <w:jc w:val="center"/>
              <w:rPr>
                <w:rFonts w:ascii="Calibri" w:eastAsia="Times New Roman" w:hAnsi="Calibri" w:cs="Calibri"/>
                <w:b/>
                <w:bCs/>
                <w:color w:val="000000"/>
                <w:sz w:val="24"/>
                <w:szCs w:val="24"/>
                <w:lang w:eastAsia="en-IN"/>
              </w:rPr>
            </w:pPr>
            <w:r w:rsidRPr="003C6C87">
              <w:rPr>
                <w:rFonts w:ascii="Calibri" w:eastAsia="Times New Roman" w:hAnsi="Calibri" w:cs="Calibri"/>
                <w:b/>
                <w:bCs/>
                <w:color w:val="000000"/>
                <w:sz w:val="24"/>
                <w:szCs w:val="24"/>
                <w:lang w:eastAsia="en-IN"/>
              </w:rPr>
              <w:t>.No.</w:t>
            </w:r>
          </w:p>
        </w:tc>
        <w:tc>
          <w:tcPr>
            <w:tcW w:w="4242" w:type="dxa"/>
            <w:tcBorders>
              <w:top w:val="nil"/>
              <w:left w:val="nil"/>
              <w:bottom w:val="single" w:sz="4" w:space="0" w:color="auto"/>
              <w:right w:val="single" w:sz="4" w:space="0" w:color="auto"/>
            </w:tcBorders>
            <w:shd w:val="clear" w:color="auto" w:fill="auto"/>
            <w:noWrap/>
            <w:vAlign w:val="bottom"/>
            <w:hideMark/>
          </w:tcPr>
          <w:p w:rsidR="00FA7325" w:rsidRPr="003C6C87" w:rsidRDefault="00FA7325" w:rsidP="002E75DD">
            <w:pPr>
              <w:spacing w:after="0" w:line="240" w:lineRule="auto"/>
              <w:jc w:val="center"/>
              <w:rPr>
                <w:rFonts w:ascii="Calibri" w:eastAsia="Times New Roman" w:hAnsi="Calibri" w:cs="Calibri"/>
                <w:b/>
                <w:bCs/>
                <w:color w:val="000000"/>
                <w:sz w:val="24"/>
                <w:szCs w:val="24"/>
                <w:lang w:eastAsia="en-IN"/>
              </w:rPr>
            </w:pPr>
            <w:r w:rsidRPr="003C6C87">
              <w:rPr>
                <w:rFonts w:ascii="Calibri" w:eastAsia="Times New Roman" w:hAnsi="Calibri" w:cs="Calibri"/>
                <w:b/>
                <w:bCs/>
                <w:color w:val="000000"/>
                <w:sz w:val="24"/>
                <w:szCs w:val="24"/>
                <w:lang w:eastAsia="en-IN"/>
              </w:rPr>
              <w:t>Name of the Item</w:t>
            </w:r>
          </w:p>
        </w:tc>
        <w:tc>
          <w:tcPr>
            <w:tcW w:w="3796" w:type="dxa"/>
            <w:tcBorders>
              <w:top w:val="nil"/>
              <w:left w:val="nil"/>
              <w:bottom w:val="single" w:sz="4" w:space="0" w:color="auto"/>
              <w:right w:val="single" w:sz="4" w:space="0" w:color="auto"/>
            </w:tcBorders>
            <w:shd w:val="clear" w:color="auto" w:fill="auto"/>
            <w:noWrap/>
            <w:vAlign w:val="bottom"/>
            <w:hideMark/>
          </w:tcPr>
          <w:p w:rsidR="00FA7325" w:rsidRPr="003C6C87" w:rsidRDefault="00FA7325" w:rsidP="002E75DD">
            <w:pPr>
              <w:spacing w:after="0" w:line="240" w:lineRule="auto"/>
              <w:jc w:val="center"/>
              <w:rPr>
                <w:rFonts w:ascii="Calibri" w:eastAsia="Times New Roman" w:hAnsi="Calibri" w:cs="Calibri"/>
                <w:b/>
                <w:bCs/>
                <w:color w:val="000000"/>
                <w:sz w:val="24"/>
                <w:szCs w:val="24"/>
                <w:lang w:eastAsia="en-IN"/>
              </w:rPr>
            </w:pPr>
            <w:r w:rsidRPr="003C6C87">
              <w:rPr>
                <w:rFonts w:ascii="Calibri" w:eastAsia="Times New Roman" w:hAnsi="Calibri" w:cs="Calibri"/>
                <w:b/>
                <w:bCs/>
                <w:color w:val="000000"/>
                <w:sz w:val="24"/>
                <w:szCs w:val="24"/>
                <w:lang w:eastAsia="en-IN"/>
              </w:rPr>
              <w:t>Description / Specification</w:t>
            </w:r>
          </w:p>
        </w:tc>
        <w:tc>
          <w:tcPr>
            <w:tcW w:w="1299" w:type="dxa"/>
            <w:tcBorders>
              <w:top w:val="nil"/>
              <w:left w:val="nil"/>
              <w:bottom w:val="single" w:sz="4" w:space="0" w:color="auto"/>
              <w:right w:val="single" w:sz="4" w:space="0" w:color="auto"/>
            </w:tcBorders>
            <w:shd w:val="clear" w:color="auto" w:fill="auto"/>
            <w:noWrap/>
            <w:vAlign w:val="bottom"/>
            <w:hideMark/>
          </w:tcPr>
          <w:p w:rsidR="00FA7325" w:rsidRPr="003C6C87" w:rsidRDefault="00FA7325" w:rsidP="002E75DD">
            <w:pPr>
              <w:spacing w:after="0" w:line="240" w:lineRule="auto"/>
              <w:jc w:val="center"/>
              <w:rPr>
                <w:rFonts w:ascii="Calibri" w:eastAsia="Times New Roman" w:hAnsi="Calibri" w:cs="Calibri"/>
                <w:b/>
                <w:bCs/>
                <w:color w:val="000000"/>
                <w:sz w:val="24"/>
                <w:szCs w:val="24"/>
                <w:lang w:eastAsia="en-IN"/>
              </w:rPr>
            </w:pPr>
            <w:r w:rsidRPr="003C6C87">
              <w:rPr>
                <w:rFonts w:ascii="Calibri" w:eastAsia="Times New Roman" w:hAnsi="Calibri" w:cs="Calibri"/>
                <w:b/>
                <w:bCs/>
                <w:color w:val="000000"/>
                <w:sz w:val="24"/>
                <w:szCs w:val="24"/>
                <w:lang w:eastAsia="en-IN"/>
              </w:rPr>
              <w:t>Quantity</w:t>
            </w:r>
          </w:p>
        </w:tc>
      </w:tr>
      <w:tr w:rsidR="00FA7325" w:rsidRPr="003C6C87" w:rsidTr="00FA7325">
        <w:trPr>
          <w:trHeight w:val="2913"/>
        </w:trPr>
        <w:tc>
          <w:tcPr>
            <w:tcW w:w="745" w:type="dxa"/>
            <w:tcBorders>
              <w:top w:val="nil"/>
              <w:left w:val="single" w:sz="4" w:space="0" w:color="auto"/>
              <w:bottom w:val="single" w:sz="4" w:space="0" w:color="auto"/>
              <w:right w:val="single" w:sz="4" w:space="0" w:color="auto"/>
            </w:tcBorders>
            <w:shd w:val="clear" w:color="auto" w:fill="auto"/>
            <w:noWrap/>
            <w:hideMark/>
          </w:tcPr>
          <w:p w:rsidR="00FA7325" w:rsidRPr="00FD0602" w:rsidRDefault="00FA7325" w:rsidP="002E75DD">
            <w:pPr>
              <w:spacing w:after="0" w:line="240" w:lineRule="auto"/>
              <w:jc w:val="center"/>
              <w:rPr>
                <w:rFonts w:ascii="Calibri" w:eastAsia="Times New Roman" w:hAnsi="Calibri" w:cs="Calibri"/>
                <w:b/>
                <w:color w:val="000000"/>
                <w:sz w:val="24"/>
                <w:szCs w:val="24"/>
                <w:lang w:eastAsia="en-IN"/>
              </w:rPr>
            </w:pPr>
            <w:r w:rsidRPr="00FD0602">
              <w:rPr>
                <w:rFonts w:ascii="Calibri" w:eastAsia="Times New Roman" w:hAnsi="Calibri" w:cs="Calibri"/>
                <w:b/>
                <w:color w:val="000000"/>
                <w:sz w:val="24"/>
                <w:szCs w:val="24"/>
                <w:lang w:eastAsia="en-IN"/>
              </w:rPr>
              <w:t>1</w:t>
            </w:r>
          </w:p>
        </w:tc>
        <w:tc>
          <w:tcPr>
            <w:tcW w:w="4242" w:type="dxa"/>
            <w:tcBorders>
              <w:top w:val="nil"/>
              <w:left w:val="nil"/>
              <w:bottom w:val="single" w:sz="4" w:space="0" w:color="auto"/>
              <w:right w:val="single" w:sz="4" w:space="0" w:color="auto"/>
            </w:tcBorders>
            <w:shd w:val="clear" w:color="auto" w:fill="auto"/>
            <w:noWrap/>
            <w:hideMark/>
          </w:tcPr>
          <w:p w:rsidR="00FA7325" w:rsidRDefault="00FA7325" w:rsidP="002E75DD">
            <w:pPr>
              <w:spacing w:after="0" w:line="240" w:lineRule="auto"/>
              <w:rPr>
                <w:rFonts w:ascii="Calibri" w:eastAsia="Times New Roman" w:hAnsi="Calibri" w:cs="Calibri"/>
                <w:b/>
                <w:color w:val="000000"/>
                <w:sz w:val="24"/>
                <w:szCs w:val="24"/>
                <w:lang w:eastAsia="en-IN"/>
              </w:rPr>
            </w:pPr>
            <w:r w:rsidRPr="00FD0602">
              <w:rPr>
                <w:rFonts w:ascii="Calibri" w:eastAsia="Times New Roman" w:hAnsi="Calibri" w:cs="Calibri"/>
                <w:b/>
                <w:color w:val="000000"/>
                <w:sz w:val="24"/>
                <w:szCs w:val="24"/>
                <w:lang w:eastAsia="en-IN"/>
              </w:rPr>
              <w:t>Iron Cots</w:t>
            </w:r>
          </w:p>
          <w:p w:rsidR="00FA7325" w:rsidRPr="00FD0602" w:rsidRDefault="00FA7325" w:rsidP="002E75DD">
            <w:pPr>
              <w:spacing w:after="0" w:line="240" w:lineRule="auto"/>
              <w:rPr>
                <w:rFonts w:ascii="Calibri" w:eastAsia="Times New Roman" w:hAnsi="Calibri" w:cs="Calibri"/>
                <w:b/>
                <w:color w:val="000000"/>
                <w:sz w:val="24"/>
                <w:szCs w:val="24"/>
                <w:lang w:eastAsia="en-IN"/>
              </w:rPr>
            </w:pPr>
          </w:p>
          <w:p w:rsidR="00FA7325" w:rsidRPr="00FD0602" w:rsidRDefault="00FA7325" w:rsidP="002E75DD">
            <w:pPr>
              <w:spacing w:after="0" w:line="240" w:lineRule="auto"/>
              <w:rPr>
                <w:rFonts w:ascii="Calibri" w:eastAsia="Times New Roman" w:hAnsi="Calibri" w:cs="Calibri"/>
                <w:b/>
                <w:color w:val="000000"/>
                <w:sz w:val="24"/>
                <w:szCs w:val="24"/>
                <w:lang w:eastAsia="en-IN"/>
              </w:rPr>
            </w:pPr>
            <w:r w:rsidRPr="00FD0602">
              <w:rPr>
                <w:rFonts w:ascii="Calibri" w:eastAsia="Times New Roman" w:hAnsi="Calibri" w:cs="Calibri"/>
                <w:b/>
                <w:noProof/>
                <w:color w:val="000000"/>
                <w:sz w:val="24"/>
                <w:szCs w:val="24"/>
              </w:rPr>
              <w:drawing>
                <wp:inline distT="0" distB="0" distL="0" distR="0">
                  <wp:extent cx="2526748" cy="1871932"/>
                  <wp:effectExtent l="19050" t="0" r="690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5650" r="3732"/>
                          <a:stretch>
                            <a:fillRect/>
                          </a:stretch>
                        </pic:blipFill>
                        <pic:spPr bwMode="auto">
                          <a:xfrm>
                            <a:off x="0" y="0"/>
                            <a:ext cx="2526127" cy="1871472"/>
                          </a:xfrm>
                          <a:prstGeom prst="rect">
                            <a:avLst/>
                          </a:prstGeom>
                          <a:noFill/>
                          <a:ln w="9525">
                            <a:noFill/>
                            <a:miter lim="800000"/>
                            <a:headEnd/>
                            <a:tailEnd/>
                          </a:ln>
                        </pic:spPr>
                      </pic:pic>
                    </a:graphicData>
                  </a:graphic>
                </wp:inline>
              </w:drawing>
            </w:r>
          </w:p>
          <w:p w:rsidR="00FA7325" w:rsidRPr="00FD0602" w:rsidRDefault="00FA7325" w:rsidP="002E75DD">
            <w:pPr>
              <w:spacing w:after="0" w:line="240" w:lineRule="auto"/>
              <w:rPr>
                <w:rFonts w:ascii="Calibri" w:eastAsia="Times New Roman" w:hAnsi="Calibri" w:cs="Calibri"/>
                <w:b/>
                <w:color w:val="000000"/>
                <w:sz w:val="24"/>
                <w:szCs w:val="24"/>
                <w:lang w:eastAsia="en-IN"/>
              </w:rPr>
            </w:pPr>
          </w:p>
          <w:p w:rsidR="00FA7325" w:rsidRPr="00FD0602" w:rsidRDefault="00FA7325" w:rsidP="002E75DD">
            <w:pPr>
              <w:spacing w:after="0" w:line="240" w:lineRule="auto"/>
              <w:rPr>
                <w:rFonts w:ascii="Calibri" w:eastAsia="Times New Roman" w:hAnsi="Calibri" w:cs="Calibri"/>
                <w:b/>
                <w:color w:val="000000"/>
                <w:sz w:val="24"/>
                <w:szCs w:val="24"/>
                <w:lang w:eastAsia="en-IN"/>
              </w:rPr>
            </w:pPr>
          </w:p>
        </w:tc>
        <w:tc>
          <w:tcPr>
            <w:tcW w:w="3796" w:type="dxa"/>
            <w:tcBorders>
              <w:top w:val="nil"/>
              <w:left w:val="nil"/>
              <w:bottom w:val="single" w:sz="4" w:space="0" w:color="auto"/>
              <w:right w:val="single" w:sz="4" w:space="0" w:color="auto"/>
            </w:tcBorders>
            <w:shd w:val="clear" w:color="auto" w:fill="auto"/>
            <w:hideMark/>
          </w:tcPr>
          <w:p w:rsidR="00FA7325" w:rsidRPr="003C6C87" w:rsidRDefault="00FA7325" w:rsidP="002E75DD">
            <w:pPr>
              <w:spacing w:after="0" w:line="240" w:lineRule="auto"/>
              <w:jc w:val="both"/>
              <w:rPr>
                <w:rFonts w:ascii="Calibri" w:eastAsia="Times New Roman" w:hAnsi="Calibri" w:cs="Calibri"/>
                <w:color w:val="000000"/>
                <w:sz w:val="24"/>
                <w:szCs w:val="24"/>
                <w:lang w:eastAsia="en-IN"/>
              </w:rPr>
            </w:pPr>
            <w:r w:rsidRPr="003C6C87">
              <w:rPr>
                <w:rFonts w:ascii="Calibri" w:eastAsia="Times New Roman" w:hAnsi="Calibri" w:cs="Calibri"/>
                <w:color w:val="000000"/>
                <w:sz w:val="24"/>
                <w:szCs w:val="24"/>
                <w:lang w:eastAsia="en-IN"/>
              </w:rPr>
              <w:t xml:space="preserve">                                                                                    Hostel M.S Cot size 75'' (Length) X 30'' (Width) and 18'' (Height) with plank size are 75''X30'' MSCRCP sheet with 18 gauge thickness and Bottom 2 - stiffeners with 2 members.  Head side, Leg side frames are 1''.O.D. Round pipe with 2mm thickness of the pipe. Corner plates are 3mm thickness. Total structure will be 2 Bolts system fixed. Bottom legs and PVC Bushes are provided with good quality painting process. Bottom plank will be 1''x1''x3 mm anglers is provided with two rows of the Bed plank.                                                                    </w:t>
            </w:r>
          </w:p>
        </w:tc>
        <w:tc>
          <w:tcPr>
            <w:tcW w:w="1299" w:type="dxa"/>
            <w:tcBorders>
              <w:top w:val="nil"/>
              <w:left w:val="nil"/>
              <w:bottom w:val="single" w:sz="4" w:space="0" w:color="auto"/>
              <w:right w:val="single" w:sz="4" w:space="0" w:color="auto"/>
            </w:tcBorders>
            <w:shd w:val="clear" w:color="auto" w:fill="auto"/>
            <w:noWrap/>
            <w:vAlign w:val="center"/>
            <w:hideMark/>
          </w:tcPr>
          <w:p w:rsidR="00FA7325" w:rsidRPr="003C6C87" w:rsidRDefault="00FA7325" w:rsidP="002E75DD">
            <w:pPr>
              <w:spacing w:after="0" w:line="240" w:lineRule="auto"/>
              <w:rPr>
                <w:rFonts w:ascii="Calibri" w:eastAsia="Times New Roman" w:hAnsi="Calibri" w:cs="Calibri"/>
                <w:color w:val="000000"/>
                <w:sz w:val="24"/>
                <w:szCs w:val="24"/>
                <w:lang w:eastAsia="en-IN"/>
              </w:rPr>
            </w:pPr>
            <w:r w:rsidRPr="003C6C87">
              <w:rPr>
                <w:rFonts w:ascii="Calibri" w:eastAsia="Times New Roman" w:hAnsi="Calibri" w:cs="Calibri"/>
                <w:color w:val="000000"/>
                <w:sz w:val="24"/>
                <w:szCs w:val="24"/>
                <w:lang w:eastAsia="en-IN"/>
              </w:rPr>
              <w:t>364 No.s</w:t>
            </w:r>
          </w:p>
        </w:tc>
      </w:tr>
      <w:tr w:rsidR="00FA7325" w:rsidRPr="003C6C87" w:rsidTr="00FA7325">
        <w:trPr>
          <w:trHeight w:val="525"/>
        </w:trPr>
        <w:tc>
          <w:tcPr>
            <w:tcW w:w="745" w:type="dxa"/>
            <w:tcBorders>
              <w:top w:val="nil"/>
              <w:left w:val="single" w:sz="4" w:space="0" w:color="auto"/>
              <w:bottom w:val="single" w:sz="4" w:space="0" w:color="auto"/>
              <w:right w:val="single" w:sz="4" w:space="0" w:color="auto"/>
            </w:tcBorders>
            <w:shd w:val="clear" w:color="auto" w:fill="auto"/>
            <w:noWrap/>
            <w:hideMark/>
          </w:tcPr>
          <w:p w:rsidR="00FA7325" w:rsidRPr="00FD0602" w:rsidRDefault="00FA7325" w:rsidP="002E75DD">
            <w:pPr>
              <w:spacing w:after="0" w:line="240" w:lineRule="auto"/>
              <w:jc w:val="center"/>
              <w:rPr>
                <w:rFonts w:ascii="Calibri" w:eastAsia="Times New Roman" w:hAnsi="Calibri" w:cs="Calibri"/>
                <w:b/>
                <w:color w:val="000000"/>
                <w:sz w:val="24"/>
                <w:szCs w:val="24"/>
                <w:lang w:eastAsia="en-IN"/>
              </w:rPr>
            </w:pPr>
            <w:r w:rsidRPr="00FD0602">
              <w:rPr>
                <w:rFonts w:ascii="Calibri" w:eastAsia="Times New Roman" w:hAnsi="Calibri" w:cs="Calibri"/>
                <w:b/>
                <w:color w:val="000000"/>
                <w:sz w:val="24"/>
                <w:szCs w:val="24"/>
                <w:lang w:eastAsia="en-IN"/>
              </w:rPr>
              <w:t>2</w:t>
            </w:r>
          </w:p>
        </w:tc>
        <w:tc>
          <w:tcPr>
            <w:tcW w:w="4242" w:type="dxa"/>
            <w:tcBorders>
              <w:top w:val="nil"/>
              <w:left w:val="nil"/>
              <w:bottom w:val="single" w:sz="4" w:space="0" w:color="auto"/>
              <w:right w:val="single" w:sz="4" w:space="0" w:color="auto"/>
            </w:tcBorders>
            <w:shd w:val="clear" w:color="auto" w:fill="auto"/>
            <w:noWrap/>
            <w:hideMark/>
          </w:tcPr>
          <w:p w:rsidR="00FA7325" w:rsidRDefault="00FA7325" w:rsidP="002E75DD">
            <w:pPr>
              <w:spacing w:after="0" w:line="240" w:lineRule="auto"/>
              <w:rPr>
                <w:rFonts w:ascii="Calibri" w:eastAsia="Times New Roman" w:hAnsi="Calibri" w:cs="Calibri"/>
                <w:b/>
                <w:color w:val="000000"/>
                <w:sz w:val="24"/>
                <w:szCs w:val="24"/>
                <w:lang w:eastAsia="en-IN"/>
              </w:rPr>
            </w:pPr>
            <w:r w:rsidRPr="00FD0602">
              <w:rPr>
                <w:rFonts w:ascii="Calibri" w:eastAsia="Times New Roman" w:hAnsi="Calibri" w:cs="Calibri"/>
                <w:b/>
                <w:color w:val="000000"/>
                <w:sz w:val="24"/>
                <w:szCs w:val="24"/>
                <w:lang w:eastAsia="en-IN"/>
              </w:rPr>
              <w:t>Study Chairs</w:t>
            </w:r>
          </w:p>
          <w:p w:rsidR="00FA7325" w:rsidRDefault="00FA7325" w:rsidP="002E75DD">
            <w:pPr>
              <w:spacing w:after="0" w:line="240" w:lineRule="auto"/>
              <w:jc w:val="center"/>
              <w:rPr>
                <w:rFonts w:ascii="Calibri" w:eastAsia="Times New Roman" w:hAnsi="Calibri" w:cs="Calibri"/>
                <w:b/>
                <w:color w:val="000000"/>
                <w:sz w:val="24"/>
                <w:szCs w:val="24"/>
                <w:lang w:eastAsia="en-IN"/>
              </w:rPr>
            </w:pPr>
            <w:r w:rsidRPr="002F76B5">
              <w:rPr>
                <w:rFonts w:ascii="Calibri" w:eastAsia="Times New Roman" w:hAnsi="Calibri" w:cs="Calibri"/>
                <w:b/>
                <w:noProof/>
                <w:color w:val="000000"/>
                <w:sz w:val="24"/>
                <w:szCs w:val="24"/>
              </w:rPr>
              <w:drawing>
                <wp:inline distT="0" distB="0" distL="0" distR="0">
                  <wp:extent cx="1412934" cy="1233577"/>
                  <wp:effectExtent l="19050" t="0" r="0" b="0"/>
                  <wp:docPr id="4" name="Picture 1" descr="Image result for nilkamal plastic chair 2005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lkamal plastic chair 2005 model"/>
                          <pic:cNvPicPr>
                            <a:picLocks noChangeAspect="1" noChangeArrowheads="1"/>
                          </pic:cNvPicPr>
                        </pic:nvPicPr>
                        <pic:blipFill>
                          <a:blip r:embed="rId11"/>
                          <a:srcRect/>
                          <a:stretch>
                            <a:fillRect/>
                          </a:stretch>
                        </pic:blipFill>
                        <pic:spPr bwMode="auto">
                          <a:xfrm>
                            <a:off x="0" y="0"/>
                            <a:ext cx="1415702" cy="1235994"/>
                          </a:xfrm>
                          <a:prstGeom prst="rect">
                            <a:avLst/>
                          </a:prstGeom>
                          <a:noFill/>
                          <a:ln w="9525">
                            <a:noFill/>
                            <a:miter lim="800000"/>
                            <a:headEnd/>
                            <a:tailEnd/>
                          </a:ln>
                        </pic:spPr>
                      </pic:pic>
                    </a:graphicData>
                  </a:graphic>
                </wp:inline>
              </w:drawing>
            </w:r>
          </w:p>
          <w:p w:rsidR="00FA7325" w:rsidRPr="00FD0602" w:rsidRDefault="00FA7325" w:rsidP="002E75DD">
            <w:pPr>
              <w:spacing w:after="0" w:line="240" w:lineRule="auto"/>
              <w:jc w:val="center"/>
              <w:rPr>
                <w:rFonts w:ascii="Calibri" w:eastAsia="Times New Roman" w:hAnsi="Calibri" w:cs="Calibri"/>
                <w:b/>
                <w:color w:val="000000"/>
                <w:sz w:val="24"/>
                <w:szCs w:val="24"/>
                <w:lang w:eastAsia="en-IN"/>
              </w:rPr>
            </w:pPr>
          </w:p>
        </w:tc>
        <w:tc>
          <w:tcPr>
            <w:tcW w:w="3796" w:type="dxa"/>
            <w:tcBorders>
              <w:top w:val="nil"/>
              <w:left w:val="nil"/>
              <w:bottom w:val="single" w:sz="4" w:space="0" w:color="auto"/>
              <w:right w:val="single" w:sz="4" w:space="0" w:color="auto"/>
            </w:tcBorders>
            <w:shd w:val="clear" w:color="auto" w:fill="auto"/>
            <w:noWrap/>
            <w:vAlign w:val="center"/>
            <w:hideMark/>
          </w:tcPr>
          <w:p w:rsidR="00FA7325" w:rsidRPr="003C6C87" w:rsidRDefault="00FA7325" w:rsidP="002E75DD">
            <w:pPr>
              <w:spacing w:after="0" w:line="240" w:lineRule="auto"/>
              <w:rPr>
                <w:rFonts w:ascii="Calibri" w:eastAsia="Times New Roman" w:hAnsi="Calibri" w:cs="Calibri"/>
                <w:color w:val="000000"/>
                <w:sz w:val="24"/>
                <w:szCs w:val="24"/>
                <w:lang w:eastAsia="en-IN"/>
              </w:rPr>
            </w:pPr>
            <w:r w:rsidRPr="003C6C87">
              <w:rPr>
                <w:rFonts w:ascii="Calibri" w:eastAsia="Times New Roman" w:hAnsi="Calibri" w:cs="Calibri"/>
                <w:color w:val="000000"/>
                <w:sz w:val="24"/>
                <w:szCs w:val="24"/>
                <w:lang w:eastAsia="en-IN"/>
              </w:rPr>
              <w:t>NilKamal Plastic  Chairs Model No. 2005</w:t>
            </w:r>
          </w:p>
        </w:tc>
        <w:tc>
          <w:tcPr>
            <w:tcW w:w="1299" w:type="dxa"/>
            <w:tcBorders>
              <w:top w:val="nil"/>
              <w:left w:val="nil"/>
              <w:bottom w:val="single" w:sz="4" w:space="0" w:color="auto"/>
              <w:right w:val="single" w:sz="4" w:space="0" w:color="auto"/>
            </w:tcBorders>
            <w:shd w:val="clear" w:color="auto" w:fill="auto"/>
            <w:noWrap/>
            <w:vAlign w:val="center"/>
            <w:hideMark/>
          </w:tcPr>
          <w:p w:rsidR="00FA7325" w:rsidRPr="003C6C87" w:rsidRDefault="00FA7325" w:rsidP="002E75DD">
            <w:pPr>
              <w:spacing w:after="0" w:line="240" w:lineRule="auto"/>
              <w:rPr>
                <w:rFonts w:ascii="Calibri" w:eastAsia="Times New Roman" w:hAnsi="Calibri" w:cs="Calibri"/>
                <w:color w:val="000000"/>
                <w:sz w:val="24"/>
                <w:szCs w:val="24"/>
                <w:lang w:eastAsia="en-IN"/>
              </w:rPr>
            </w:pPr>
            <w:r w:rsidRPr="003C6C87">
              <w:rPr>
                <w:rFonts w:ascii="Calibri" w:eastAsia="Times New Roman" w:hAnsi="Calibri" w:cs="Calibri"/>
                <w:color w:val="000000"/>
                <w:sz w:val="24"/>
                <w:szCs w:val="24"/>
                <w:lang w:eastAsia="en-IN"/>
              </w:rPr>
              <w:t>550</w:t>
            </w:r>
            <w:r>
              <w:rPr>
                <w:rFonts w:ascii="Calibri" w:eastAsia="Times New Roman" w:hAnsi="Calibri" w:cs="Calibri"/>
                <w:color w:val="000000"/>
                <w:sz w:val="24"/>
                <w:szCs w:val="24"/>
                <w:lang w:eastAsia="en-IN"/>
              </w:rPr>
              <w:t xml:space="preserve"> </w:t>
            </w:r>
            <w:r w:rsidRPr="003C6C87">
              <w:rPr>
                <w:rFonts w:ascii="Calibri" w:eastAsia="Times New Roman" w:hAnsi="Calibri" w:cs="Calibri"/>
                <w:color w:val="000000"/>
                <w:sz w:val="24"/>
                <w:szCs w:val="24"/>
                <w:lang w:eastAsia="en-IN"/>
              </w:rPr>
              <w:t>No.s</w:t>
            </w:r>
          </w:p>
        </w:tc>
      </w:tr>
      <w:tr w:rsidR="00FA7325" w:rsidRPr="003C6C87" w:rsidTr="00FA7325">
        <w:trPr>
          <w:trHeight w:val="2900"/>
        </w:trPr>
        <w:tc>
          <w:tcPr>
            <w:tcW w:w="745" w:type="dxa"/>
            <w:tcBorders>
              <w:top w:val="nil"/>
              <w:left w:val="single" w:sz="4" w:space="0" w:color="auto"/>
              <w:bottom w:val="single" w:sz="4" w:space="0" w:color="auto"/>
              <w:right w:val="single" w:sz="4" w:space="0" w:color="auto"/>
            </w:tcBorders>
            <w:shd w:val="clear" w:color="auto" w:fill="auto"/>
            <w:noWrap/>
            <w:hideMark/>
          </w:tcPr>
          <w:p w:rsidR="00FA7325" w:rsidRPr="00FD0602" w:rsidRDefault="00FA7325" w:rsidP="002E75DD">
            <w:pPr>
              <w:spacing w:after="0" w:line="240" w:lineRule="auto"/>
              <w:jc w:val="center"/>
              <w:rPr>
                <w:rFonts w:ascii="Calibri" w:eastAsia="Times New Roman" w:hAnsi="Calibri" w:cs="Calibri"/>
                <w:b/>
                <w:color w:val="000000"/>
                <w:sz w:val="24"/>
                <w:szCs w:val="24"/>
                <w:lang w:eastAsia="en-IN"/>
              </w:rPr>
            </w:pPr>
            <w:r w:rsidRPr="00FD0602">
              <w:rPr>
                <w:rFonts w:ascii="Calibri" w:eastAsia="Times New Roman" w:hAnsi="Calibri" w:cs="Calibri"/>
                <w:b/>
                <w:color w:val="000000"/>
                <w:sz w:val="24"/>
                <w:szCs w:val="24"/>
                <w:lang w:eastAsia="en-IN"/>
              </w:rPr>
              <w:t>3</w:t>
            </w:r>
          </w:p>
        </w:tc>
        <w:tc>
          <w:tcPr>
            <w:tcW w:w="4242" w:type="dxa"/>
            <w:tcBorders>
              <w:top w:val="nil"/>
              <w:left w:val="nil"/>
              <w:bottom w:val="single" w:sz="4" w:space="0" w:color="auto"/>
              <w:right w:val="single" w:sz="4" w:space="0" w:color="auto"/>
            </w:tcBorders>
            <w:shd w:val="clear" w:color="auto" w:fill="auto"/>
            <w:noWrap/>
            <w:hideMark/>
          </w:tcPr>
          <w:p w:rsidR="00FA7325" w:rsidRPr="00FD0602" w:rsidRDefault="00FA7325" w:rsidP="002E75DD">
            <w:pPr>
              <w:spacing w:after="0" w:line="240" w:lineRule="auto"/>
              <w:rPr>
                <w:rFonts w:ascii="Calibri" w:eastAsia="Times New Roman" w:hAnsi="Calibri" w:cs="Calibri"/>
                <w:b/>
                <w:color w:val="000000"/>
                <w:sz w:val="24"/>
                <w:szCs w:val="24"/>
                <w:lang w:eastAsia="en-IN"/>
              </w:rPr>
            </w:pPr>
            <w:r w:rsidRPr="00FD0602">
              <w:rPr>
                <w:rFonts w:ascii="Calibri" w:eastAsia="Times New Roman" w:hAnsi="Calibri" w:cs="Calibri"/>
                <w:b/>
                <w:color w:val="000000"/>
                <w:sz w:val="24"/>
                <w:szCs w:val="24"/>
                <w:lang w:eastAsia="en-IN"/>
              </w:rPr>
              <w:t>Study Tables</w:t>
            </w:r>
          </w:p>
          <w:p w:rsidR="00FA7325" w:rsidRPr="00FD0602" w:rsidRDefault="00FA7325" w:rsidP="002E75DD">
            <w:pPr>
              <w:spacing w:after="0" w:line="240" w:lineRule="auto"/>
              <w:rPr>
                <w:rFonts w:ascii="Calibri" w:eastAsia="Times New Roman" w:hAnsi="Calibri" w:cs="Calibri"/>
                <w:b/>
                <w:color w:val="000000"/>
                <w:sz w:val="24"/>
                <w:szCs w:val="24"/>
                <w:lang w:eastAsia="en-IN"/>
              </w:rPr>
            </w:pPr>
            <w:r w:rsidRPr="00FD0602">
              <w:rPr>
                <w:rFonts w:ascii="Calibri" w:eastAsia="Times New Roman" w:hAnsi="Calibri" w:cs="Calibri"/>
                <w:b/>
                <w:noProof/>
                <w:color w:val="000000"/>
                <w:sz w:val="24"/>
                <w:szCs w:val="24"/>
              </w:rPr>
              <w:drawing>
                <wp:inline distT="0" distB="0" distL="0" distR="0">
                  <wp:extent cx="2448104" cy="1534756"/>
                  <wp:effectExtent l="19050" t="0" r="9346"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5567" t="5590" r="5139" b="3727"/>
                          <a:stretch>
                            <a:fillRect/>
                          </a:stretch>
                        </pic:blipFill>
                        <pic:spPr bwMode="auto">
                          <a:xfrm>
                            <a:off x="0" y="0"/>
                            <a:ext cx="2446140" cy="1533525"/>
                          </a:xfrm>
                          <a:prstGeom prst="rect">
                            <a:avLst/>
                          </a:prstGeom>
                          <a:noFill/>
                          <a:ln w="9525">
                            <a:noFill/>
                            <a:miter lim="800000"/>
                            <a:headEnd/>
                            <a:tailEnd/>
                          </a:ln>
                        </pic:spPr>
                      </pic:pic>
                    </a:graphicData>
                  </a:graphic>
                </wp:inline>
              </w:drawing>
            </w:r>
          </w:p>
        </w:tc>
        <w:tc>
          <w:tcPr>
            <w:tcW w:w="3796" w:type="dxa"/>
            <w:tcBorders>
              <w:top w:val="nil"/>
              <w:left w:val="nil"/>
              <w:bottom w:val="single" w:sz="4" w:space="0" w:color="auto"/>
              <w:right w:val="single" w:sz="4" w:space="0" w:color="auto"/>
            </w:tcBorders>
            <w:shd w:val="clear" w:color="auto" w:fill="auto"/>
            <w:vAlign w:val="center"/>
            <w:hideMark/>
          </w:tcPr>
          <w:p w:rsidR="00FA7325" w:rsidRPr="003C6C87" w:rsidRDefault="00FA7325" w:rsidP="002E75DD">
            <w:pPr>
              <w:spacing w:after="0" w:line="240" w:lineRule="auto"/>
              <w:rPr>
                <w:rFonts w:ascii="Calibri" w:eastAsia="Times New Roman" w:hAnsi="Calibri" w:cs="Calibri"/>
                <w:color w:val="000000"/>
                <w:sz w:val="24"/>
                <w:szCs w:val="24"/>
                <w:lang w:eastAsia="en-IN"/>
              </w:rPr>
            </w:pPr>
            <w:r w:rsidRPr="003C6C87">
              <w:rPr>
                <w:rFonts w:ascii="Calibri" w:eastAsia="Times New Roman" w:hAnsi="Calibri" w:cs="Calibri"/>
                <w:color w:val="000000"/>
                <w:sz w:val="24"/>
                <w:szCs w:val="24"/>
                <w:lang w:eastAsia="en-IN"/>
              </w:rPr>
              <w:t xml:space="preserve">Length 4', Width 2' Height 2 1/2 '                                                                                                              (Made of 18 gauge 1'' square pipe iron legs and 1 mm  sun mica laminated 18mm plywood top.) </w:t>
            </w:r>
          </w:p>
        </w:tc>
        <w:tc>
          <w:tcPr>
            <w:tcW w:w="1299" w:type="dxa"/>
            <w:tcBorders>
              <w:top w:val="nil"/>
              <w:left w:val="nil"/>
              <w:bottom w:val="single" w:sz="4" w:space="0" w:color="auto"/>
              <w:right w:val="single" w:sz="4" w:space="0" w:color="auto"/>
            </w:tcBorders>
            <w:shd w:val="clear" w:color="auto" w:fill="auto"/>
            <w:noWrap/>
            <w:vAlign w:val="center"/>
            <w:hideMark/>
          </w:tcPr>
          <w:p w:rsidR="00FA7325" w:rsidRPr="003C6C87" w:rsidRDefault="00FA7325" w:rsidP="002E75DD">
            <w:pPr>
              <w:spacing w:after="0" w:line="240" w:lineRule="auto"/>
              <w:rPr>
                <w:rFonts w:ascii="Calibri" w:eastAsia="Times New Roman" w:hAnsi="Calibri" w:cs="Calibri"/>
                <w:color w:val="000000"/>
                <w:sz w:val="24"/>
                <w:szCs w:val="24"/>
                <w:lang w:eastAsia="en-IN"/>
              </w:rPr>
            </w:pPr>
            <w:r w:rsidRPr="003C6C87">
              <w:rPr>
                <w:rFonts w:ascii="Calibri" w:eastAsia="Times New Roman" w:hAnsi="Calibri" w:cs="Calibri"/>
                <w:color w:val="000000"/>
                <w:sz w:val="24"/>
                <w:szCs w:val="24"/>
                <w:lang w:eastAsia="en-IN"/>
              </w:rPr>
              <w:t>280</w:t>
            </w:r>
            <w:r>
              <w:rPr>
                <w:rFonts w:ascii="Calibri" w:eastAsia="Times New Roman" w:hAnsi="Calibri" w:cs="Calibri"/>
                <w:color w:val="000000"/>
                <w:sz w:val="24"/>
                <w:szCs w:val="24"/>
                <w:lang w:eastAsia="en-IN"/>
              </w:rPr>
              <w:t xml:space="preserve"> </w:t>
            </w:r>
            <w:r w:rsidRPr="003C6C87">
              <w:rPr>
                <w:rFonts w:ascii="Calibri" w:eastAsia="Times New Roman" w:hAnsi="Calibri" w:cs="Calibri"/>
                <w:color w:val="000000"/>
                <w:sz w:val="24"/>
                <w:szCs w:val="24"/>
                <w:lang w:eastAsia="en-IN"/>
              </w:rPr>
              <w:t>No.s</w:t>
            </w:r>
          </w:p>
        </w:tc>
      </w:tr>
    </w:tbl>
    <w:p w:rsidR="00FA7325" w:rsidRDefault="00FA7325">
      <w:r>
        <w:br w:type="page"/>
      </w:r>
    </w:p>
    <w:p w:rsidR="00FA7325" w:rsidRDefault="00FA7325"/>
    <w:tbl>
      <w:tblPr>
        <w:tblW w:w="1008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5"/>
        <w:gridCol w:w="4242"/>
        <w:gridCol w:w="3796"/>
        <w:gridCol w:w="1299"/>
      </w:tblGrid>
      <w:tr w:rsidR="00FA7325" w:rsidRPr="003C6C87" w:rsidTr="00FA7325">
        <w:trPr>
          <w:trHeight w:val="660"/>
        </w:trPr>
        <w:tc>
          <w:tcPr>
            <w:tcW w:w="745" w:type="dxa"/>
            <w:shd w:val="clear" w:color="auto" w:fill="auto"/>
            <w:noWrap/>
            <w:hideMark/>
          </w:tcPr>
          <w:p w:rsidR="00FA7325" w:rsidRPr="00FD0602" w:rsidRDefault="00FA7325" w:rsidP="002E75DD">
            <w:pPr>
              <w:spacing w:after="0" w:line="240" w:lineRule="auto"/>
              <w:jc w:val="center"/>
              <w:rPr>
                <w:rFonts w:ascii="Calibri" w:eastAsia="Times New Roman" w:hAnsi="Calibri" w:cs="Calibri"/>
                <w:b/>
                <w:color w:val="000000"/>
                <w:sz w:val="24"/>
                <w:szCs w:val="24"/>
                <w:lang w:eastAsia="en-IN"/>
              </w:rPr>
            </w:pPr>
            <w:r w:rsidRPr="00FD0602">
              <w:rPr>
                <w:rFonts w:ascii="Calibri" w:eastAsia="Times New Roman" w:hAnsi="Calibri" w:cs="Calibri"/>
                <w:b/>
                <w:color w:val="000000"/>
                <w:sz w:val="24"/>
                <w:szCs w:val="24"/>
                <w:lang w:eastAsia="en-IN"/>
              </w:rPr>
              <w:t>4</w:t>
            </w:r>
          </w:p>
        </w:tc>
        <w:tc>
          <w:tcPr>
            <w:tcW w:w="4242" w:type="dxa"/>
            <w:shd w:val="clear" w:color="auto" w:fill="auto"/>
            <w:noWrap/>
            <w:hideMark/>
          </w:tcPr>
          <w:p w:rsidR="00FA7325" w:rsidRPr="00FD0602" w:rsidRDefault="00FA7325" w:rsidP="002E75DD">
            <w:pPr>
              <w:spacing w:after="0" w:line="240" w:lineRule="auto"/>
              <w:rPr>
                <w:rFonts w:ascii="Calibri" w:eastAsia="Times New Roman" w:hAnsi="Calibri" w:cs="Calibri"/>
                <w:b/>
                <w:color w:val="000000"/>
                <w:sz w:val="24"/>
                <w:szCs w:val="24"/>
                <w:lang w:eastAsia="en-IN"/>
              </w:rPr>
            </w:pPr>
            <w:r w:rsidRPr="00FD0602">
              <w:rPr>
                <w:rFonts w:ascii="Calibri" w:eastAsia="Times New Roman" w:hAnsi="Calibri" w:cs="Calibri"/>
                <w:b/>
                <w:color w:val="000000"/>
                <w:sz w:val="24"/>
                <w:szCs w:val="24"/>
                <w:lang w:eastAsia="en-IN"/>
              </w:rPr>
              <w:t>Television</w:t>
            </w:r>
          </w:p>
        </w:tc>
        <w:tc>
          <w:tcPr>
            <w:tcW w:w="3796" w:type="dxa"/>
            <w:shd w:val="clear" w:color="auto" w:fill="auto"/>
            <w:noWrap/>
            <w:vAlign w:val="center"/>
            <w:hideMark/>
          </w:tcPr>
          <w:p w:rsidR="00FA7325" w:rsidRPr="003C6C87" w:rsidRDefault="00FA7325" w:rsidP="002E75DD">
            <w:pPr>
              <w:spacing w:after="0" w:line="240" w:lineRule="auto"/>
              <w:rPr>
                <w:rFonts w:ascii="Calibri" w:eastAsia="Times New Roman" w:hAnsi="Calibri" w:cs="Calibri"/>
                <w:color w:val="000000"/>
                <w:sz w:val="24"/>
                <w:szCs w:val="24"/>
                <w:lang w:eastAsia="en-IN"/>
              </w:rPr>
            </w:pPr>
            <w:r w:rsidRPr="003C6C87">
              <w:rPr>
                <w:rFonts w:ascii="Calibri" w:eastAsia="Times New Roman" w:hAnsi="Calibri" w:cs="Calibri"/>
                <w:color w:val="000000"/>
                <w:sz w:val="24"/>
                <w:szCs w:val="24"/>
                <w:lang w:eastAsia="en-IN"/>
              </w:rPr>
              <w:t>L.G 43LJ523  43'' led T.V</w:t>
            </w:r>
          </w:p>
        </w:tc>
        <w:tc>
          <w:tcPr>
            <w:tcW w:w="1299" w:type="dxa"/>
            <w:shd w:val="clear" w:color="auto" w:fill="auto"/>
            <w:noWrap/>
            <w:vAlign w:val="center"/>
            <w:hideMark/>
          </w:tcPr>
          <w:p w:rsidR="00FA7325" w:rsidRPr="003C6C87" w:rsidRDefault="00FA7325" w:rsidP="002E75DD">
            <w:pPr>
              <w:spacing w:after="0" w:line="240" w:lineRule="auto"/>
              <w:rPr>
                <w:rFonts w:ascii="Calibri" w:eastAsia="Times New Roman" w:hAnsi="Calibri" w:cs="Calibri"/>
                <w:color w:val="000000"/>
                <w:sz w:val="24"/>
                <w:szCs w:val="24"/>
                <w:lang w:eastAsia="en-IN"/>
              </w:rPr>
            </w:pPr>
            <w:r w:rsidRPr="003C6C87">
              <w:rPr>
                <w:rFonts w:ascii="Calibri" w:eastAsia="Times New Roman" w:hAnsi="Calibri" w:cs="Calibri"/>
                <w:color w:val="000000"/>
                <w:sz w:val="24"/>
                <w:szCs w:val="24"/>
                <w:lang w:eastAsia="en-IN"/>
              </w:rPr>
              <w:t>5 No.s</w:t>
            </w:r>
          </w:p>
        </w:tc>
      </w:tr>
      <w:tr w:rsidR="00FA7325" w:rsidRPr="003C6C87" w:rsidTr="00FA7325">
        <w:trPr>
          <w:trHeight w:val="570"/>
        </w:trPr>
        <w:tc>
          <w:tcPr>
            <w:tcW w:w="745" w:type="dxa"/>
            <w:shd w:val="clear" w:color="auto" w:fill="auto"/>
            <w:noWrap/>
            <w:hideMark/>
          </w:tcPr>
          <w:p w:rsidR="00FA7325" w:rsidRPr="00FD0602" w:rsidRDefault="00FA7325" w:rsidP="002E75DD">
            <w:pPr>
              <w:spacing w:after="0" w:line="240" w:lineRule="auto"/>
              <w:jc w:val="center"/>
              <w:rPr>
                <w:rFonts w:ascii="Calibri" w:eastAsia="Times New Roman" w:hAnsi="Calibri" w:cs="Calibri"/>
                <w:b/>
                <w:color w:val="000000"/>
                <w:sz w:val="24"/>
                <w:szCs w:val="24"/>
                <w:lang w:eastAsia="en-IN"/>
              </w:rPr>
            </w:pPr>
            <w:r w:rsidRPr="00FD0602">
              <w:rPr>
                <w:rFonts w:ascii="Calibri" w:eastAsia="Times New Roman" w:hAnsi="Calibri" w:cs="Calibri"/>
                <w:b/>
                <w:color w:val="000000"/>
                <w:sz w:val="24"/>
                <w:szCs w:val="24"/>
                <w:lang w:eastAsia="en-IN"/>
              </w:rPr>
              <w:t>5</w:t>
            </w:r>
          </w:p>
        </w:tc>
        <w:tc>
          <w:tcPr>
            <w:tcW w:w="4242" w:type="dxa"/>
            <w:shd w:val="clear" w:color="auto" w:fill="auto"/>
            <w:noWrap/>
            <w:hideMark/>
          </w:tcPr>
          <w:p w:rsidR="00FA7325" w:rsidRDefault="00FA7325" w:rsidP="002E75DD">
            <w:pPr>
              <w:spacing w:after="0" w:line="240" w:lineRule="auto"/>
              <w:rPr>
                <w:rFonts w:ascii="Calibri" w:eastAsia="Times New Roman" w:hAnsi="Calibri" w:cs="Calibri"/>
                <w:b/>
                <w:color w:val="000000"/>
                <w:sz w:val="24"/>
                <w:szCs w:val="24"/>
                <w:lang w:eastAsia="en-IN"/>
              </w:rPr>
            </w:pPr>
            <w:r w:rsidRPr="00FD0602">
              <w:rPr>
                <w:rFonts w:ascii="Calibri" w:eastAsia="Times New Roman" w:hAnsi="Calibri" w:cs="Calibri"/>
                <w:b/>
                <w:color w:val="000000"/>
                <w:sz w:val="24"/>
                <w:szCs w:val="24"/>
                <w:lang w:eastAsia="en-IN"/>
              </w:rPr>
              <w:t>Airport Chairs</w:t>
            </w:r>
            <w:r>
              <w:rPr>
                <w:rFonts w:ascii="Calibri" w:eastAsia="Times New Roman" w:hAnsi="Calibri" w:cs="Calibri"/>
                <w:b/>
                <w:color w:val="000000"/>
                <w:sz w:val="24"/>
                <w:szCs w:val="24"/>
                <w:lang w:eastAsia="en-IN"/>
              </w:rPr>
              <w:t xml:space="preserve"> </w:t>
            </w:r>
            <w:r w:rsidRPr="00FD0602">
              <w:rPr>
                <w:rFonts w:ascii="Calibri" w:eastAsia="Times New Roman" w:hAnsi="Calibri" w:cs="Calibri"/>
                <w:b/>
                <w:color w:val="000000"/>
                <w:sz w:val="24"/>
                <w:szCs w:val="24"/>
                <w:lang w:eastAsia="en-IN"/>
              </w:rPr>
              <w:t>(3 Seater)</w:t>
            </w:r>
          </w:p>
          <w:p w:rsidR="00FA7325" w:rsidRDefault="00FA7325" w:rsidP="002E75DD">
            <w:pPr>
              <w:spacing w:after="0" w:line="240" w:lineRule="auto"/>
              <w:rPr>
                <w:rFonts w:ascii="Calibri" w:eastAsia="Times New Roman" w:hAnsi="Calibri" w:cs="Calibri"/>
                <w:b/>
                <w:color w:val="000000"/>
                <w:sz w:val="24"/>
                <w:szCs w:val="24"/>
                <w:lang w:eastAsia="en-IN"/>
              </w:rPr>
            </w:pPr>
            <w:r w:rsidRPr="00FD0602">
              <w:rPr>
                <w:rFonts w:ascii="Calibri" w:eastAsia="Times New Roman" w:hAnsi="Calibri" w:cs="Calibri"/>
                <w:b/>
                <w:noProof/>
                <w:color w:val="000000"/>
                <w:sz w:val="24"/>
                <w:szCs w:val="24"/>
              </w:rPr>
              <w:drawing>
                <wp:inline distT="0" distB="0" distL="0" distR="0">
                  <wp:extent cx="2232444" cy="957532"/>
                  <wp:effectExtent l="19050" t="0" r="0" b="0"/>
                  <wp:docPr id="5" name="Picture 3" descr="Image result for nilkamal airport 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ilkamal airport chair"/>
                          <pic:cNvPicPr>
                            <a:picLocks noChangeAspect="1" noChangeArrowheads="1"/>
                          </pic:cNvPicPr>
                        </pic:nvPicPr>
                        <pic:blipFill>
                          <a:blip r:embed="rId13"/>
                          <a:srcRect l="4600" t="22600" r="4000" b="23200"/>
                          <a:stretch>
                            <a:fillRect/>
                          </a:stretch>
                        </pic:blipFill>
                        <pic:spPr bwMode="auto">
                          <a:xfrm>
                            <a:off x="0" y="0"/>
                            <a:ext cx="2234449" cy="958392"/>
                          </a:xfrm>
                          <a:prstGeom prst="rect">
                            <a:avLst/>
                          </a:prstGeom>
                          <a:noFill/>
                          <a:ln w="9525">
                            <a:noFill/>
                            <a:miter lim="800000"/>
                            <a:headEnd/>
                            <a:tailEnd/>
                          </a:ln>
                        </pic:spPr>
                      </pic:pic>
                    </a:graphicData>
                  </a:graphic>
                </wp:inline>
              </w:drawing>
            </w:r>
          </w:p>
          <w:p w:rsidR="00FA7325" w:rsidRPr="00FD0602" w:rsidRDefault="00FA7325" w:rsidP="002E75DD">
            <w:pPr>
              <w:spacing w:after="0" w:line="240" w:lineRule="auto"/>
              <w:rPr>
                <w:rFonts w:ascii="Calibri" w:eastAsia="Times New Roman" w:hAnsi="Calibri" w:cs="Calibri"/>
                <w:b/>
                <w:color w:val="000000"/>
                <w:sz w:val="24"/>
                <w:szCs w:val="24"/>
                <w:lang w:eastAsia="en-IN"/>
              </w:rPr>
            </w:pPr>
          </w:p>
        </w:tc>
        <w:tc>
          <w:tcPr>
            <w:tcW w:w="3796" w:type="dxa"/>
            <w:shd w:val="clear" w:color="auto" w:fill="auto"/>
            <w:vAlign w:val="center"/>
            <w:hideMark/>
          </w:tcPr>
          <w:p w:rsidR="00FA7325" w:rsidRPr="003C6C87" w:rsidRDefault="00FA7325" w:rsidP="002E75DD">
            <w:pPr>
              <w:spacing w:after="0" w:line="240" w:lineRule="auto"/>
              <w:rPr>
                <w:rFonts w:ascii="Calibri" w:eastAsia="Times New Roman" w:hAnsi="Calibri" w:cs="Calibri"/>
                <w:color w:val="000000"/>
                <w:sz w:val="24"/>
                <w:szCs w:val="24"/>
                <w:lang w:eastAsia="en-IN"/>
              </w:rPr>
            </w:pPr>
            <w:r w:rsidRPr="003C6C87">
              <w:rPr>
                <w:rFonts w:ascii="Calibri" w:eastAsia="Times New Roman" w:hAnsi="Calibri" w:cs="Calibri"/>
                <w:color w:val="000000"/>
                <w:sz w:val="24"/>
                <w:szCs w:val="24"/>
                <w:lang w:eastAsia="en-IN"/>
              </w:rPr>
              <w:t>Nilkamal 3 seater SS airport chairs, Silver colour</w:t>
            </w:r>
          </w:p>
        </w:tc>
        <w:tc>
          <w:tcPr>
            <w:tcW w:w="1299" w:type="dxa"/>
            <w:shd w:val="clear" w:color="auto" w:fill="auto"/>
            <w:noWrap/>
            <w:vAlign w:val="center"/>
            <w:hideMark/>
          </w:tcPr>
          <w:p w:rsidR="00FA7325" w:rsidRPr="003C6C87" w:rsidRDefault="00FA7325" w:rsidP="002E75DD">
            <w:pPr>
              <w:spacing w:after="0" w:line="240" w:lineRule="auto"/>
              <w:rPr>
                <w:rFonts w:ascii="Calibri" w:eastAsia="Times New Roman" w:hAnsi="Calibri" w:cs="Calibri"/>
                <w:color w:val="000000"/>
                <w:sz w:val="24"/>
                <w:szCs w:val="24"/>
                <w:lang w:eastAsia="en-IN"/>
              </w:rPr>
            </w:pPr>
            <w:r w:rsidRPr="003C6C87">
              <w:rPr>
                <w:rFonts w:ascii="Calibri" w:eastAsia="Times New Roman" w:hAnsi="Calibri" w:cs="Calibri"/>
                <w:color w:val="000000"/>
                <w:sz w:val="24"/>
                <w:szCs w:val="24"/>
                <w:lang w:eastAsia="en-IN"/>
              </w:rPr>
              <w:t>50 No.s</w:t>
            </w:r>
          </w:p>
        </w:tc>
      </w:tr>
    </w:tbl>
    <w:p w:rsidR="00690AC7" w:rsidRDefault="00690AC7" w:rsidP="00690AC7">
      <w:pPr>
        <w:tabs>
          <w:tab w:val="left" w:pos="1055"/>
        </w:tabs>
        <w:spacing w:line="240" w:lineRule="auto"/>
        <w:jc w:val="center"/>
        <w:rPr>
          <w:rFonts w:ascii="Bookman Old Style" w:hAnsi="Bookman Old Style"/>
          <w:sz w:val="24"/>
          <w:szCs w:val="24"/>
        </w:rPr>
      </w:pPr>
    </w:p>
    <w:p w:rsidR="00690AC7" w:rsidRDefault="00690AC7" w:rsidP="00690AC7">
      <w:pPr>
        <w:tabs>
          <w:tab w:val="left" w:pos="1055"/>
        </w:tabs>
        <w:spacing w:line="240" w:lineRule="auto"/>
        <w:jc w:val="center"/>
        <w:rPr>
          <w:rFonts w:ascii="Bookman Old Style" w:hAnsi="Bookman Old Style"/>
          <w:sz w:val="24"/>
          <w:szCs w:val="24"/>
        </w:rPr>
      </w:pPr>
    </w:p>
    <w:p w:rsidR="00690AC7" w:rsidRDefault="00690AC7" w:rsidP="00690AC7">
      <w:pPr>
        <w:tabs>
          <w:tab w:val="left" w:pos="1055"/>
        </w:tabs>
        <w:spacing w:line="240" w:lineRule="auto"/>
        <w:jc w:val="center"/>
        <w:rPr>
          <w:rFonts w:ascii="Bookman Old Style" w:hAnsi="Bookman Old Style"/>
          <w:sz w:val="24"/>
          <w:szCs w:val="24"/>
        </w:rPr>
      </w:pPr>
    </w:p>
    <w:p w:rsidR="00690AC7" w:rsidRDefault="00690AC7" w:rsidP="00690AC7">
      <w:pPr>
        <w:tabs>
          <w:tab w:val="left" w:pos="1055"/>
        </w:tabs>
        <w:spacing w:line="240" w:lineRule="auto"/>
        <w:jc w:val="center"/>
        <w:rPr>
          <w:rFonts w:ascii="Bookman Old Style" w:hAnsi="Bookman Old Style"/>
          <w:sz w:val="24"/>
          <w:szCs w:val="24"/>
        </w:rPr>
      </w:pPr>
    </w:p>
    <w:tbl>
      <w:tblPr>
        <w:tblW w:w="8100" w:type="dxa"/>
        <w:tblInd w:w="637" w:type="dxa"/>
        <w:tblLook w:val="00A0"/>
      </w:tblPr>
      <w:tblGrid>
        <w:gridCol w:w="4320"/>
        <w:gridCol w:w="3780"/>
      </w:tblGrid>
      <w:tr w:rsidR="00E86C02" w:rsidRPr="00A7643F" w:rsidTr="00C115F2">
        <w:trPr>
          <w:trHeight w:val="288"/>
        </w:trPr>
        <w:tc>
          <w:tcPr>
            <w:tcW w:w="4320" w:type="dxa"/>
          </w:tcPr>
          <w:p w:rsidR="00E86C02" w:rsidRPr="00A7643F" w:rsidRDefault="0081121E" w:rsidP="00E86C02">
            <w:pPr>
              <w:spacing w:after="0" w:line="240" w:lineRule="auto"/>
              <w:rPr>
                <w:rFonts w:ascii="Bookman Old Style" w:hAnsi="Bookman Old Style"/>
                <w:b/>
                <w:bCs/>
                <w:caps/>
                <w:color w:val="00B050"/>
              </w:rPr>
            </w:pPr>
            <w:r>
              <w:rPr>
                <w:rFonts w:ascii="Bookman Old Style" w:hAnsi="Bookman Old Style"/>
                <w:b/>
                <w:sz w:val="34"/>
                <w:szCs w:val="24"/>
              </w:rPr>
              <w:br w:type="page"/>
            </w:r>
          </w:p>
        </w:tc>
        <w:tc>
          <w:tcPr>
            <w:tcW w:w="3780" w:type="dxa"/>
          </w:tcPr>
          <w:p w:rsidR="00E86C02" w:rsidRPr="00A7643F" w:rsidRDefault="00E86C02" w:rsidP="00E86C02">
            <w:pPr>
              <w:spacing w:after="0" w:line="240" w:lineRule="auto"/>
              <w:jc w:val="both"/>
              <w:rPr>
                <w:rFonts w:ascii="Bookman Old Style" w:hAnsi="Bookman Old Style"/>
                <w:b/>
                <w:bCs/>
                <w:caps/>
                <w:color w:val="00B050"/>
              </w:rPr>
            </w:pPr>
          </w:p>
        </w:tc>
      </w:tr>
    </w:tbl>
    <w:p w:rsidR="00E86C02" w:rsidRPr="007D78CF" w:rsidRDefault="00E86C02" w:rsidP="00E86C02">
      <w:pPr>
        <w:spacing w:after="0" w:line="240" w:lineRule="auto"/>
        <w:jc w:val="both"/>
        <w:rPr>
          <w:sz w:val="26"/>
          <w:szCs w:val="26"/>
        </w:rPr>
      </w:pPr>
    </w:p>
    <w:sectPr w:rsidR="00E86C02" w:rsidRPr="007D78CF" w:rsidSect="002532AC">
      <w:headerReference w:type="default" r:id="rId14"/>
      <w:pgSz w:w="12240" w:h="15840"/>
      <w:pgMar w:top="144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79E" w:rsidRDefault="0032379E" w:rsidP="00B21DD1">
      <w:pPr>
        <w:spacing w:after="0" w:line="240" w:lineRule="auto"/>
      </w:pPr>
      <w:r>
        <w:separator/>
      </w:r>
    </w:p>
  </w:endnote>
  <w:endnote w:type="continuationSeparator" w:id="1">
    <w:p w:rsidR="0032379E" w:rsidRDefault="0032379E" w:rsidP="00B21D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Kozuka Gothic Pro R">
    <w:altName w:val="Kozuka Gothic Pro R"/>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Rupee Foradian">
    <w:altName w:val="Trebuchet MS"/>
    <w:charset w:val="00"/>
    <w:family w:val="swiss"/>
    <w:pitch w:val="variable"/>
    <w:sig w:usb0="800000AF" w:usb1="1000204A"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79E" w:rsidRDefault="0032379E" w:rsidP="00B21DD1">
      <w:pPr>
        <w:spacing w:after="0" w:line="240" w:lineRule="auto"/>
      </w:pPr>
      <w:r>
        <w:separator/>
      </w:r>
    </w:p>
  </w:footnote>
  <w:footnote w:type="continuationSeparator" w:id="1">
    <w:p w:rsidR="0032379E" w:rsidRDefault="0032379E" w:rsidP="00B21D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5F2" w:rsidRDefault="00C115F2" w:rsidP="00B21DD1">
    <w:pPr>
      <w:pStyle w:val="Header"/>
    </w:pPr>
    <w:r w:rsidRPr="00526156">
      <w:rPr>
        <w:rFonts w:ascii="Gill Sans MT" w:hAnsi="Gill Sans MT" w:cs="Times New Roman"/>
        <w:sz w:val="28"/>
        <w:szCs w:val="2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7218C"/>
    <w:multiLevelType w:val="multilevel"/>
    <w:tmpl w:val="2AEE342C"/>
    <w:lvl w:ilvl="0">
      <w:start w:val="1"/>
      <w:numFmt w:val="decimal"/>
      <w:lvlText w:val="%1."/>
      <w:lvlJc w:val="left"/>
      <w:pPr>
        <w:tabs>
          <w:tab w:val="num" w:pos="720"/>
        </w:tabs>
        <w:ind w:left="720" w:hanging="360"/>
      </w:pPr>
      <w:rPr>
        <w:rFonts w:ascii="Bookman Old Style" w:eastAsia="Times New Roman" w:hAnsi="Bookman Old Style" w:cs="Times New Roman"/>
        <w:sz w:val="20"/>
      </w:rPr>
    </w:lvl>
    <w:lvl w:ilvl="1">
      <w:start w:val="1"/>
      <w:numFmt w:val="lowerLetter"/>
      <w:lvlText w:val="%2)"/>
      <w:lvlJc w:val="left"/>
      <w:pPr>
        <w:tabs>
          <w:tab w:val="num" w:pos="1440"/>
        </w:tabs>
        <w:ind w:left="1440" w:hanging="360"/>
      </w:pPr>
      <w:rPr>
        <w:b w:val="0"/>
      </w:rPr>
    </w:lvl>
    <w:lvl w:ilvl="2">
      <w:start w:val="1"/>
      <w:numFmt w:val="lowerLetter"/>
      <w:lvlText w:val="%3)"/>
      <w:lvlJc w:val="left"/>
      <w:pPr>
        <w:ind w:left="2160" w:hanging="360"/>
      </w:pPr>
      <w:rPr>
        <w:rFonts w:hint="default"/>
        <w:b w:val="0"/>
      </w:rPr>
    </w:lvl>
    <w:lvl w:ilvl="3">
      <w:start w:val="1"/>
      <w:numFmt w:val="lowerLetter"/>
      <w:lvlText w:val="%4."/>
      <w:lvlJc w:val="left"/>
      <w:pPr>
        <w:ind w:left="2880" w:hanging="360"/>
      </w:pPr>
      <w:rPr>
        <w:rFonts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C63BC"/>
    <w:multiLevelType w:val="hybridMultilevel"/>
    <w:tmpl w:val="EF82CF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55300DA"/>
    <w:multiLevelType w:val="hybridMultilevel"/>
    <w:tmpl w:val="A71A0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732846"/>
    <w:multiLevelType w:val="hybridMultilevel"/>
    <w:tmpl w:val="B1F47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A169F0"/>
    <w:multiLevelType w:val="multilevel"/>
    <w:tmpl w:val="6F2EA4C2"/>
    <w:lvl w:ilvl="0">
      <w:start w:val="1"/>
      <w:numFmt w:val="decimal"/>
      <w:lvlText w:val="%1."/>
      <w:lvlJc w:val="left"/>
      <w:pPr>
        <w:ind w:left="360" w:hanging="360"/>
      </w:pPr>
      <w:rPr>
        <w:rFonts w:ascii="Times New Roman" w:hAnsi="Times New Roman" w:cs="Times New Roman" w:hint="default"/>
      </w:rPr>
    </w:lvl>
    <w:lvl w:ilvl="1">
      <w:start w:val="26"/>
      <w:numFmt w:val="decimal"/>
      <w:isLgl/>
      <w:lvlText w:val="%1.%2"/>
      <w:lvlJc w:val="left"/>
      <w:pPr>
        <w:ind w:left="645" w:hanging="645"/>
      </w:pPr>
      <w:rPr>
        <w:rFonts w:ascii="TimesNewRoman" w:hAnsi="TimesNewRoman" w:hint="default"/>
        <w:sz w:val="23"/>
      </w:rPr>
    </w:lvl>
    <w:lvl w:ilvl="2">
      <w:start w:val="4"/>
      <w:numFmt w:val="decimal"/>
      <w:isLgl/>
      <w:lvlText w:val="%1.%2.%3"/>
      <w:lvlJc w:val="left"/>
      <w:pPr>
        <w:ind w:left="720" w:hanging="720"/>
      </w:pPr>
      <w:rPr>
        <w:rFonts w:ascii="TimesNewRoman" w:hAnsi="TimesNewRoman" w:hint="default"/>
        <w:sz w:val="23"/>
      </w:rPr>
    </w:lvl>
    <w:lvl w:ilvl="3">
      <w:start w:val="1"/>
      <w:numFmt w:val="decimal"/>
      <w:isLgl/>
      <w:lvlText w:val="%1.%2.%3.%4"/>
      <w:lvlJc w:val="left"/>
      <w:pPr>
        <w:ind w:left="720" w:hanging="720"/>
      </w:pPr>
      <w:rPr>
        <w:rFonts w:ascii="TimesNewRoman" w:hAnsi="TimesNewRoman" w:hint="default"/>
        <w:sz w:val="23"/>
      </w:rPr>
    </w:lvl>
    <w:lvl w:ilvl="4">
      <w:start w:val="1"/>
      <w:numFmt w:val="decimal"/>
      <w:isLgl/>
      <w:lvlText w:val="%1.%2.%3.%4.%5"/>
      <w:lvlJc w:val="left"/>
      <w:pPr>
        <w:ind w:left="1080" w:hanging="1080"/>
      </w:pPr>
      <w:rPr>
        <w:rFonts w:ascii="TimesNewRoman" w:hAnsi="TimesNewRoman" w:hint="default"/>
        <w:sz w:val="23"/>
      </w:rPr>
    </w:lvl>
    <w:lvl w:ilvl="5">
      <w:start w:val="1"/>
      <w:numFmt w:val="decimal"/>
      <w:isLgl/>
      <w:lvlText w:val="%1.%2.%3.%4.%5.%6"/>
      <w:lvlJc w:val="left"/>
      <w:pPr>
        <w:ind w:left="1080" w:hanging="1080"/>
      </w:pPr>
      <w:rPr>
        <w:rFonts w:ascii="TimesNewRoman" w:hAnsi="TimesNewRoman" w:hint="default"/>
        <w:sz w:val="23"/>
      </w:rPr>
    </w:lvl>
    <w:lvl w:ilvl="6">
      <w:start w:val="1"/>
      <w:numFmt w:val="decimal"/>
      <w:isLgl/>
      <w:lvlText w:val="%1.%2.%3.%4.%5.%6.%7"/>
      <w:lvlJc w:val="left"/>
      <w:pPr>
        <w:ind w:left="1440" w:hanging="1440"/>
      </w:pPr>
      <w:rPr>
        <w:rFonts w:ascii="TimesNewRoman" w:hAnsi="TimesNewRoman" w:hint="default"/>
        <w:sz w:val="23"/>
      </w:rPr>
    </w:lvl>
    <w:lvl w:ilvl="7">
      <w:start w:val="1"/>
      <w:numFmt w:val="decimal"/>
      <w:isLgl/>
      <w:lvlText w:val="%1.%2.%3.%4.%5.%6.%7.%8"/>
      <w:lvlJc w:val="left"/>
      <w:pPr>
        <w:ind w:left="1440" w:hanging="1440"/>
      </w:pPr>
      <w:rPr>
        <w:rFonts w:ascii="TimesNewRoman" w:hAnsi="TimesNewRoman" w:hint="default"/>
        <w:sz w:val="23"/>
      </w:rPr>
    </w:lvl>
    <w:lvl w:ilvl="8">
      <w:start w:val="1"/>
      <w:numFmt w:val="decimal"/>
      <w:isLgl/>
      <w:lvlText w:val="%1.%2.%3.%4.%5.%6.%7.%8.%9"/>
      <w:lvlJc w:val="left"/>
      <w:pPr>
        <w:ind w:left="1800" w:hanging="1800"/>
      </w:pPr>
      <w:rPr>
        <w:rFonts w:ascii="TimesNewRoman" w:hAnsi="TimesNewRoman" w:hint="default"/>
        <w:sz w:val="23"/>
      </w:rPr>
    </w:lvl>
  </w:abstractNum>
  <w:abstractNum w:abstractNumId="5">
    <w:nsid w:val="098F75E6"/>
    <w:multiLevelType w:val="multilevel"/>
    <w:tmpl w:val="2792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53FC6"/>
    <w:multiLevelType w:val="hybridMultilevel"/>
    <w:tmpl w:val="7D023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795F95"/>
    <w:multiLevelType w:val="hybridMultilevel"/>
    <w:tmpl w:val="85C2D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BAD175C"/>
    <w:multiLevelType w:val="hybridMultilevel"/>
    <w:tmpl w:val="0DD4EDE0"/>
    <w:lvl w:ilvl="0" w:tplc="29108FF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C471F9"/>
    <w:multiLevelType w:val="hybridMultilevel"/>
    <w:tmpl w:val="3E7EC3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6432FFC"/>
    <w:multiLevelType w:val="hybridMultilevel"/>
    <w:tmpl w:val="0DD4EDE0"/>
    <w:lvl w:ilvl="0" w:tplc="29108FF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0E1B00"/>
    <w:multiLevelType w:val="hybridMultilevel"/>
    <w:tmpl w:val="319CBD70"/>
    <w:lvl w:ilvl="0" w:tplc="29108FF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FB1AE0"/>
    <w:multiLevelType w:val="multilevel"/>
    <w:tmpl w:val="6F2EA4C2"/>
    <w:lvl w:ilvl="0">
      <w:start w:val="1"/>
      <w:numFmt w:val="decimal"/>
      <w:lvlText w:val="%1."/>
      <w:lvlJc w:val="left"/>
      <w:pPr>
        <w:ind w:left="360" w:hanging="360"/>
      </w:pPr>
      <w:rPr>
        <w:rFonts w:ascii="Times New Roman" w:hAnsi="Times New Roman" w:cs="Times New Roman" w:hint="default"/>
      </w:rPr>
    </w:lvl>
    <w:lvl w:ilvl="1">
      <w:start w:val="26"/>
      <w:numFmt w:val="decimal"/>
      <w:isLgl/>
      <w:lvlText w:val="%1.%2"/>
      <w:lvlJc w:val="left"/>
      <w:pPr>
        <w:ind w:left="645" w:hanging="645"/>
      </w:pPr>
      <w:rPr>
        <w:rFonts w:ascii="TimesNewRoman" w:hAnsi="TimesNewRoman" w:hint="default"/>
        <w:sz w:val="23"/>
      </w:rPr>
    </w:lvl>
    <w:lvl w:ilvl="2">
      <w:start w:val="4"/>
      <w:numFmt w:val="decimal"/>
      <w:isLgl/>
      <w:lvlText w:val="%1.%2.%3"/>
      <w:lvlJc w:val="left"/>
      <w:pPr>
        <w:ind w:left="720" w:hanging="720"/>
      </w:pPr>
      <w:rPr>
        <w:rFonts w:ascii="TimesNewRoman" w:hAnsi="TimesNewRoman" w:hint="default"/>
        <w:sz w:val="23"/>
      </w:rPr>
    </w:lvl>
    <w:lvl w:ilvl="3">
      <w:start w:val="1"/>
      <w:numFmt w:val="decimal"/>
      <w:isLgl/>
      <w:lvlText w:val="%1.%2.%3.%4"/>
      <w:lvlJc w:val="left"/>
      <w:pPr>
        <w:ind w:left="720" w:hanging="720"/>
      </w:pPr>
      <w:rPr>
        <w:rFonts w:ascii="TimesNewRoman" w:hAnsi="TimesNewRoman" w:hint="default"/>
        <w:sz w:val="23"/>
      </w:rPr>
    </w:lvl>
    <w:lvl w:ilvl="4">
      <w:start w:val="1"/>
      <w:numFmt w:val="decimal"/>
      <w:isLgl/>
      <w:lvlText w:val="%1.%2.%3.%4.%5"/>
      <w:lvlJc w:val="left"/>
      <w:pPr>
        <w:ind w:left="1080" w:hanging="1080"/>
      </w:pPr>
      <w:rPr>
        <w:rFonts w:ascii="TimesNewRoman" w:hAnsi="TimesNewRoman" w:hint="default"/>
        <w:sz w:val="23"/>
      </w:rPr>
    </w:lvl>
    <w:lvl w:ilvl="5">
      <w:start w:val="1"/>
      <w:numFmt w:val="decimal"/>
      <w:isLgl/>
      <w:lvlText w:val="%1.%2.%3.%4.%5.%6"/>
      <w:lvlJc w:val="left"/>
      <w:pPr>
        <w:ind w:left="1080" w:hanging="1080"/>
      </w:pPr>
      <w:rPr>
        <w:rFonts w:ascii="TimesNewRoman" w:hAnsi="TimesNewRoman" w:hint="default"/>
        <w:sz w:val="23"/>
      </w:rPr>
    </w:lvl>
    <w:lvl w:ilvl="6">
      <w:start w:val="1"/>
      <w:numFmt w:val="decimal"/>
      <w:isLgl/>
      <w:lvlText w:val="%1.%2.%3.%4.%5.%6.%7"/>
      <w:lvlJc w:val="left"/>
      <w:pPr>
        <w:ind w:left="1440" w:hanging="1440"/>
      </w:pPr>
      <w:rPr>
        <w:rFonts w:ascii="TimesNewRoman" w:hAnsi="TimesNewRoman" w:hint="default"/>
        <w:sz w:val="23"/>
      </w:rPr>
    </w:lvl>
    <w:lvl w:ilvl="7">
      <w:start w:val="1"/>
      <w:numFmt w:val="decimal"/>
      <w:isLgl/>
      <w:lvlText w:val="%1.%2.%3.%4.%5.%6.%7.%8"/>
      <w:lvlJc w:val="left"/>
      <w:pPr>
        <w:ind w:left="1440" w:hanging="1440"/>
      </w:pPr>
      <w:rPr>
        <w:rFonts w:ascii="TimesNewRoman" w:hAnsi="TimesNewRoman" w:hint="default"/>
        <w:sz w:val="23"/>
      </w:rPr>
    </w:lvl>
    <w:lvl w:ilvl="8">
      <w:start w:val="1"/>
      <w:numFmt w:val="decimal"/>
      <w:isLgl/>
      <w:lvlText w:val="%1.%2.%3.%4.%5.%6.%7.%8.%9"/>
      <w:lvlJc w:val="left"/>
      <w:pPr>
        <w:ind w:left="1800" w:hanging="1800"/>
      </w:pPr>
      <w:rPr>
        <w:rFonts w:ascii="TimesNewRoman" w:hAnsi="TimesNewRoman" w:hint="default"/>
        <w:sz w:val="23"/>
      </w:rPr>
    </w:lvl>
  </w:abstractNum>
  <w:abstractNum w:abstractNumId="13">
    <w:nsid w:val="1E6C5315"/>
    <w:multiLevelType w:val="hybridMultilevel"/>
    <w:tmpl w:val="7666C8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F84990"/>
    <w:multiLevelType w:val="hybridMultilevel"/>
    <w:tmpl w:val="71F661C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1D50E68"/>
    <w:multiLevelType w:val="hybridMultilevel"/>
    <w:tmpl w:val="CDE67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883E20"/>
    <w:multiLevelType w:val="hybridMultilevel"/>
    <w:tmpl w:val="0DD4EDE0"/>
    <w:lvl w:ilvl="0" w:tplc="29108FF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82141"/>
    <w:multiLevelType w:val="hybridMultilevel"/>
    <w:tmpl w:val="36F49FBA"/>
    <w:lvl w:ilvl="0" w:tplc="82F4313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2CC41DFD"/>
    <w:multiLevelType w:val="hybridMultilevel"/>
    <w:tmpl w:val="3EBC47B2"/>
    <w:lvl w:ilvl="0" w:tplc="0ED09D2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5A7A47"/>
    <w:multiLevelType w:val="hybridMultilevel"/>
    <w:tmpl w:val="9FAABCC0"/>
    <w:lvl w:ilvl="0" w:tplc="223CD6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64604A"/>
    <w:multiLevelType w:val="hybridMultilevel"/>
    <w:tmpl w:val="0448A4C0"/>
    <w:lvl w:ilvl="0" w:tplc="5BEAA694">
      <w:start w:val="19"/>
      <w:numFmt w:val="bullet"/>
      <w:lvlText w:val=""/>
      <w:lvlJc w:val="left"/>
      <w:pPr>
        <w:ind w:left="634" w:hanging="360"/>
      </w:pPr>
      <w:rPr>
        <w:rFonts w:ascii="Symbol" w:eastAsia="Calibri" w:hAnsi="Symbol" w:cs="Times New Roman"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1">
    <w:nsid w:val="36BB6B9E"/>
    <w:multiLevelType w:val="hybridMultilevel"/>
    <w:tmpl w:val="A47A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BE4580"/>
    <w:multiLevelType w:val="hybridMultilevel"/>
    <w:tmpl w:val="03286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AC73291"/>
    <w:multiLevelType w:val="hybridMultilevel"/>
    <w:tmpl w:val="2806CFD8"/>
    <w:lvl w:ilvl="0" w:tplc="7A72D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D51D0C"/>
    <w:multiLevelType w:val="hybridMultilevel"/>
    <w:tmpl w:val="1ED88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C1F2DFF"/>
    <w:multiLevelType w:val="hybridMultilevel"/>
    <w:tmpl w:val="F4086950"/>
    <w:lvl w:ilvl="0" w:tplc="04090001">
      <w:start w:val="1"/>
      <w:numFmt w:val="bullet"/>
      <w:lvlText w:val=""/>
      <w:lvlJc w:val="left"/>
      <w:pPr>
        <w:ind w:left="1620" w:hanging="360"/>
      </w:pPr>
      <w:rPr>
        <w:rFonts w:ascii="Symbol" w:hAnsi="Symbol"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nsid w:val="3E417F41"/>
    <w:multiLevelType w:val="hybridMultilevel"/>
    <w:tmpl w:val="81F2AE84"/>
    <w:lvl w:ilvl="0" w:tplc="04090001">
      <w:start w:val="1"/>
      <w:numFmt w:val="bullet"/>
      <w:lvlText w:val=""/>
      <w:lvlJc w:val="left"/>
      <w:pPr>
        <w:ind w:left="1080" w:hanging="720"/>
      </w:pPr>
      <w:rPr>
        <w:rFonts w:ascii="Symbol" w:hAnsi="Symbol" w:hint="default"/>
      </w:rPr>
    </w:lvl>
    <w:lvl w:ilvl="1" w:tplc="627228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3C6678"/>
    <w:multiLevelType w:val="hybridMultilevel"/>
    <w:tmpl w:val="0DD4EDE0"/>
    <w:lvl w:ilvl="0" w:tplc="29108FFE">
      <w:start w:val="1"/>
      <w:numFmt w:val="lowerLetter"/>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43C2398B"/>
    <w:multiLevelType w:val="hybridMultilevel"/>
    <w:tmpl w:val="939E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0658AD"/>
    <w:multiLevelType w:val="hybridMultilevel"/>
    <w:tmpl w:val="64AA3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A6B35C5"/>
    <w:multiLevelType w:val="hybridMultilevel"/>
    <w:tmpl w:val="B42C84FE"/>
    <w:lvl w:ilvl="0" w:tplc="774AC99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8C2E08"/>
    <w:multiLevelType w:val="hybridMultilevel"/>
    <w:tmpl w:val="3AC6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5056B1"/>
    <w:multiLevelType w:val="hybridMultilevel"/>
    <w:tmpl w:val="F4D2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9D3D05"/>
    <w:multiLevelType w:val="hybridMultilevel"/>
    <w:tmpl w:val="2DB4B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F0A706C"/>
    <w:multiLevelType w:val="hybridMultilevel"/>
    <w:tmpl w:val="4A52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3203CE7"/>
    <w:multiLevelType w:val="hybridMultilevel"/>
    <w:tmpl w:val="65583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3692DFF"/>
    <w:multiLevelType w:val="hybridMultilevel"/>
    <w:tmpl w:val="5766352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3B22A97"/>
    <w:multiLevelType w:val="hybridMultilevel"/>
    <w:tmpl w:val="3B546B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F533E5F"/>
    <w:multiLevelType w:val="hybridMultilevel"/>
    <w:tmpl w:val="40EC12D8"/>
    <w:lvl w:ilvl="0" w:tplc="5F76CEA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35F0EE5"/>
    <w:multiLevelType w:val="hybridMultilevel"/>
    <w:tmpl w:val="73AA9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5D67FC8"/>
    <w:multiLevelType w:val="hybridMultilevel"/>
    <w:tmpl w:val="4C163FDC"/>
    <w:lvl w:ilvl="0" w:tplc="FFFFFFFF">
      <w:start w:val="1"/>
      <w:numFmt w:val="decimal"/>
      <w:lvlText w:val="%1."/>
      <w:lvlJc w:val="left"/>
      <w:pPr>
        <w:tabs>
          <w:tab w:val="num" w:pos="720"/>
        </w:tabs>
        <w:ind w:left="72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nsid w:val="6CF96758"/>
    <w:multiLevelType w:val="hybridMultilevel"/>
    <w:tmpl w:val="8F623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52F60CC"/>
    <w:multiLevelType w:val="hybridMultilevel"/>
    <w:tmpl w:val="811A4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8D3F67"/>
    <w:multiLevelType w:val="hybridMultilevel"/>
    <w:tmpl w:val="0C92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2809AC"/>
    <w:multiLevelType w:val="hybridMultilevel"/>
    <w:tmpl w:val="39000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8E6CD2"/>
    <w:multiLevelType w:val="hybridMultilevel"/>
    <w:tmpl w:val="2D404BEA"/>
    <w:lvl w:ilvl="0" w:tplc="6164C794">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0"/>
  </w:num>
  <w:num w:numId="3">
    <w:abstractNumId w:val="25"/>
  </w:num>
  <w:num w:numId="4">
    <w:abstractNumId w:val="34"/>
  </w:num>
  <w:num w:numId="5">
    <w:abstractNumId w:val="1"/>
  </w:num>
  <w:num w:numId="6">
    <w:abstractNumId w:val="41"/>
  </w:num>
  <w:num w:numId="7">
    <w:abstractNumId w:val="30"/>
  </w:num>
  <w:num w:numId="8">
    <w:abstractNumId w:val="29"/>
  </w:num>
  <w:num w:numId="9">
    <w:abstractNumId w:val="3"/>
  </w:num>
  <w:num w:numId="10">
    <w:abstractNumId w:val="22"/>
  </w:num>
  <w:num w:numId="11">
    <w:abstractNumId w:val="33"/>
  </w:num>
  <w:num w:numId="12">
    <w:abstractNumId w:val="7"/>
  </w:num>
  <w:num w:numId="13">
    <w:abstractNumId w:val="35"/>
  </w:num>
  <w:num w:numId="14">
    <w:abstractNumId w:val="24"/>
  </w:num>
  <w:num w:numId="15">
    <w:abstractNumId w:val="2"/>
  </w:num>
  <w:num w:numId="16">
    <w:abstractNumId w:val="13"/>
  </w:num>
  <w:num w:numId="17">
    <w:abstractNumId w:val="31"/>
  </w:num>
  <w:num w:numId="18">
    <w:abstractNumId w:val="38"/>
  </w:num>
  <w:num w:numId="19">
    <w:abstractNumId w:val="17"/>
  </w:num>
  <w:num w:numId="20">
    <w:abstractNumId w:val="23"/>
  </w:num>
  <w:num w:numId="21">
    <w:abstractNumId w:val="39"/>
  </w:num>
  <w:num w:numId="22">
    <w:abstractNumId w:val="21"/>
  </w:num>
  <w:num w:numId="23">
    <w:abstractNumId w:val="37"/>
  </w:num>
  <w:num w:numId="24">
    <w:abstractNumId w:val="8"/>
  </w:num>
  <w:num w:numId="25">
    <w:abstractNumId w:val="10"/>
  </w:num>
  <w:num w:numId="26">
    <w:abstractNumId w:val="19"/>
  </w:num>
  <w:num w:numId="27">
    <w:abstractNumId w:val="6"/>
  </w:num>
  <w:num w:numId="28">
    <w:abstractNumId w:val="14"/>
  </w:num>
  <w:num w:numId="29">
    <w:abstractNumId w:val="5"/>
  </w:num>
  <w:num w:numId="30">
    <w:abstractNumId w:val="40"/>
  </w:num>
  <w:num w:numId="31">
    <w:abstractNumId w:val="32"/>
  </w:num>
  <w:num w:numId="32">
    <w:abstractNumId w:val="18"/>
  </w:num>
  <w:num w:numId="33">
    <w:abstractNumId w:val="27"/>
  </w:num>
  <w:num w:numId="34">
    <w:abstractNumId w:val="11"/>
  </w:num>
  <w:num w:numId="35">
    <w:abstractNumId w:val="20"/>
  </w:num>
  <w:num w:numId="36">
    <w:abstractNumId w:val="16"/>
  </w:num>
  <w:num w:numId="37">
    <w:abstractNumId w:val="44"/>
  </w:num>
  <w:num w:numId="38">
    <w:abstractNumId w:val="42"/>
  </w:num>
  <w:num w:numId="39">
    <w:abstractNumId w:val="45"/>
  </w:num>
  <w:num w:numId="40">
    <w:abstractNumId w:val="26"/>
  </w:num>
  <w:num w:numId="41">
    <w:abstractNumId w:val="4"/>
  </w:num>
  <w:num w:numId="42">
    <w:abstractNumId w:val="15"/>
  </w:num>
  <w:num w:numId="43">
    <w:abstractNumId w:val="12"/>
  </w:num>
  <w:num w:numId="44">
    <w:abstractNumId w:val="43"/>
  </w:num>
  <w:num w:numId="45">
    <w:abstractNumId w:val="9"/>
  </w:num>
  <w:num w:numId="4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hdrShapeDefaults>
    <o:shapedefaults v:ext="edit" spidmax="76802"/>
  </w:hdrShapeDefaults>
  <w:footnotePr>
    <w:footnote w:id="0"/>
    <w:footnote w:id="1"/>
  </w:footnotePr>
  <w:endnotePr>
    <w:endnote w:id="0"/>
    <w:endnote w:id="1"/>
  </w:endnotePr>
  <w:compat>
    <w:useFELayout/>
  </w:compat>
  <w:rsids>
    <w:rsidRoot w:val="00526156"/>
    <w:rsid w:val="00004735"/>
    <w:rsid w:val="00006372"/>
    <w:rsid w:val="000075F0"/>
    <w:rsid w:val="0001397B"/>
    <w:rsid w:val="0001415A"/>
    <w:rsid w:val="000160EF"/>
    <w:rsid w:val="00022EB1"/>
    <w:rsid w:val="0002470D"/>
    <w:rsid w:val="0002692B"/>
    <w:rsid w:val="000340F8"/>
    <w:rsid w:val="00041CE9"/>
    <w:rsid w:val="00046E28"/>
    <w:rsid w:val="00047170"/>
    <w:rsid w:val="00051F5F"/>
    <w:rsid w:val="00052320"/>
    <w:rsid w:val="0005400C"/>
    <w:rsid w:val="00054904"/>
    <w:rsid w:val="00062DD1"/>
    <w:rsid w:val="00066587"/>
    <w:rsid w:val="00067626"/>
    <w:rsid w:val="000713A8"/>
    <w:rsid w:val="00072615"/>
    <w:rsid w:val="00080308"/>
    <w:rsid w:val="00081A5D"/>
    <w:rsid w:val="00082066"/>
    <w:rsid w:val="000822F3"/>
    <w:rsid w:val="00090E1F"/>
    <w:rsid w:val="00091F2D"/>
    <w:rsid w:val="00094439"/>
    <w:rsid w:val="00097F6B"/>
    <w:rsid w:val="000A7954"/>
    <w:rsid w:val="000B4478"/>
    <w:rsid w:val="000B7F72"/>
    <w:rsid w:val="000C5A80"/>
    <w:rsid w:val="000D189E"/>
    <w:rsid w:val="000E4B47"/>
    <w:rsid w:val="000E6F8F"/>
    <w:rsid w:val="000F43DB"/>
    <w:rsid w:val="00103060"/>
    <w:rsid w:val="001123AD"/>
    <w:rsid w:val="00114802"/>
    <w:rsid w:val="00116061"/>
    <w:rsid w:val="00117335"/>
    <w:rsid w:val="001305EC"/>
    <w:rsid w:val="00137275"/>
    <w:rsid w:val="001374E6"/>
    <w:rsid w:val="00146FF7"/>
    <w:rsid w:val="00151B4D"/>
    <w:rsid w:val="0015358C"/>
    <w:rsid w:val="0015419E"/>
    <w:rsid w:val="00165C08"/>
    <w:rsid w:val="001718A5"/>
    <w:rsid w:val="001748CE"/>
    <w:rsid w:val="0018378C"/>
    <w:rsid w:val="00197C6D"/>
    <w:rsid w:val="001A2C75"/>
    <w:rsid w:val="001A71E5"/>
    <w:rsid w:val="001B3F0C"/>
    <w:rsid w:val="001B4E1D"/>
    <w:rsid w:val="001C3340"/>
    <w:rsid w:val="001C4006"/>
    <w:rsid w:val="001C50ED"/>
    <w:rsid w:val="001D1031"/>
    <w:rsid w:val="001D2436"/>
    <w:rsid w:val="001D788F"/>
    <w:rsid w:val="001F0BED"/>
    <w:rsid w:val="00204680"/>
    <w:rsid w:val="00220E06"/>
    <w:rsid w:val="002237FF"/>
    <w:rsid w:val="00226D58"/>
    <w:rsid w:val="00237E8E"/>
    <w:rsid w:val="00237F36"/>
    <w:rsid w:val="00242974"/>
    <w:rsid w:val="002532AC"/>
    <w:rsid w:val="00255C1E"/>
    <w:rsid w:val="002634A7"/>
    <w:rsid w:val="00271A38"/>
    <w:rsid w:val="002750E8"/>
    <w:rsid w:val="00277D83"/>
    <w:rsid w:val="0028132C"/>
    <w:rsid w:val="002818BB"/>
    <w:rsid w:val="002826FB"/>
    <w:rsid w:val="00282BE6"/>
    <w:rsid w:val="002904C7"/>
    <w:rsid w:val="002905B5"/>
    <w:rsid w:val="002906E0"/>
    <w:rsid w:val="002909DC"/>
    <w:rsid w:val="002923E9"/>
    <w:rsid w:val="00296346"/>
    <w:rsid w:val="002A0E07"/>
    <w:rsid w:val="002A1423"/>
    <w:rsid w:val="002A7CB0"/>
    <w:rsid w:val="002B0BDC"/>
    <w:rsid w:val="002B5516"/>
    <w:rsid w:val="002B6629"/>
    <w:rsid w:val="002C1091"/>
    <w:rsid w:val="002C352D"/>
    <w:rsid w:val="002C3956"/>
    <w:rsid w:val="002C732D"/>
    <w:rsid w:val="002E20E7"/>
    <w:rsid w:val="002E2594"/>
    <w:rsid w:val="002E41F5"/>
    <w:rsid w:val="002E7AB1"/>
    <w:rsid w:val="002F2C13"/>
    <w:rsid w:val="002F7A05"/>
    <w:rsid w:val="003019BB"/>
    <w:rsid w:val="003101B9"/>
    <w:rsid w:val="003113F2"/>
    <w:rsid w:val="003157A9"/>
    <w:rsid w:val="00315FED"/>
    <w:rsid w:val="00316CDB"/>
    <w:rsid w:val="00317C6D"/>
    <w:rsid w:val="0032379E"/>
    <w:rsid w:val="003263D9"/>
    <w:rsid w:val="00333B42"/>
    <w:rsid w:val="00337D33"/>
    <w:rsid w:val="0034278E"/>
    <w:rsid w:val="00350287"/>
    <w:rsid w:val="0035056C"/>
    <w:rsid w:val="0035202A"/>
    <w:rsid w:val="00354953"/>
    <w:rsid w:val="00354BEF"/>
    <w:rsid w:val="00362B0B"/>
    <w:rsid w:val="003647CC"/>
    <w:rsid w:val="00370B35"/>
    <w:rsid w:val="00377B2D"/>
    <w:rsid w:val="0038154E"/>
    <w:rsid w:val="003823B3"/>
    <w:rsid w:val="003848F4"/>
    <w:rsid w:val="00385B53"/>
    <w:rsid w:val="003A2448"/>
    <w:rsid w:val="003A2524"/>
    <w:rsid w:val="003C2DF3"/>
    <w:rsid w:val="003C45C9"/>
    <w:rsid w:val="003D01B6"/>
    <w:rsid w:val="003D7425"/>
    <w:rsid w:val="00400B79"/>
    <w:rsid w:val="00404BDC"/>
    <w:rsid w:val="00405377"/>
    <w:rsid w:val="00422EBA"/>
    <w:rsid w:val="00423437"/>
    <w:rsid w:val="00427C6A"/>
    <w:rsid w:val="00430785"/>
    <w:rsid w:val="00433767"/>
    <w:rsid w:val="0044452C"/>
    <w:rsid w:val="00444FA6"/>
    <w:rsid w:val="00456939"/>
    <w:rsid w:val="00462CEE"/>
    <w:rsid w:val="004634EC"/>
    <w:rsid w:val="004675F0"/>
    <w:rsid w:val="00470B8B"/>
    <w:rsid w:val="004730FA"/>
    <w:rsid w:val="00475AB9"/>
    <w:rsid w:val="0048513D"/>
    <w:rsid w:val="00486B4A"/>
    <w:rsid w:val="00487C07"/>
    <w:rsid w:val="00487EC5"/>
    <w:rsid w:val="004A1836"/>
    <w:rsid w:val="004A5270"/>
    <w:rsid w:val="004A5E3C"/>
    <w:rsid w:val="004B2D28"/>
    <w:rsid w:val="004B41FD"/>
    <w:rsid w:val="004B7FF4"/>
    <w:rsid w:val="004C4805"/>
    <w:rsid w:val="004C6E0F"/>
    <w:rsid w:val="004C7FED"/>
    <w:rsid w:val="004D51C9"/>
    <w:rsid w:val="004E12E5"/>
    <w:rsid w:val="004E6855"/>
    <w:rsid w:val="004F097A"/>
    <w:rsid w:val="004F5831"/>
    <w:rsid w:val="004F6DA3"/>
    <w:rsid w:val="0050545A"/>
    <w:rsid w:val="005165B7"/>
    <w:rsid w:val="00526156"/>
    <w:rsid w:val="00544AD4"/>
    <w:rsid w:val="00560780"/>
    <w:rsid w:val="00561046"/>
    <w:rsid w:val="00570888"/>
    <w:rsid w:val="0057107E"/>
    <w:rsid w:val="005712F8"/>
    <w:rsid w:val="00572F63"/>
    <w:rsid w:val="00574B2E"/>
    <w:rsid w:val="00575500"/>
    <w:rsid w:val="00577A72"/>
    <w:rsid w:val="00587BFA"/>
    <w:rsid w:val="00595EED"/>
    <w:rsid w:val="005A692E"/>
    <w:rsid w:val="005D4054"/>
    <w:rsid w:val="005E7C01"/>
    <w:rsid w:val="005F6BDC"/>
    <w:rsid w:val="005F70FF"/>
    <w:rsid w:val="006044F9"/>
    <w:rsid w:val="00614177"/>
    <w:rsid w:val="00614776"/>
    <w:rsid w:val="006172C0"/>
    <w:rsid w:val="00627A6E"/>
    <w:rsid w:val="006325C8"/>
    <w:rsid w:val="006346F3"/>
    <w:rsid w:val="00641C1A"/>
    <w:rsid w:val="00641D30"/>
    <w:rsid w:val="006527AA"/>
    <w:rsid w:val="006627F0"/>
    <w:rsid w:val="006659EB"/>
    <w:rsid w:val="00677A6E"/>
    <w:rsid w:val="00687F84"/>
    <w:rsid w:val="0069037F"/>
    <w:rsid w:val="00690AC7"/>
    <w:rsid w:val="00693520"/>
    <w:rsid w:val="00696A65"/>
    <w:rsid w:val="006A0644"/>
    <w:rsid w:val="006A2457"/>
    <w:rsid w:val="006B12EF"/>
    <w:rsid w:val="006C72C9"/>
    <w:rsid w:val="006F612E"/>
    <w:rsid w:val="0070233C"/>
    <w:rsid w:val="00704744"/>
    <w:rsid w:val="00706520"/>
    <w:rsid w:val="007210B1"/>
    <w:rsid w:val="00721903"/>
    <w:rsid w:val="0072383C"/>
    <w:rsid w:val="00735633"/>
    <w:rsid w:val="00743402"/>
    <w:rsid w:val="00743BE4"/>
    <w:rsid w:val="0074683D"/>
    <w:rsid w:val="00750658"/>
    <w:rsid w:val="00750778"/>
    <w:rsid w:val="00766278"/>
    <w:rsid w:val="00774589"/>
    <w:rsid w:val="00774B36"/>
    <w:rsid w:val="007775EF"/>
    <w:rsid w:val="0078231A"/>
    <w:rsid w:val="0078631E"/>
    <w:rsid w:val="00787A10"/>
    <w:rsid w:val="00792236"/>
    <w:rsid w:val="00797909"/>
    <w:rsid w:val="007A24A9"/>
    <w:rsid w:val="007A738D"/>
    <w:rsid w:val="007B09E5"/>
    <w:rsid w:val="007B6056"/>
    <w:rsid w:val="007B7D34"/>
    <w:rsid w:val="007C4C07"/>
    <w:rsid w:val="007C5818"/>
    <w:rsid w:val="007C7BEE"/>
    <w:rsid w:val="007D2239"/>
    <w:rsid w:val="007D78CF"/>
    <w:rsid w:val="007E19D7"/>
    <w:rsid w:val="007E2516"/>
    <w:rsid w:val="007F5853"/>
    <w:rsid w:val="0081121E"/>
    <w:rsid w:val="00813219"/>
    <w:rsid w:val="008209FB"/>
    <w:rsid w:val="00833355"/>
    <w:rsid w:val="008354D0"/>
    <w:rsid w:val="0084522E"/>
    <w:rsid w:val="008464DF"/>
    <w:rsid w:val="00846D43"/>
    <w:rsid w:val="00847BEC"/>
    <w:rsid w:val="00850A57"/>
    <w:rsid w:val="00851380"/>
    <w:rsid w:val="00855126"/>
    <w:rsid w:val="00855DCA"/>
    <w:rsid w:val="008576CA"/>
    <w:rsid w:val="00861368"/>
    <w:rsid w:val="008622CF"/>
    <w:rsid w:val="0086554B"/>
    <w:rsid w:val="008711C0"/>
    <w:rsid w:val="00871FE5"/>
    <w:rsid w:val="00874BE2"/>
    <w:rsid w:val="0088150A"/>
    <w:rsid w:val="008843DA"/>
    <w:rsid w:val="0088466B"/>
    <w:rsid w:val="00884E7B"/>
    <w:rsid w:val="008913BE"/>
    <w:rsid w:val="008B07FE"/>
    <w:rsid w:val="008B71F1"/>
    <w:rsid w:val="008C2D9E"/>
    <w:rsid w:val="008C5270"/>
    <w:rsid w:val="008C6585"/>
    <w:rsid w:val="008D296B"/>
    <w:rsid w:val="008D2F53"/>
    <w:rsid w:val="008D3126"/>
    <w:rsid w:val="008D6A2B"/>
    <w:rsid w:val="008E06CC"/>
    <w:rsid w:val="008E1475"/>
    <w:rsid w:val="00906BA6"/>
    <w:rsid w:val="00907A92"/>
    <w:rsid w:val="009103DE"/>
    <w:rsid w:val="00911EE5"/>
    <w:rsid w:val="00912BBE"/>
    <w:rsid w:val="0092300B"/>
    <w:rsid w:val="009238D7"/>
    <w:rsid w:val="00935D5F"/>
    <w:rsid w:val="00942620"/>
    <w:rsid w:val="00942BA9"/>
    <w:rsid w:val="009450E8"/>
    <w:rsid w:val="009479F3"/>
    <w:rsid w:val="0095003A"/>
    <w:rsid w:val="00956DB6"/>
    <w:rsid w:val="00964586"/>
    <w:rsid w:val="00967D9C"/>
    <w:rsid w:val="00971349"/>
    <w:rsid w:val="009737D5"/>
    <w:rsid w:val="00977463"/>
    <w:rsid w:val="00981AE1"/>
    <w:rsid w:val="00981E29"/>
    <w:rsid w:val="0099671D"/>
    <w:rsid w:val="009A6D7C"/>
    <w:rsid w:val="009A7FA0"/>
    <w:rsid w:val="009B0C98"/>
    <w:rsid w:val="009B3E95"/>
    <w:rsid w:val="009C07B8"/>
    <w:rsid w:val="009D0E42"/>
    <w:rsid w:val="009D1484"/>
    <w:rsid w:val="009D2A9D"/>
    <w:rsid w:val="009D5EF6"/>
    <w:rsid w:val="009E2109"/>
    <w:rsid w:val="009E393D"/>
    <w:rsid w:val="00A0636D"/>
    <w:rsid w:val="00A33F00"/>
    <w:rsid w:val="00A347F5"/>
    <w:rsid w:val="00A36063"/>
    <w:rsid w:val="00A46866"/>
    <w:rsid w:val="00A51489"/>
    <w:rsid w:val="00A544A8"/>
    <w:rsid w:val="00A57B4F"/>
    <w:rsid w:val="00A62362"/>
    <w:rsid w:val="00A66B14"/>
    <w:rsid w:val="00A67323"/>
    <w:rsid w:val="00A71342"/>
    <w:rsid w:val="00A811B4"/>
    <w:rsid w:val="00A84F41"/>
    <w:rsid w:val="00A856B6"/>
    <w:rsid w:val="00A86471"/>
    <w:rsid w:val="00A97622"/>
    <w:rsid w:val="00AB1ACB"/>
    <w:rsid w:val="00AC0C8D"/>
    <w:rsid w:val="00AC2DB2"/>
    <w:rsid w:val="00AC3BC9"/>
    <w:rsid w:val="00AD50B1"/>
    <w:rsid w:val="00AD78CF"/>
    <w:rsid w:val="00AE1E9C"/>
    <w:rsid w:val="00AE4925"/>
    <w:rsid w:val="00AF0E6C"/>
    <w:rsid w:val="00AF28CD"/>
    <w:rsid w:val="00AF2CBF"/>
    <w:rsid w:val="00B026D5"/>
    <w:rsid w:val="00B04591"/>
    <w:rsid w:val="00B2154C"/>
    <w:rsid w:val="00B21DD1"/>
    <w:rsid w:val="00B262C5"/>
    <w:rsid w:val="00B30B52"/>
    <w:rsid w:val="00B3633B"/>
    <w:rsid w:val="00B47BCD"/>
    <w:rsid w:val="00B5388A"/>
    <w:rsid w:val="00B60E36"/>
    <w:rsid w:val="00B60F7E"/>
    <w:rsid w:val="00B61ED0"/>
    <w:rsid w:val="00B65E76"/>
    <w:rsid w:val="00B7723B"/>
    <w:rsid w:val="00B81AB9"/>
    <w:rsid w:val="00B821DA"/>
    <w:rsid w:val="00B8528D"/>
    <w:rsid w:val="00B9798D"/>
    <w:rsid w:val="00BA0207"/>
    <w:rsid w:val="00BA2375"/>
    <w:rsid w:val="00BB471B"/>
    <w:rsid w:val="00BB6DEB"/>
    <w:rsid w:val="00BB771B"/>
    <w:rsid w:val="00BC1F16"/>
    <w:rsid w:val="00BC25A1"/>
    <w:rsid w:val="00BC54CB"/>
    <w:rsid w:val="00BC79FF"/>
    <w:rsid w:val="00BD0AC8"/>
    <w:rsid w:val="00BD2E12"/>
    <w:rsid w:val="00BE40A0"/>
    <w:rsid w:val="00BE49EB"/>
    <w:rsid w:val="00BF1AB1"/>
    <w:rsid w:val="00BF2D09"/>
    <w:rsid w:val="00C0462E"/>
    <w:rsid w:val="00C10436"/>
    <w:rsid w:val="00C115F2"/>
    <w:rsid w:val="00C146B7"/>
    <w:rsid w:val="00C323A4"/>
    <w:rsid w:val="00C36CD6"/>
    <w:rsid w:val="00C37E10"/>
    <w:rsid w:val="00C41751"/>
    <w:rsid w:val="00C446CE"/>
    <w:rsid w:val="00C459E6"/>
    <w:rsid w:val="00C45BBD"/>
    <w:rsid w:val="00C467A3"/>
    <w:rsid w:val="00C47EC2"/>
    <w:rsid w:val="00C5351B"/>
    <w:rsid w:val="00C559C7"/>
    <w:rsid w:val="00C647DD"/>
    <w:rsid w:val="00C747C2"/>
    <w:rsid w:val="00C91D89"/>
    <w:rsid w:val="00CA2482"/>
    <w:rsid w:val="00CA57EB"/>
    <w:rsid w:val="00CA69BD"/>
    <w:rsid w:val="00CA78FB"/>
    <w:rsid w:val="00CB1979"/>
    <w:rsid w:val="00CB3371"/>
    <w:rsid w:val="00CC6162"/>
    <w:rsid w:val="00CC649E"/>
    <w:rsid w:val="00CD1E35"/>
    <w:rsid w:val="00CE121D"/>
    <w:rsid w:val="00CE459D"/>
    <w:rsid w:val="00CE7575"/>
    <w:rsid w:val="00CF2B8B"/>
    <w:rsid w:val="00CF5969"/>
    <w:rsid w:val="00CF7453"/>
    <w:rsid w:val="00D011C3"/>
    <w:rsid w:val="00D050BB"/>
    <w:rsid w:val="00D12345"/>
    <w:rsid w:val="00D21F53"/>
    <w:rsid w:val="00D24488"/>
    <w:rsid w:val="00D24E79"/>
    <w:rsid w:val="00D26F2C"/>
    <w:rsid w:val="00D27A38"/>
    <w:rsid w:val="00D32A6B"/>
    <w:rsid w:val="00D355BF"/>
    <w:rsid w:val="00D43FFC"/>
    <w:rsid w:val="00D45A92"/>
    <w:rsid w:val="00D57D2A"/>
    <w:rsid w:val="00D738F2"/>
    <w:rsid w:val="00D87A3E"/>
    <w:rsid w:val="00D90BD9"/>
    <w:rsid w:val="00DA6278"/>
    <w:rsid w:val="00DB2D39"/>
    <w:rsid w:val="00DB3C81"/>
    <w:rsid w:val="00DB58B5"/>
    <w:rsid w:val="00DC1B3A"/>
    <w:rsid w:val="00DD206A"/>
    <w:rsid w:val="00DD2A13"/>
    <w:rsid w:val="00DE1E86"/>
    <w:rsid w:val="00DE3307"/>
    <w:rsid w:val="00DE3457"/>
    <w:rsid w:val="00DE7A55"/>
    <w:rsid w:val="00DE7D44"/>
    <w:rsid w:val="00DF7AE9"/>
    <w:rsid w:val="00E05E02"/>
    <w:rsid w:val="00E06168"/>
    <w:rsid w:val="00E1578E"/>
    <w:rsid w:val="00E20DC5"/>
    <w:rsid w:val="00E24857"/>
    <w:rsid w:val="00E24FF9"/>
    <w:rsid w:val="00E2748B"/>
    <w:rsid w:val="00E320C5"/>
    <w:rsid w:val="00E41AE5"/>
    <w:rsid w:val="00E437A6"/>
    <w:rsid w:val="00E45FB6"/>
    <w:rsid w:val="00E479FE"/>
    <w:rsid w:val="00E5035D"/>
    <w:rsid w:val="00E53332"/>
    <w:rsid w:val="00E54410"/>
    <w:rsid w:val="00E73460"/>
    <w:rsid w:val="00E750AD"/>
    <w:rsid w:val="00E75463"/>
    <w:rsid w:val="00E835FF"/>
    <w:rsid w:val="00E86C02"/>
    <w:rsid w:val="00E86D48"/>
    <w:rsid w:val="00EA36DA"/>
    <w:rsid w:val="00EA3E5D"/>
    <w:rsid w:val="00EA5BA8"/>
    <w:rsid w:val="00EA65B2"/>
    <w:rsid w:val="00EB0206"/>
    <w:rsid w:val="00EB399B"/>
    <w:rsid w:val="00EB5EC0"/>
    <w:rsid w:val="00EC2B68"/>
    <w:rsid w:val="00EC4316"/>
    <w:rsid w:val="00EC4589"/>
    <w:rsid w:val="00ED06CC"/>
    <w:rsid w:val="00ED10B2"/>
    <w:rsid w:val="00ED496A"/>
    <w:rsid w:val="00EE1BEA"/>
    <w:rsid w:val="00EE3AE0"/>
    <w:rsid w:val="00EF4E9D"/>
    <w:rsid w:val="00F0127E"/>
    <w:rsid w:val="00F023FE"/>
    <w:rsid w:val="00F035D6"/>
    <w:rsid w:val="00F04503"/>
    <w:rsid w:val="00F04A97"/>
    <w:rsid w:val="00F07ABB"/>
    <w:rsid w:val="00F1011A"/>
    <w:rsid w:val="00F1133B"/>
    <w:rsid w:val="00F22B5A"/>
    <w:rsid w:val="00F2657C"/>
    <w:rsid w:val="00F457A9"/>
    <w:rsid w:val="00F50AEC"/>
    <w:rsid w:val="00F50DB9"/>
    <w:rsid w:val="00F51A7C"/>
    <w:rsid w:val="00F5586B"/>
    <w:rsid w:val="00F559A1"/>
    <w:rsid w:val="00F66009"/>
    <w:rsid w:val="00F75B14"/>
    <w:rsid w:val="00F81C08"/>
    <w:rsid w:val="00F831AA"/>
    <w:rsid w:val="00F96CCD"/>
    <w:rsid w:val="00FA7325"/>
    <w:rsid w:val="00FB1144"/>
    <w:rsid w:val="00FB4AE1"/>
    <w:rsid w:val="00FC226E"/>
    <w:rsid w:val="00FC44C1"/>
    <w:rsid w:val="00FC6117"/>
    <w:rsid w:val="00FC615B"/>
    <w:rsid w:val="00FE27D2"/>
    <w:rsid w:val="00FE553B"/>
    <w:rsid w:val="00FF0A12"/>
    <w:rsid w:val="00FF3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21D"/>
  </w:style>
  <w:style w:type="paragraph" w:styleId="Heading1">
    <w:name w:val="heading 1"/>
    <w:basedOn w:val="Normal"/>
    <w:next w:val="Normal"/>
    <w:link w:val="Heading1Char"/>
    <w:uiPriority w:val="9"/>
    <w:qFormat/>
    <w:rsid w:val="005261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265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154C"/>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A84F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15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rsid w:val="00526156"/>
    <w:rPr>
      <w:color w:val="0000FF"/>
      <w:u w:val="single"/>
    </w:rPr>
  </w:style>
  <w:style w:type="table" w:styleId="TableGrid">
    <w:name w:val="Table Grid"/>
    <w:basedOn w:val="TableNormal"/>
    <w:uiPriority w:val="59"/>
    <w:rsid w:val="00370B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70B35"/>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052320"/>
    <w:pPr>
      <w:spacing w:after="0" w:line="240" w:lineRule="auto"/>
    </w:pPr>
    <w:rPr>
      <w:rFonts w:ascii="Calibri" w:eastAsiaTheme="minorHAnsi" w:hAnsi="Calibri"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42BA9"/>
    <w:rPr>
      <w:color w:val="954F72"/>
      <w:u w:val="single"/>
    </w:rPr>
  </w:style>
  <w:style w:type="paragraph" w:customStyle="1" w:styleId="xl65">
    <w:name w:val="xl65"/>
    <w:basedOn w:val="Normal"/>
    <w:rsid w:val="00942BA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 Antiqua" w:eastAsia="Times New Roman" w:hAnsi="Book Antiqua" w:cs="Times New Roman"/>
      <w:sz w:val="24"/>
      <w:szCs w:val="24"/>
    </w:rPr>
  </w:style>
  <w:style w:type="paragraph" w:customStyle="1" w:styleId="xl66">
    <w:name w:val="xl66"/>
    <w:basedOn w:val="Normal"/>
    <w:rsid w:val="00942BA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 Antiqua" w:eastAsia="Times New Roman" w:hAnsi="Book Antiqua" w:cs="Times New Roman"/>
      <w:color w:val="333333"/>
      <w:sz w:val="24"/>
      <w:szCs w:val="24"/>
    </w:rPr>
  </w:style>
  <w:style w:type="paragraph" w:customStyle="1" w:styleId="xl67">
    <w:name w:val="xl67"/>
    <w:basedOn w:val="Normal"/>
    <w:rsid w:val="00942B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 Antiqua" w:eastAsia="Times New Roman" w:hAnsi="Book Antiqua" w:cs="Times New Roman"/>
      <w:b/>
      <w:bCs/>
      <w:sz w:val="24"/>
      <w:szCs w:val="24"/>
    </w:rPr>
  </w:style>
  <w:style w:type="paragraph" w:customStyle="1" w:styleId="xl68">
    <w:name w:val="xl68"/>
    <w:basedOn w:val="Normal"/>
    <w:rsid w:val="00942BA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9">
    <w:name w:val="xl69"/>
    <w:basedOn w:val="Normal"/>
    <w:rsid w:val="00942B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942BA9"/>
    <w:pPr>
      <w:pBdr>
        <w:bottom w:val="single" w:sz="4" w:space="0" w:color="auto"/>
      </w:pBdr>
      <w:spacing w:before="100" w:beforeAutospacing="1" w:after="100" w:afterAutospacing="1" w:line="240" w:lineRule="auto"/>
      <w:jc w:val="center"/>
      <w:textAlignment w:val="center"/>
    </w:pPr>
    <w:rPr>
      <w:rFonts w:ascii="Book Antiqua" w:eastAsia="Times New Roman" w:hAnsi="Book Antiqua" w:cs="Times New Roman"/>
      <w:b/>
      <w:bCs/>
      <w:sz w:val="24"/>
      <w:szCs w:val="24"/>
    </w:rPr>
  </w:style>
  <w:style w:type="paragraph" w:customStyle="1" w:styleId="xl71">
    <w:name w:val="xl71"/>
    <w:basedOn w:val="Normal"/>
    <w:rsid w:val="00942BA9"/>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2">
    <w:name w:val="xl72"/>
    <w:basedOn w:val="Normal"/>
    <w:rsid w:val="00942B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 Antiqua" w:eastAsia="Times New Roman" w:hAnsi="Book Antiqua" w:cs="Times New Roman"/>
      <w:sz w:val="24"/>
      <w:szCs w:val="24"/>
    </w:rPr>
  </w:style>
  <w:style w:type="paragraph" w:customStyle="1" w:styleId="xl73">
    <w:name w:val="xl73"/>
    <w:basedOn w:val="Normal"/>
    <w:rsid w:val="00942BA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 Antiqua" w:eastAsia="Times New Roman" w:hAnsi="Book Antiqua" w:cs="Times New Roman"/>
      <w:color w:val="333333"/>
      <w:sz w:val="24"/>
      <w:szCs w:val="24"/>
    </w:rPr>
  </w:style>
  <w:style w:type="paragraph" w:customStyle="1" w:styleId="xl74">
    <w:name w:val="xl74"/>
    <w:basedOn w:val="Normal"/>
    <w:rsid w:val="00942BA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 Antiqua" w:eastAsia="Times New Roman" w:hAnsi="Book Antiqua" w:cs="Times New Roman"/>
      <w:sz w:val="24"/>
      <w:szCs w:val="24"/>
    </w:rPr>
  </w:style>
  <w:style w:type="paragraph" w:styleId="BalloonText">
    <w:name w:val="Balloon Text"/>
    <w:basedOn w:val="Normal"/>
    <w:link w:val="BalloonTextChar"/>
    <w:uiPriority w:val="99"/>
    <w:semiHidden/>
    <w:unhideWhenUsed/>
    <w:rsid w:val="00315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FED"/>
    <w:rPr>
      <w:rFonts w:ascii="Tahoma" w:hAnsi="Tahoma" w:cs="Tahoma"/>
      <w:sz w:val="16"/>
      <w:szCs w:val="16"/>
    </w:rPr>
  </w:style>
  <w:style w:type="character" w:customStyle="1" w:styleId="Heading2Char">
    <w:name w:val="Heading 2 Char"/>
    <w:basedOn w:val="DefaultParagraphFont"/>
    <w:link w:val="Heading2"/>
    <w:uiPriority w:val="9"/>
    <w:semiHidden/>
    <w:rsid w:val="00F2657C"/>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F2657C"/>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2657C"/>
    <w:rPr>
      <w:rFonts w:ascii="Times New Roman" w:eastAsia="Times New Roman" w:hAnsi="Times New Roman" w:cs="Times New Roman"/>
      <w:sz w:val="24"/>
      <w:szCs w:val="24"/>
    </w:rPr>
  </w:style>
  <w:style w:type="paragraph" w:styleId="BodyTextIndent">
    <w:name w:val="Body Text Indent"/>
    <w:basedOn w:val="Normal"/>
    <w:link w:val="BodyTextIndentChar"/>
    <w:rsid w:val="00F2657C"/>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F2657C"/>
    <w:rPr>
      <w:rFonts w:ascii="Times New Roman" w:eastAsia="Times New Roman" w:hAnsi="Times New Roman" w:cs="Times New Roman"/>
      <w:sz w:val="24"/>
      <w:szCs w:val="24"/>
    </w:rPr>
  </w:style>
  <w:style w:type="paragraph" w:styleId="BodyText2">
    <w:name w:val="Body Text 2"/>
    <w:basedOn w:val="Normal"/>
    <w:link w:val="BodyText2Char"/>
    <w:rsid w:val="00F2657C"/>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F2657C"/>
    <w:rPr>
      <w:rFonts w:ascii="Times New Roman" w:eastAsia="Times New Roman" w:hAnsi="Times New Roman" w:cs="Times New Roman"/>
      <w:sz w:val="24"/>
      <w:szCs w:val="24"/>
    </w:rPr>
  </w:style>
  <w:style w:type="character" w:styleId="Strong">
    <w:name w:val="Strong"/>
    <w:basedOn w:val="DefaultParagraphFont"/>
    <w:uiPriority w:val="22"/>
    <w:qFormat/>
    <w:rsid w:val="000D189E"/>
    <w:rPr>
      <w:b/>
      <w:bCs/>
    </w:rPr>
  </w:style>
  <w:style w:type="character" w:customStyle="1" w:styleId="apple-converted-space">
    <w:name w:val="apple-converted-space"/>
    <w:basedOn w:val="DefaultParagraphFont"/>
    <w:rsid w:val="000D189E"/>
  </w:style>
  <w:style w:type="paragraph" w:styleId="Header">
    <w:name w:val="header"/>
    <w:basedOn w:val="Normal"/>
    <w:link w:val="HeaderChar"/>
    <w:uiPriority w:val="99"/>
    <w:unhideWhenUsed/>
    <w:rsid w:val="00B21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DD1"/>
  </w:style>
  <w:style w:type="paragraph" w:styleId="Footer">
    <w:name w:val="footer"/>
    <w:basedOn w:val="Normal"/>
    <w:link w:val="FooterChar"/>
    <w:uiPriority w:val="99"/>
    <w:unhideWhenUsed/>
    <w:rsid w:val="00B21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DD1"/>
  </w:style>
  <w:style w:type="paragraph" w:customStyle="1" w:styleId="Default">
    <w:name w:val="Default"/>
    <w:rsid w:val="0001397B"/>
    <w:pPr>
      <w:autoSpaceDE w:val="0"/>
      <w:autoSpaceDN w:val="0"/>
      <w:adjustRightInd w:val="0"/>
      <w:spacing w:after="0" w:line="240" w:lineRule="auto"/>
    </w:pPr>
    <w:rPr>
      <w:rFonts w:ascii="Kozuka Gothic Pro R" w:hAnsi="Kozuka Gothic Pro R" w:cs="Kozuka Gothic Pro R"/>
      <w:color w:val="000000"/>
      <w:sz w:val="24"/>
      <w:szCs w:val="24"/>
    </w:rPr>
  </w:style>
  <w:style w:type="paragraph" w:customStyle="1" w:styleId="Pa3">
    <w:name w:val="Pa3"/>
    <w:basedOn w:val="Default"/>
    <w:next w:val="Default"/>
    <w:uiPriority w:val="99"/>
    <w:rsid w:val="0001397B"/>
    <w:pPr>
      <w:spacing w:line="181" w:lineRule="atLeast"/>
    </w:pPr>
    <w:rPr>
      <w:rFonts w:cstheme="minorBidi"/>
      <w:color w:val="auto"/>
    </w:rPr>
  </w:style>
  <w:style w:type="paragraph" w:customStyle="1" w:styleId="yiv3828717823msonormal">
    <w:name w:val="yiv3828717823msonormal"/>
    <w:basedOn w:val="Normal"/>
    <w:rsid w:val="008D31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2154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A84F41"/>
    <w:rPr>
      <w:rFonts w:asciiTheme="majorHAnsi" w:eastAsiaTheme="majorEastAsia" w:hAnsiTheme="majorHAnsi" w:cstheme="majorBidi"/>
      <w:b/>
      <w:bCs/>
      <w:i/>
      <w:iCs/>
      <w:color w:val="4F81BD" w:themeColor="accent1"/>
    </w:rPr>
  </w:style>
  <w:style w:type="paragraph" w:styleId="Index1">
    <w:name w:val="index 1"/>
    <w:basedOn w:val="Normal"/>
    <w:next w:val="Normal"/>
    <w:autoRedefine/>
    <w:semiHidden/>
    <w:rsid w:val="00A84F41"/>
    <w:pPr>
      <w:spacing w:after="0" w:line="240" w:lineRule="auto"/>
    </w:pPr>
    <w:rPr>
      <w:rFonts w:ascii="Times New Roman" w:eastAsia="Times New Roman" w:hAnsi="Times New Roman" w:cs="Times New Roman"/>
      <w:b/>
      <w:bCs/>
      <w:sz w:val="24"/>
      <w:szCs w:val="24"/>
    </w:rPr>
  </w:style>
  <w:style w:type="paragraph" w:styleId="IndexHeading">
    <w:name w:val="index heading"/>
    <w:basedOn w:val="Normal"/>
    <w:next w:val="Index1"/>
    <w:rsid w:val="00A84F41"/>
    <w:pPr>
      <w:spacing w:after="0" w:line="240" w:lineRule="auto"/>
    </w:pPr>
    <w:rPr>
      <w:rFonts w:ascii="Times New Roman" w:eastAsia="Times New Roman" w:hAnsi="Times New Roman" w:cs="Times New Roman"/>
      <w:sz w:val="24"/>
      <w:szCs w:val="24"/>
    </w:rPr>
  </w:style>
  <w:style w:type="paragraph" w:styleId="NoSpacing">
    <w:name w:val="No Spacing"/>
    <w:uiPriority w:val="1"/>
    <w:qFormat/>
    <w:rsid w:val="00E86C02"/>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6529676">
      <w:bodyDiv w:val="1"/>
      <w:marLeft w:val="0"/>
      <w:marRight w:val="0"/>
      <w:marTop w:val="0"/>
      <w:marBottom w:val="0"/>
      <w:divBdr>
        <w:top w:val="none" w:sz="0" w:space="0" w:color="auto"/>
        <w:left w:val="none" w:sz="0" w:space="0" w:color="auto"/>
        <w:bottom w:val="none" w:sz="0" w:space="0" w:color="auto"/>
        <w:right w:val="none" w:sz="0" w:space="0" w:color="auto"/>
      </w:divBdr>
    </w:div>
    <w:div w:id="307168370">
      <w:bodyDiv w:val="1"/>
      <w:marLeft w:val="0"/>
      <w:marRight w:val="0"/>
      <w:marTop w:val="0"/>
      <w:marBottom w:val="0"/>
      <w:divBdr>
        <w:top w:val="none" w:sz="0" w:space="0" w:color="auto"/>
        <w:left w:val="none" w:sz="0" w:space="0" w:color="auto"/>
        <w:bottom w:val="none" w:sz="0" w:space="0" w:color="auto"/>
        <w:right w:val="none" w:sz="0" w:space="0" w:color="auto"/>
      </w:divBdr>
    </w:div>
    <w:div w:id="872618912">
      <w:bodyDiv w:val="1"/>
      <w:marLeft w:val="0"/>
      <w:marRight w:val="0"/>
      <w:marTop w:val="0"/>
      <w:marBottom w:val="0"/>
      <w:divBdr>
        <w:top w:val="none" w:sz="0" w:space="0" w:color="auto"/>
        <w:left w:val="none" w:sz="0" w:space="0" w:color="auto"/>
        <w:bottom w:val="none" w:sz="0" w:space="0" w:color="auto"/>
        <w:right w:val="none" w:sz="0" w:space="0" w:color="auto"/>
      </w:divBdr>
    </w:div>
    <w:div w:id="1320305065">
      <w:bodyDiv w:val="1"/>
      <w:marLeft w:val="0"/>
      <w:marRight w:val="0"/>
      <w:marTop w:val="0"/>
      <w:marBottom w:val="0"/>
      <w:divBdr>
        <w:top w:val="none" w:sz="0" w:space="0" w:color="auto"/>
        <w:left w:val="none" w:sz="0" w:space="0" w:color="auto"/>
        <w:bottom w:val="none" w:sz="0" w:space="0" w:color="auto"/>
        <w:right w:val="none" w:sz="0" w:space="0" w:color="auto"/>
      </w:divBdr>
    </w:div>
    <w:div w:id="1849057724">
      <w:bodyDiv w:val="1"/>
      <w:marLeft w:val="0"/>
      <w:marRight w:val="0"/>
      <w:marTop w:val="0"/>
      <w:marBottom w:val="0"/>
      <w:divBdr>
        <w:top w:val="none" w:sz="0" w:space="0" w:color="auto"/>
        <w:left w:val="none" w:sz="0" w:space="0" w:color="auto"/>
        <w:bottom w:val="none" w:sz="0" w:space="0" w:color="auto"/>
        <w:right w:val="none" w:sz="0" w:space="0" w:color="auto"/>
      </w:divBdr>
    </w:div>
    <w:div w:id="214115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jntuk.edu.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73C8D-115F-42B3-BED0-811DB4653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5</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JNTUK</Company>
  <LinksUpToDate>false</LinksUpToDate>
  <CharactersWithSpaces>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user</cp:lastModifiedBy>
  <cp:revision>69</cp:revision>
  <cp:lastPrinted>2018-09-24T10:04:00Z</cp:lastPrinted>
  <dcterms:created xsi:type="dcterms:W3CDTF">2016-05-24T10:11:00Z</dcterms:created>
  <dcterms:modified xsi:type="dcterms:W3CDTF">2018-09-24T10:36:00Z</dcterms:modified>
</cp:coreProperties>
</file>