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8EE7" w14:textId="39F48155" w:rsidR="00F12C76" w:rsidRDefault="00A700CD" w:rsidP="00A700CD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Проект системы</w:t>
      </w:r>
    </w:p>
    <w:p w14:paraId="7412797C" w14:textId="6FA6377A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САПР</w:t>
      </w:r>
    </w:p>
    <w:p w14:paraId="56AB3CEE" w14:textId="16261617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5B77634F" w:rsidR="00A700CD" w:rsidRDefault="00A700CD" w:rsidP="00A700CD">
      <w:pPr>
        <w:pStyle w:val="ListParagraph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</w:t>
      </w:r>
      <w:commentRangeStart w:id="0"/>
      <w:r>
        <w:t>документации</w:t>
      </w:r>
      <w:commentRangeEnd w:id="0"/>
      <w:r w:rsidR="00B738B6">
        <w:rPr>
          <w:rStyle w:val="CommentReference"/>
        </w:rPr>
        <w:commentReference w:id="0"/>
      </w:r>
      <w:r>
        <w:t xml:space="preserve">. </w:t>
      </w:r>
    </w:p>
    <w:p w14:paraId="5E806087" w14:textId="0310C4B1" w:rsidR="00A700CD" w:rsidRDefault="00A700CD" w:rsidP="00A700CD">
      <w:pPr>
        <w:pStyle w:val="ListParagraph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3D608211" w:rsidR="00253BE0" w:rsidRDefault="001D5E82" w:rsidP="000C30C7">
      <w:pPr>
        <w:pStyle w:val="ListParagraph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API.</w:t>
      </w:r>
    </w:p>
    <w:p w14:paraId="699221B6" w14:textId="0147F743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r>
        <w:rPr>
          <w:lang w:val="en-US"/>
        </w:rPr>
        <w:t>KompasObject</w:t>
      </w:r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commentRangeStart w:id="1"/>
      <w:r>
        <w:rPr>
          <w:lang w:val="en-US"/>
        </w:rPr>
        <w:t>KompasObject</w:t>
      </w:r>
      <w:commentRangeEnd w:id="1"/>
      <w:r w:rsidR="00B738B6">
        <w:rPr>
          <w:rStyle w:val="CommentReference"/>
        </w:rPr>
        <w:commentReference w:id="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62295F25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commentRangeStart w:id="2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commentRangeEnd w:id="2"/>
            <w:r w:rsidR="00B738B6">
              <w:rPr>
                <w:rStyle w:val="CommentReference"/>
              </w:rPr>
              <w:commentReference w:id="2"/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82C8265" w:rsidR="000C30C7" w:rsidRPr="00C60470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Document2D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7071777" w:rsidR="000C30C7" w:rsidRPr="00C60470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626EDF18" w:rsidR="00C60470" w:rsidRPr="00C60470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GetMatematic2D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0F5E3447" w:rsidR="00C60470" w:rsidRPr="00B738B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01988FBC" w:rsidR="00C60470" w:rsidRPr="00E56DDC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ListParagraph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r>
        <w:rPr>
          <w:lang w:val="en-US"/>
        </w:rPr>
        <w:t>ks</w:t>
      </w:r>
      <w:r w:rsidR="008356D0">
        <w:rPr>
          <w:lang w:val="en-US"/>
        </w:rPr>
        <w:t>Document</w:t>
      </w:r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1ECCE29F" w:rsidR="00C60470" w:rsidRDefault="00C60470" w:rsidP="00E56DDC">
      <w:pPr>
        <w:pStyle w:val="ListParagraph"/>
        <w:spacing w:after="0" w:line="360" w:lineRule="auto"/>
        <w:ind w:left="0" w:firstLine="709"/>
        <w:jc w:val="both"/>
      </w:pPr>
      <w:commentRangeStart w:id="3"/>
      <w:r>
        <w:t>Таблица 1.1</w:t>
      </w:r>
      <w:commentRangeEnd w:id="3"/>
      <w:r w:rsidR="00B738B6">
        <w:rPr>
          <w:rStyle w:val="CommentReference"/>
        </w:rPr>
        <w:commentReference w:id="3"/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r w:rsidR="008356D0">
        <w:rPr>
          <w:lang w:val="en-US"/>
        </w:rPr>
        <w:t>ksDocument</w:t>
      </w:r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4F17E0DF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6801CD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Create 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05B2F043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6010D8A8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8BD603B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1A4BF7CB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ListParagraph"/>
        <w:spacing w:after="0" w:line="360" w:lineRule="auto"/>
        <w:ind w:left="0" w:firstLine="709"/>
        <w:jc w:val="both"/>
      </w:pPr>
    </w:p>
    <w:p w14:paraId="5C011B1E" w14:textId="79A8105C" w:rsidR="008356D0" w:rsidRPr="008356D0" w:rsidRDefault="008356D0" w:rsidP="008356D0">
      <w:pPr>
        <w:pStyle w:val="ListParagraph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commentRangeStart w:id="4"/>
      <w:r w:rsidRPr="008356D0">
        <w:rPr>
          <w:rFonts w:cs="Times New Roman"/>
          <w:szCs w:val="28"/>
          <w:shd w:val="clear" w:color="auto" w:fill="FFFFFF"/>
        </w:rPr>
        <w:t>компонентом</w:t>
      </w:r>
      <w:commentRangeEnd w:id="4"/>
      <w:r w:rsidR="00B738B6">
        <w:rPr>
          <w:rStyle w:val="CommentReference"/>
        </w:rPr>
        <w:commentReference w:id="4"/>
      </w:r>
      <w:r w:rsidRPr="008356D0">
        <w:rPr>
          <w:rFonts w:cs="Times New Roman"/>
          <w:szCs w:val="28"/>
          <w:shd w:val="clear" w:color="auto" w:fill="FFFFFF"/>
        </w:rPr>
        <w:t>.</w:t>
      </w:r>
      <w:r w:rsidRPr="008356D0">
        <w:rPr>
          <w:rFonts w:cs="Times New Roman"/>
          <w:sz w:val="32"/>
          <w:szCs w:val="24"/>
        </w:rPr>
        <w:t xml:space="preserve"> </w:t>
      </w:r>
    </w:p>
    <w:p w14:paraId="1A4BF94B" w14:textId="78077A2F" w:rsidR="00C60470" w:rsidRDefault="00C60470" w:rsidP="00C60470">
      <w:pPr>
        <w:pStyle w:val="ListParagraph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r w:rsidR="008356D0">
        <w:rPr>
          <w:lang w:val="en-US"/>
        </w:rPr>
        <w:t>ksPart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60446998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  <w:tr w:rsidR="008356D0" w:rsidRPr="008356D0" w14:paraId="04EAEFBA" w14:textId="77777777" w:rsidTr="008356D0">
        <w:tc>
          <w:tcPr>
            <w:tcW w:w="3114" w:type="dxa"/>
          </w:tcPr>
          <w:p w14:paraId="66C251E9" w14:textId="408AEAC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47CD3801" w14:textId="7545FF34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26EA4878" w14:textId="7D374E9E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8356D0" w:rsidRPr="008356D0" w14:paraId="1E8B492D" w14:textId="77777777" w:rsidTr="008356D0">
        <w:tc>
          <w:tcPr>
            <w:tcW w:w="3114" w:type="dxa"/>
          </w:tcPr>
          <w:p w14:paraId="32FF33D0" w14:textId="47F7780E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commentRangeStart w:id="5"/>
            <w:r w:rsidRPr="008356D0">
              <w:rPr>
                <w:rFonts w:cs="Times New Roman"/>
                <w:b/>
                <w:bCs/>
                <w:szCs w:val="28"/>
              </w:rPr>
              <w:lastRenderedPageBreak/>
              <w:t>Свойство</w:t>
            </w:r>
            <w:commentRangeEnd w:id="5"/>
            <w:r w:rsidR="00B738B6">
              <w:rPr>
                <w:rStyle w:val="CommentReference"/>
              </w:rPr>
              <w:commentReference w:id="5"/>
            </w:r>
          </w:p>
        </w:tc>
        <w:tc>
          <w:tcPr>
            <w:tcW w:w="3115" w:type="dxa"/>
          </w:tcPr>
          <w:p w14:paraId="037378ED" w14:textId="718D6041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7FF2BEB6" w14:textId="259C3821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8356D0" w:rsidRPr="008356D0" w14:paraId="0537C035" w14:textId="77777777" w:rsidTr="008356D0">
        <w:tc>
          <w:tcPr>
            <w:tcW w:w="3114" w:type="dxa"/>
          </w:tcPr>
          <w:p w14:paraId="6DD88A3A" w14:textId="7B4A622A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</w:p>
        </w:tc>
        <w:tc>
          <w:tcPr>
            <w:tcW w:w="3115" w:type="dxa"/>
          </w:tcPr>
          <w:p w14:paraId="273BD0E0" w14:textId="6B4C4D49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3CC8FA51" w14:textId="34AD23C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1C9C81A9" w14:textId="77777777" w:rsidR="00C60470" w:rsidRPr="008356D0" w:rsidRDefault="00C60470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02099E32" w14:textId="379927AA" w:rsidR="00253BE0" w:rsidRDefault="00253BE0" w:rsidP="00253BE0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commentRangeStart w:id="6"/>
      <w:r w:rsidRPr="00253BE0">
        <w:rPr>
          <w:rFonts w:cs="Times New Roman"/>
          <w:b/>
          <w:bCs/>
          <w:lang w:val="en-US"/>
        </w:rPr>
        <w:t>FreeCAD</w:t>
      </w:r>
      <w:r w:rsidRPr="00253BE0">
        <w:rPr>
          <w:rFonts w:cs="Times New Roman"/>
          <w:b/>
          <w:bCs/>
        </w:rPr>
        <w:t xml:space="preserve"> </w:t>
      </w:r>
      <w:commentRangeEnd w:id="6"/>
      <w:r w:rsidR="00B738B6">
        <w:rPr>
          <w:rStyle w:val="CommentReference"/>
        </w:rPr>
        <w:commentReference w:id="6"/>
      </w:r>
      <w:r w:rsidRPr="00253BE0">
        <w:rPr>
          <w:rFonts w:cs="Times New Roman"/>
        </w:rPr>
        <w:t xml:space="preserve">– бесплатная мультиплатформенная </w:t>
      </w:r>
      <w:r w:rsidRPr="00253BE0">
        <w:rPr>
          <w:rFonts w:cs="Times New Roman"/>
          <w:lang w:val="en-US"/>
        </w:rPr>
        <w:t>CAD</w:t>
      </w:r>
      <w:r w:rsidRPr="00253BE0">
        <w:rPr>
          <w:rFonts w:cs="Times New Roman"/>
        </w:rPr>
        <w:t xml:space="preserve"> программа для создания 3</w:t>
      </w:r>
      <w:r w:rsidRPr="00253BE0">
        <w:rPr>
          <w:rFonts w:cs="Times New Roman"/>
          <w:lang w:val="en-US"/>
        </w:rPr>
        <w:t>D</w:t>
      </w:r>
      <w:r w:rsidRPr="00253BE0">
        <w:rPr>
          <w:rFonts w:cs="Times New Roman"/>
        </w:rPr>
        <w:t xml:space="preserve"> моделей. </w:t>
      </w:r>
      <w:r w:rsidRPr="00253BE0">
        <w:rPr>
          <w:rFonts w:cs="Times New Roman"/>
          <w:shd w:val="clear" w:color="auto" w:fill="FFFFFF"/>
        </w:rPr>
        <w:t>FreeCAD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 Кроме собственных FreeCAD форматов программа совместима со следующими форматами: DXF, SVG</w:t>
      </w:r>
      <w:r>
        <w:rPr>
          <w:rFonts w:cs="Times New Roman"/>
          <w:shd w:val="clear" w:color="auto" w:fill="FFFFFF"/>
        </w:rPr>
        <w:t xml:space="preserve">, </w:t>
      </w:r>
      <w:r w:rsidRPr="00253BE0">
        <w:rPr>
          <w:rFonts w:cs="Times New Roman"/>
          <w:shd w:val="clear" w:color="auto" w:fill="FFFFFF"/>
        </w:rPr>
        <w:t>STEP, IGES, STL, OBJ, DAE, SCAD, IV и IFC.</w:t>
      </w:r>
    </w:p>
    <w:p w14:paraId="09937516" w14:textId="2C28F1D1" w:rsidR="008F2523" w:rsidRDefault="008F2523" w:rsidP="008F2523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8F2523">
        <w:rPr>
          <w:rFonts w:cs="Times New Roman"/>
          <w:b/>
          <w:bCs/>
          <w:shd w:val="clear" w:color="auto" w:fill="FFFFFF"/>
          <w:lang w:val="en-US"/>
        </w:rPr>
        <w:t>T</w:t>
      </w:r>
      <w:r w:rsidRPr="008F2523">
        <w:rPr>
          <w:rFonts w:cs="Times New Roman"/>
          <w:b/>
          <w:bCs/>
          <w:shd w:val="clear" w:color="auto" w:fill="FFFFFF"/>
        </w:rPr>
        <w:t>-</w:t>
      </w:r>
      <w:r w:rsidRPr="008F2523">
        <w:rPr>
          <w:rFonts w:cs="Times New Roman"/>
          <w:b/>
          <w:bCs/>
          <w:shd w:val="clear" w:color="auto" w:fill="FFFFFF"/>
          <w:lang w:val="en-US"/>
        </w:rPr>
        <w:t>FLEX</w:t>
      </w:r>
      <w:r w:rsidRPr="008F2523">
        <w:rPr>
          <w:rFonts w:cs="Times New Roman"/>
          <w:b/>
          <w:bCs/>
          <w:shd w:val="clear" w:color="auto" w:fill="FFFFFF"/>
        </w:rPr>
        <w:t xml:space="preserve"> </w:t>
      </w:r>
      <w:r w:rsidRPr="008F2523">
        <w:rPr>
          <w:rFonts w:cs="Times New Roman"/>
          <w:b/>
          <w:bCs/>
          <w:shd w:val="clear" w:color="auto" w:fill="FFFFFF"/>
          <w:lang w:val="en-US"/>
        </w:rPr>
        <w:t>CAD</w:t>
      </w:r>
      <w:r w:rsidRPr="008F2523">
        <w:rPr>
          <w:rFonts w:cs="Times New Roman"/>
          <w:shd w:val="clear" w:color="auto" w:fill="FFFFFF"/>
        </w:rPr>
        <w:t xml:space="preserve"> –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</w:t>
      </w:r>
    </w:p>
    <w:p w14:paraId="39D1A55C" w14:textId="47E026F9" w:rsidR="008F2523" w:rsidRDefault="008F2523" w:rsidP="008F2523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DraftSight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Free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CAD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Приложение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почти полностью повторяет функционал </w:t>
      </w:r>
      <w:r>
        <w:rPr>
          <w:rFonts w:cs="Times New Roman"/>
          <w:shd w:val="clear" w:color="auto" w:fill="FFFFFF"/>
          <w:lang w:val="en-US"/>
        </w:rPr>
        <w:t>AutoCAD</w:t>
      </w:r>
      <w:r>
        <w:rPr>
          <w:rFonts w:cs="Times New Roman"/>
          <w:shd w:val="clear" w:color="auto" w:fill="FFFFFF"/>
        </w:rPr>
        <w:t xml:space="preserve">. Широкие возможности по настройке, а также полная совместимость с форматом </w:t>
      </w:r>
      <w:r w:rsidRPr="008F2523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всех версий. У приложения интуитивно понятный интерфейс (в том числе и на русском языке).Существует дистрибутив под </w:t>
      </w:r>
      <w:r>
        <w:rPr>
          <w:rFonts w:cs="Times New Roman"/>
          <w:shd w:val="clear" w:color="auto" w:fill="FFFFFF"/>
          <w:lang w:val="en-US"/>
        </w:rPr>
        <w:t>Windows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Mac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OSX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Linux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Ubuntu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FedoraR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SuseR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MandrivaR</w:t>
      </w:r>
      <w:r w:rsidRPr="008F2523">
        <w:rPr>
          <w:rFonts w:cs="Times New Roman"/>
          <w:shd w:val="clear" w:color="auto" w:fill="FFFFFF"/>
        </w:rPr>
        <w:t>.</w:t>
      </w:r>
    </w:p>
    <w:p w14:paraId="49CCB0AF" w14:textId="4E1A2469" w:rsidR="008F2523" w:rsidRPr="00D34DAF" w:rsidRDefault="008F2523" w:rsidP="00D34DAF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QCAD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Community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Edition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Главное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предназначение этой программы – создание сложных двухмерных архитектурных планов и машиностроительных чертежей. Данная утилита располагает коллекцией деталей, включающей более 4700 деталей для САПР. Недостатком работы </w:t>
      </w:r>
      <w:r>
        <w:rPr>
          <w:rFonts w:cs="Times New Roman"/>
          <w:shd w:val="clear" w:color="auto" w:fill="FFFFFF"/>
        </w:rPr>
        <w:lastRenderedPageBreak/>
        <w:t xml:space="preserve">является отсутствие поддержки 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>-</w:t>
      </w:r>
      <w:r>
        <w:rPr>
          <w:rFonts w:cs="Times New Roman"/>
          <w:shd w:val="clear" w:color="auto" w:fill="FFFFFF"/>
        </w:rPr>
        <w:t xml:space="preserve">файлов, она работает исключительно с форматов </w:t>
      </w:r>
      <w:r>
        <w:rPr>
          <w:rFonts w:cs="Times New Roman"/>
          <w:shd w:val="clear" w:color="auto" w:fill="FFFFFF"/>
          <w:lang w:val="en-US"/>
        </w:rPr>
        <w:t>DXF</w:t>
      </w:r>
      <w:r w:rsidRPr="008F2523">
        <w:rPr>
          <w:rFonts w:cs="Times New Roman"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  <w:lang w:val="en-US"/>
        </w:rPr>
        <w:t>QCAD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предоставляет пользователю весь необходимый функционал для изменения и построения планов. Также, в ком</w:t>
      </w:r>
      <w:r w:rsidR="00E65577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</w:rPr>
        <w:t xml:space="preserve">лекте идут 35 шрифтов для САПР. </w:t>
      </w:r>
      <w:r w:rsidR="00E65577">
        <w:rPr>
          <w:rFonts w:cs="Times New Roman"/>
          <w:shd w:val="clear" w:color="auto" w:fill="FFFFFF"/>
        </w:rPr>
        <w:t>Одно из главных преимуществ этой программы – низкие системные требования.</w:t>
      </w:r>
    </w:p>
    <w:p w14:paraId="3831F58F" w14:textId="5BF3A855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предмета проектирования</w:t>
      </w:r>
    </w:p>
    <w:p w14:paraId="2D8DBD11" w14:textId="7C456402" w:rsidR="00D34DAF" w:rsidRDefault="00D34DAF" w:rsidP="000C30C7">
      <w:pPr>
        <w:pStyle w:val="ListParagraph"/>
        <w:spacing w:after="0" w:line="360" w:lineRule="auto"/>
        <w:ind w:left="0" w:firstLine="709"/>
        <w:jc w:val="both"/>
      </w:pPr>
      <w:r>
        <w:rPr>
          <w:b/>
          <w:bCs/>
        </w:rPr>
        <w:t>Ладья.</w:t>
      </w:r>
      <w:r>
        <w:t xml:space="preserve"> Шахматная фигура, похожая на крепостную башню. </w:t>
      </w:r>
    </w:p>
    <w:p w14:paraId="0D1A9BD6" w14:textId="524617B9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56871497" w14:textId="77777777" w:rsidR="000C30C7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Высота фигуры (минимальное значение – 10 мм, максимальное значение – 1 м)</w:t>
      </w:r>
    </w:p>
    <w:p w14:paraId="172DB807" w14:textId="77777777" w:rsidR="000C30C7" w:rsidRPr="00C244B2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Диаметр нижнего основания (минимальное значение – 5 мм, максимальное –– 50 см</w:t>
      </w:r>
      <w:r w:rsidRPr="00704501">
        <w:t>)</w:t>
      </w:r>
    </w:p>
    <w:p w14:paraId="4FF9AFD8" w14:textId="77777777" w:rsidR="000C30C7" w:rsidRPr="00C244B2" w:rsidRDefault="000C30C7" w:rsidP="000C30C7">
      <w:pPr>
        <w:pStyle w:val="NoSpacing"/>
        <w:ind w:firstLine="709"/>
      </w:pPr>
      <w:r>
        <w:t>Ограничение: не может быть больше диаметра верхнего основания.</w:t>
      </w:r>
    </w:p>
    <w:p w14:paraId="38DBE05D" w14:textId="77777777" w:rsidR="000C30C7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диаметр верхнего основания</w:t>
      </w:r>
      <w:r w:rsidRPr="00704501">
        <w:t xml:space="preserve"> </w:t>
      </w:r>
      <w:r>
        <w:t xml:space="preserve">(минимальное значение – </w:t>
      </w:r>
      <w:r w:rsidRPr="00704501">
        <w:t>3</w:t>
      </w:r>
      <w:r>
        <w:t xml:space="preserve"> мм, максимальное –– </w:t>
      </w:r>
      <w:r w:rsidRPr="00704501">
        <w:t>40</w:t>
      </w:r>
      <w:r>
        <w:t xml:space="preserve"> см</w:t>
      </w:r>
      <w:r w:rsidRPr="00704501">
        <w:t>);</w:t>
      </w:r>
    </w:p>
    <w:p w14:paraId="663B2307" w14:textId="77777777" w:rsidR="000C30C7" w:rsidRPr="00C244B2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высота нижнего основания</w:t>
      </w:r>
      <w:r w:rsidRPr="009149AF">
        <w:t xml:space="preserve"> (</w:t>
      </w:r>
      <w:r>
        <w:t xml:space="preserve">минимальное значение – </w:t>
      </w:r>
      <w:r w:rsidRPr="00704501">
        <w:t>2</w:t>
      </w:r>
      <w:r>
        <w:t xml:space="preserve"> мм, максимальное –– </w:t>
      </w:r>
      <w:r w:rsidRPr="00704501">
        <w:t>15</w:t>
      </w:r>
      <w:r>
        <w:t xml:space="preserve"> см</w:t>
      </w:r>
      <w:r w:rsidRPr="00704501">
        <w:t>);</w:t>
      </w:r>
    </w:p>
    <w:p w14:paraId="05BBBC2E" w14:textId="77777777" w:rsidR="000C30C7" w:rsidRDefault="000C30C7" w:rsidP="000C30C7">
      <w:pPr>
        <w:pStyle w:val="NoSpacing"/>
        <w:ind w:firstLine="709"/>
      </w:pPr>
      <w:r>
        <w:t>Ограничение: не может быть больше высоты верхнего основания.</w:t>
      </w:r>
    </w:p>
    <w:p w14:paraId="0E2EF520" w14:textId="77777777" w:rsidR="000C30C7" w:rsidRPr="009149AF" w:rsidRDefault="000C30C7" w:rsidP="000C30C7">
      <w:pPr>
        <w:pStyle w:val="NoSpacing"/>
        <w:numPr>
          <w:ilvl w:val="0"/>
          <w:numId w:val="9"/>
        </w:numPr>
        <w:ind w:left="0" w:firstLine="709"/>
        <w:rPr>
          <w:szCs w:val="28"/>
        </w:rPr>
      </w:pPr>
      <w:r>
        <w:t>высота верхнего основания</w:t>
      </w:r>
      <w:r w:rsidRPr="009149AF">
        <w:t xml:space="preserve"> </w:t>
      </w:r>
      <w:r>
        <w:t xml:space="preserve">(минимальное значение – </w:t>
      </w:r>
      <w:r w:rsidRPr="009149AF">
        <w:t>3</w:t>
      </w:r>
      <w:r>
        <w:t xml:space="preserve"> мм, максимальное –– </w:t>
      </w:r>
      <w:r w:rsidRPr="00704501">
        <w:t>1</w:t>
      </w:r>
      <w:r w:rsidRPr="009149AF">
        <w:t>0</w:t>
      </w:r>
      <w:r>
        <w:t xml:space="preserve"> см</w:t>
      </w:r>
      <w:r w:rsidRPr="00704501">
        <w:t>)</w:t>
      </w:r>
      <w:r>
        <w:t>.</w:t>
      </w:r>
    </w:p>
    <w:p w14:paraId="6608FADB" w14:textId="12BDEE74" w:rsidR="000C30C7" w:rsidRDefault="000C30C7" w:rsidP="003A695F">
      <w:pPr>
        <w:pStyle w:val="ListParagraph"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84C2582" wp14:editId="6C479F7A">
            <wp:extent cx="3505200" cy="371182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3397" r="3795" b="29496"/>
                    <a:stretch/>
                  </pic:blipFill>
                  <pic:spPr bwMode="auto">
                    <a:xfrm>
                      <a:off x="0" y="0"/>
                      <a:ext cx="3510055" cy="371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76460E30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789B4CBB" w14:textId="77777777" w:rsidR="00D34DAF" w:rsidRPr="003A695F" w:rsidRDefault="00D34DAF" w:rsidP="00D34DAF">
      <w:pPr>
        <w:pStyle w:val="ListParagraph"/>
        <w:spacing w:after="0" w:line="360" w:lineRule="auto"/>
        <w:ind w:left="709"/>
        <w:jc w:val="both"/>
        <w:rPr>
          <w:b/>
          <w:bCs/>
          <w:lang w:val="en-US"/>
        </w:rPr>
      </w:pPr>
    </w:p>
    <w:p w14:paraId="5CA84C3E" w14:textId="2D2A8DE4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Макеты пользовательского интерфейса</w:t>
      </w:r>
    </w:p>
    <w:p w14:paraId="25319469" w14:textId="77DD7CD8" w:rsidR="00A700CD" w:rsidRDefault="00606743" w:rsidP="00606743">
      <w:pPr>
        <w:pStyle w:val="ListParagraph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</w:p>
    <w:p w14:paraId="070B5313" w14:textId="61D6FDD5" w:rsidR="00606743" w:rsidRDefault="00606743" w:rsidP="003A695F">
      <w:pPr>
        <w:pStyle w:val="ListParagraph"/>
        <w:spacing w:after="0" w:line="360" w:lineRule="auto"/>
        <w:ind w:left="0"/>
        <w:jc w:val="center"/>
      </w:pPr>
      <w:r w:rsidRPr="00606743">
        <w:rPr>
          <w:noProof/>
        </w:rPr>
        <w:lastRenderedPageBreak/>
        <w:drawing>
          <wp:inline distT="0" distB="0" distL="0" distR="0" wp14:anchorId="6DB73847" wp14:editId="59DF2D3A">
            <wp:extent cx="4580128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869" cy="37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693" w14:textId="78D62EFC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4BD56FB5" w14:textId="38CA3A1F" w:rsidR="00606743" w:rsidRDefault="00606743" w:rsidP="00606743">
      <w:pPr>
        <w:pStyle w:val="ListParagraph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commentRangeStart w:id="7"/>
      <w:r>
        <w:rPr>
          <w:lang w:val="en-US"/>
        </w:rPr>
        <w:t>textBox</w:t>
      </w:r>
      <w:commentRangeEnd w:id="7"/>
      <w:r w:rsidR="000579E8">
        <w:rPr>
          <w:rStyle w:val="CommentReference"/>
        </w:rPr>
        <w:commentReference w:id="7"/>
      </w:r>
      <w:r w:rsidRPr="00606743">
        <w:t>.</w:t>
      </w:r>
      <w:r>
        <w:t xml:space="preserve"> При вводе значения, удовлетворяющего соответствующему диапазону, текстовое поле окрашивается в светло-зеленый цвет. В иных случаях – в светло-коралловый. </w:t>
      </w:r>
    </w:p>
    <w:p w14:paraId="41249020" w14:textId="74258421" w:rsidR="00606743" w:rsidRDefault="008356D0" w:rsidP="003A695F">
      <w:pPr>
        <w:pStyle w:val="ListParagraph"/>
        <w:spacing w:after="0" w:line="360" w:lineRule="auto"/>
        <w:ind w:left="0"/>
        <w:jc w:val="center"/>
      </w:pPr>
      <w:r w:rsidRPr="008356D0">
        <w:rPr>
          <w:noProof/>
        </w:rPr>
        <w:drawing>
          <wp:inline distT="0" distB="0" distL="0" distR="0" wp14:anchorId="5E4AD6F1" wp14:editId="4B74CE89">
            <wp:extent cx="4343400" cy="355512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666" cy="35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0BC24EFA" w14:textId="7DDC4EBC" w:rsidR="00606743" w:rsidRDefault="00606743" w:rsidP="00606743">
      <w:pPr>
        <w:pStyle w:val="ListParagraph"/>
        <w:spacing w:after="0" w:line="360" w:lineRule="auto"/>
        <w:ind w:left="0" w:firstLine="709"/>
        <w:jc w:val="both"/>
      </w:pPr>
      <w:r>
        <w:lastRenderedPageBreak/>
        <w:t xml:space="preserve">Также изначально кнопка «Построить» заблокирована. Она будет разблокирована, только когда все введенные значения будут удовлетворять диапазонам. </w:t>
      </w:r>
    </w:p>
    <w:p w14:paraId="47C2845E" w14:textId="77777777" w:rsidR="00606743" w:rsidRDefault="00606743" w:rsidP="00606743">
      <w:pPr>
        <w:pStyle w:val="ListParagraph"/>
        <w:spacing w:after="0" w:line="360" w:lineRule="auto"/>
        <w:ind w:left="0" w:firstLine="709"/>
        <w:jc w:val="both"/>
      </w:pPr>
      <w:r>
        <w:t>После нажатия на разблокированную кнопку построения, будут валидироваться зависимости между параметрами.</w:t>
      </w:r>
    </w:p>
    <w:p w14:paraId="07C5711F" w14:textId="02B888F7" w:rsidR="00606743" w:rsidRDefault="00606743" w:rsidP="003A695F">
      <w:pPr>
        <w:pStyle w:val="ListParagraph"/>
        <w:spacing w:after="0" w:line="360" w:lineRule="auto"/>
        <w:ind w:left="0"/>
        <w:jc w:val="center"/>
      </w:pPr>
      <w:commentRangeStart w:id="8"/>
      <w:r w:rsidRPr="00606743">
        <w:rPr>
          <w:noProof/>
        </w:rPr>
        <w:drawing>
          <wp:inline distT="0" distB="0" distL="0" distR="0" wp14:anchorId="39FB7436" wp14:editId="5B4C57A2">
            <wp:extent cx="3886200" cy="321249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7369" cy="3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0579E8">
        <w:rPr>
          <w:rStyle w:val="CommentReference"/>
        </w:rPr>
        <w:commentReference w:id="8"/>
      </w:r>
    </w:p>
    <w:p w14:paraId="63C3E38E" w14:textId="59A7A9EE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3.4 – Пример работы валидации.</w:t>
      </w:r>
    </w:p>
    <w:p w14:paraId="7C6B1ED4" w14:textId="02B25870" w:rsidR="00606743" w:rsidRDefault="00606743" w:rsidP="003A695F">
      <w:pPr>
        <w:pStyle w:val="ListParagraph"/>
        <w:spacing w:after="0" w:line="360" w:lineRule="auto"/>
        <w:ind w:left="0"/>
        <w:jc w:val="center"/>
      </w:pPr>
      <w:r w:rsidRPr="00606743">
        <w:rPr>
          <w:noProof/>
        </w:rPr>
        <w:drawing>
          <wp:inline distT="0" distB="0" distL="0" distR="0" wp14:anchorId="0A3CC8A3" wp14:editId="6678AE1A">
            <wp:extent cx="4229100" cy="34552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7204" cy="346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3B86" w14:textId="7FE17691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3.5 – Пример работы </w:t>
      </w:r>
      <w:commentRangeStart w:id="9"/>
      <w:r>
        <w:rPr>
          <w:sz w:val="24"/>
          <w:szCs w:val="20"/>
        </w:rPr>
        <w:t>валидации</w:t>
      </w:r>
      <w:commentRangeEnd w:id="9"/>
      <w:r w:rsidR="000579E8">
        <w:rPr>
          <w:rStyle w:val="CommentReference"/>
        </w:rPr>
        <w:commentReference w:id="9"/>
      </w:r>
      <w:r>
        <w:rPr>
          <w:sz w:val="24"/>
          <w:szCs w:val="20"/>
        </w:rPr>
        <w:t>.</w:t>
      </w:r>
    </w:p>
    <w:p w14:paraId="0EF76661" w14:textId="77777777" w:rsidR="00606743" w:rsidRPr="00606743" w:rsidRDefault="00606743" w:rsidP="00606743">
      <w:pPr>
        <w:pStyle w:val="ListParagraph"/>
        <w:spacing w:after="0" w:line="360" w:lineRule="auto"/>
        <w:ind w:left="0" w:firstLine="709"/>
        <w:jc w:val="center"/>
      </w:pPr>
    </w:p>
    <w:sectPr w:rsidR="00606743" w:rsidRPr="0060674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7T15:06:00Z" w:initials="A">
    <w:p w14:paraId="73D5B3B6" w14:textId="6699D863" w:rsidR="00B738B6" w:rsidRDefault="00B738B6">
      <w:pPr>
        <w:pStyle w:val="CommentText"/>
      </w:pPr>
      <w:r>
        <w:rPr>
          <w:rStyle w:val="CommentReference"/>
        </w:rPr>
        <w:annotationRef/>
      </w:r>
      <w:r>
        <w:t>Ссылки на источники.</w:t>
      </w:r>
    </w:p>
  </w:comment>
  <w:comment w:id="1" w:author="AAK" w:date="2021-10-27T15:07:00Z" w:initials="A">
    <w:p w14:paraId="2D01C84F" w14:textId="386E3998" w:rsidR="00B738B6" w:rsidRDefault="00B738B6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0-27T15:08:00Z" w:initials="A">
    <w:p w14:paraId="77A44D37" w14:textId="75331E61" w:rsidR="00B738B6" w:rsidRDefault="00B738B6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0-27T15:09:00Z" w:initials="A">
    <w:p w14:paraId="2C0837D3" w14:textId="52525DB0" w:rsidR="00B738B6" w:rsidRDefault="00B738B6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10-27T15:09:00Z" w:initials="A">
    <w:p w14:paraId="51E75AE1" w14:textId="19C24811" w:rsidR="00B738B6" w:rsidRDefault="00B738B6">
      <w:pPr>
        <w:pStyle w:val="CommentText"/>
      </w:pPr>
      <w:r>
        <w:rPr>
          <w:rStyle w:val="CommentReference"/>
        </w:rPr>
        <w:annotationRef/>
      </w:r>
      <w:r>
        <w:t>Сослаться на таблицу.</w:t>
      </w:r>
    </w:p>
  </w:comment>
  <w:comment w:id="5" w:author="AAK" w:date="2021-10-27T15:09:00Z" w:initials="A">
    <w:p w14:paraId="4D53754A" w14:textId="57DE13F7" w:rsidR="00B738B6" w:rsidRDefault="00B738B6">
      <w:pPr>
        <w:pStyle w:val="CommentText"/>
      </w:pPr>
      <w:r>
        <w:rPr>
          <w:rStyle w:val="CommentReference"/>
        </w:rPr>
        <w:annotationRef/>
      </w:r>
      <w:r>
        <w:t>Окончание таблицы</w:t>
      </w:r>
    </w:p>
  </w:comment>
  <w:comment w:id="6" w:author="AAK" w:date="2021-10-27T15:10:00Z" w:initials="A">
    <w:p w14:paraId="7DB0CE62" w14:textId="1C9ED182" w:rsidR="00B738B6" w:rsidRDefault="00B738B6">
      <w:pPr>
        <w:pStyle w:val="CommentText"/>
      </w:pPr>
      <w:r>
        <w:rPr>
          <w:rStyle w:val="CommentReference"/>
        </w:rPr>
        <w:annotationRef/>
      </w:r>
      <w:r>
        <w:t>Обзор аналогов плагина.</w:t>
      </w:r>
    </w:p>
  </w:comment>
  <w:comment w:id="7" w:author="AAK" w:date="2021-10-27T15:16:00Z" w:initials="A">
    <w:p w14:paraId="00B4DBDF" w14:textId="3563ACE4" w:rsidR="000579E8" w:rsidRDefault="000579E8">
      <w:pPr>
        <w:pStyle w:val="CommentText"/>
      </w:pPr>
      <w:r>
        <w:rPr>
          <w:rStyle w:val="CommentReference"/>
        </w:rPr>
        <w:annotationRef/>
      </w:r>
    </w:p>
  </w:comment>
  <w:comment w:id="8" w:author="AAK" w:date="2021-10-27T15:19:00Z" w:initials="A">
    <w:p w14:paraId="4BEC671E" w14:textId="473CC95B" w:rsidR="000579E8" w:rsidRDefault="000579E8">
      <w:pPr>
        <w:pStyle w:val="CommentText"/>
      </w:pPr>
      <w:r>
        <w:rPr>
          <w:rStyle w:val="CommentReference"/>
        </w:rPr>
        <w:annotationRef/>
      </w:r>
    </w:p>
  </w:comment>
  <w:comment w:id="9" w:author="AAK" w:date="2021-10-27T15:19:00Z" w:initials="A">
    <w:p w14:paraId="020591A3" w14:textId="034C0AC3" w:rsidR="000579E8" w:rsidRDefault="000579E8">
      <w:pPr>
        <w:pStyle w:val="CommentText"/>
      </w:pPr>
      <w:r>
        <w:rPr>
          <w:rStyle w:val="CommentReference"/>
        </w:rPr>
        <w:annotationRef/>
      </w:r>
      <w:r>
        <w:t>Список использованной литературы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D5B3B6" w15:done="0"/>
  <w15:commentEx w15:paraId="2D01C84F" w15:done="0"/>
  <w15:commentEx w15:paraId="77A44D37" w15:done="0"/>
  <w15:commentEx w15:paraId="2C0837D3" w15:done="0"/>
  <w15:commentEx w15:paraId="51E75AE1" w15:done="0"/>
  <w15:commentEx w15:paraId="4D53754A" w15:done="0"/>
  <w15:commentEx w15:paraId="7DB0CE62" w15:done="0"/>
  <w15:commentEx w15:paraId="00B4DBDF" w15:done="0"/>
  <w15:commentEx w15:paraId="4BEC671E" w15:done="0"/>
  <w15:commentEx w15:paraId="020591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E983" w16cex:dateUtc="2021-10-27T08:06:00Z"/>
  <w16cex:commentExtensible w16cex:durableId="2523E9A8" w16cex:dateUtc="2021-10-27T08:07:00Z"/>
  <w16cex:commentExtensible w16cex:durableId="2523E9D9" w16cex:dateUtc="2021-10-27T08:08:00Z"/>
  <w16cex:commentExtensible w16cex:durableId="2523EA1E" w16cex:dateUtc="2021-10-27T08:09:00Z"/>
  <w16cex:commentExtensible w16cex:durableId="2523EA30" w16cex:dateUtc="2021-10-27T08:09:00Z"/>
  <w16cex:commentExtensible w16cex:durableId="2523EA3A" w16cex:dateUtc="2021-10-27T08:09:00Z"/>
  <w16cex:commentExtensible w16cex:durableId="2523EA56" w16cex:dateUtc="2021-10-27T08:10:00Z"/>
  <w16cex:commentExtensible w16cex:durableId="2523EBE5" w16cex:dateUtc="2021-10-27T08:16:00Z"/>
  <w16cex:commentExtensible w16cex:durableId="2523EC83" w16cex:dateUtc="2021-10-27T08:19:00Z"/>
  <w16cex:commentExtensible w16cex:durableId="2523EC8B" w16cex:dateUtc="2021-10-27T08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D5B3B6" w16cid:durableId="2523E983"/>
  <w16cid:commentId w16cid:paraId="2D01C84F" w16cid:durableId="2523E9A8"/>
  <w16cid:commentId w16cid:paraId="77A44D37" w16cid:durableId="2523E9D9"/>
  <w16cid:commentId w16cid:paraId="2C0837D3" w16cid:durableId="2523EA1E"/>
  <w16cid:commentId w16cid:paraId="51E75AE1" w16cid:durableId="2523EA30"/>
  <w16cid:commentId w16cid:paraId="4D53754A" w16cid:durableId="2523EA3A"/>
  <w16cid:commentId w16cid:paraId="7DB0CE62" w16cid:durableId="2523EA56"/>
  <w16cid:commentId w16cid:paraId="00B4DBDF" w16cid:durableId="2523EBE5"/>
  <w16cid:commentId w16cid:paraId="4BEC671E" w16cid:durableId="2523EC83"/>
  <w16cid:commentId w16cid:paraId="020591A3" w16cid:durableId="2523EC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7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579E8"/>
    <w:rsid w:val="000C30C7"/>
    <w:rsid w:val="001D5E82"/>
    <w:rsid w:val="00253BE0"/>
    <w:rsid w:val="003A695F"/>
    <w:rsid w:val="00606743"/>
    <w:rsid w:val="006C0B77"/>
    <w:rsid w:val="008242FF"/>
    <w:rsid w:val="008356D0"/>
    <w:rsid w:val="00870751"/>
    <w:rsid w:val="008F2523"/>
    <w:rsid w:val="00922C48"/>
    <w:rsid w:val="00A66951"/>
    <w:rsid w:val="00A700CD"/>
    <w:rsid w:val="00B738B6"/>
    <w:rsid w:val="00B915B7"/>
    <w:rsid w:val="00C60470"/>
    <w:rsid w:val="00D34DAF"/>
    <w:rsid w:val="00E56DDC"/>
    <w:rsid w:val="00E6557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CD"/>
    <w:pPr>
      <w:ind w:left="720"/>
      <w:contextualSpacing/>
    </w:pPr>
  </w:style>
  <w:style w:type="paragraph" w:styleId="NoSpacing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3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8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8B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8B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1025</Words>
  <Characters>5849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AAK</cp:lastModifiedBy>
  <cp:revision>3</cp:revision>
  <dcterms:created xsi:type="dcterms:W3CDTF">2021-10-27T01:29:00Z</dcterms:created>
  <dcterms:modified xsi:type="dcterms:W3CDTF">2021-10-27T08:19:00Z</dcterms:modified>
</cp:coreProperties>
</file>