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10B84A" w14:textId="48FEA8B3" w:rsidR="00BF4450" w:rsidRDefault="003E3E3B" w:rsidP="007C4CAB">
      <w:pPr>
        <w:pStyle w:val="Heading1"/>
        <w:spacing w:line="480" w:lineRule="auto"/>
        <w:divId w:val="1320232107"/>
        <w:rPr>
          <w:rFonts w:eastAsia="Times New Roman" w:cs="Times New Roman"/>
          <w:sz w:val="24"/>
          <w:szCs w:val="24"/>
        </w:rPr>
      </w:pPr>
      <w:r>
        <w:rPr>
          <w:rFonts w:eastAsia="Times New Roman" w:cs="Times New Roman"/>
          <w:sz w:val="24"/>
          <w:szCs w:val="24"/>
        </w:rPr>
        <w:t>Damage Limited by the Distribution of High-Frequency Radiation in the 2015 Gorkha, Nepal, Earthquake</w:t>
      </w:r>
    </w:p>
    <w:p w14:paraId="0B8765CD" w14:textId="1680D670" w:rsidR="00AF02A4" w:rsidRDefault="000602A5" w:rsidP="007C4CAB">
      <w:pPr>
        <w:pStyle w:val="Heading1"/>
        <w:spacing w:line="480" w:lineRule="auto"/>
        <w:divId w:val="1320232107"/>
        <w:rPr>
          <w:rFonts w:eastAsia="Times New Roman" w:cs="Times New Roman"/>
          <w:b w:val="0"/>
          <w:sz w:val="24"/>
          <w:szCs w:val="24"/>
          <w:vertAlign w:val="superscript"/>
        </w:rPr>
      </w:pPr>
      <w:r w:rsidRPr="009E44F7">
        <w:rPr>
          <w:rFonts w:eastAsia="Times New Roman" w:cs="Times New Roman"/>
          <w:b w:val="0"/>
          <w:sz w:val="24"/>
          <w:szCs w:val="24"/>
        </w:rPr>
        <w:t>J</w:t>
      </w:r>
      <w:r w:rsidR="00AF7DE6" w:rsidRPr="009E44F7">
        <w:rPr>
          <w:rFonts w:eastAsia="Times New Roman" w:cs="Times New Roman"/>
          <w:b w:val="0"/>
          <w:sz w:val="24"/>
          <w:szCs w:val="24"/>
        </w:rPr>
        <w:t xml:space="preserve">. </w:t>
      </w:r>
      <w:r w:rsidRPr="009E44F7">
        <w:rPr>
          <w:rFonts w:eastAsia="Times New Roman" w:cs="Times New Roman"/>
          <w:b w:val="0"/>
          <w:sz w:val="24"/>
          <w:szCs w:val="24"/>
        </w:rPr>
        <w:t>P. Ampuero</w:t>
      </w:r>
      <w:r w:rsidR="00776E6A">
        <w:rPr>
          <w:rFonts w:eastAsia="Times New Roman" w:cs="Times New Roman"/>
          <w:b w:val="0"/>
          <w:sz w:val="24"/>
          <w:szCs w:val="24"/>
        </w:rPr>
        <w:t>*</w:t>
      </w:r>
      <w:r w:rsidR="00776E6A" w:rsidRPr="00776E6A">
        <w:rPr>
          <w:rFonts w:eastAsia="Times New Roman" w:cs="Times New Roman"/>
          <w:b w:val="0"/>
          <w:sz w:val="24"/>
          <w:szCs w:val="24"/>
          <w:vertAlign w:val="superscript"/>
        </w:rPr>
        <w:t>1</w:t>
      </w:r>
      <w:r w:rsidRPr="009E44F7">
        <w:rPr>
          <w:rFonts w:eastAsia="Times New Roman" w:cs="Times New Roman"/>
          <w:b w:val="0"/>
          <w:sz w:val="24"/>
          <w:szCs w:val="24"/>
        </w:rPr>
        <w:t xml:space="preserve">, </w:t>
      </w:r>
      <w:r w:rsidR="002A1007" w:rsidRPr="009E44F7">
        <w:rPr>
          <w:rFonts w:eastAsia="Times New Roman" w:cs="Times New Roman"/>
          <w:b w:val="0"/>
          <w:sz w:val="24"/>
          <w:szCs w:val="24"/>
        </w:rPr>
        <w:t>S.</w:t>
      </w:r>
      <w:r w:rsidR="00BD1942">
        <w:rPr>
          <w:rFonts w:eastAsia="Times New Roman" w:cs="Times New Roman"/>
          <w:b w:val="0"/>
          <w:sz w:val="24"/>
          <w:szCs w:val="24"/>
        </w:rPr>
        <w:t xml:space="preserve"> </w:t>
      </w:r>
      <w:r w:rsidR="002A1007" w:rsidRPr="009E44F7">
        <w:rPr>
          <w:rFonts w:eastAsia="Times New Roman" w:cs="Times New Roman"/>
          <w:b w:val="0"/>
          <w:sz w:val="24"/>
          <w:szCs w:val="24"/>
        </w:rPr>
        <w:t>E. Hough</w:t>
      </w:r>
      <w:r w:rsidR="00776E6A" w:rsidRPr="00776E6A">
        <w:rPr>
          <w:rFonts w:eastAsia="Times New Roman" w:cs="Times New Roman"/>
          <w:b w:val="0"/>
          <w:sz w:val="24"/>
          <w:szCs w:val="24"/>
          <w:vertAlign w:val="superscript"/>
        </w:rPr>
        <w:t>2</w:t>
      </w:r>
      <w:r w:rsidR="002A1007" w:rsidRPr="009E44F7">
        <w:rPr>
          <w:rFonts w:eastAsia="Times New Roman" w:cs="Times New Roman"/>
          <w:b w:val="0"/>
          <w:sz w:val="24"/>
          <w:szCs w:val="24"/>
        </w:rPr>
        <w:t xml:space="preserve">, </w:t>
      </w:r>
      <w:r w:rsidRPr="009E44F7">
        <w:rPr>
          <w:rFonts w:eastAsia="Times New Roman" w:cs="Times New Roman"/>
          <w:b w:val="0"/>
          <w:sz w:val="24"/>
          <w:szCs w:val="24"/>
        </w:rPr>
        <w:t>L. Meng</w:t>
      </w:r>
      <w:r w:rsidR="00776E6A" w:rsidRPr="00776E6A">
        <w:rPr>
          <w:rFonts w:eastAsia="Times New Roman" w:cs="Times New Roman"/>
          <w:b w:val="0"/>
          <w:sz w:val="24"/>
          <w:szCs w:val="24"/>
          <w:vertAlign w:val="superscript"/>
        </w:rPr>
        <w:t>3</w:t>
      </w:r>
      <w:r w:rsidRPr="009E44F7">
        <w:rPr>
          <w:rFonts w:eastAsia="Times New Roman" w:cs="Times New Roman"/>
          <w:b w:val="0"/>
          <w:sz w:val="24"/>
          <w:szCs w:val="24"/>
        </w:rPr>
        <w:t xml:space="preserve">, </w:t>
      </w:r>
      <w:r w:rsidR="002A1007" w:rsidRPr="009E44F7">
        <w:rPr>
          <w:rFonts w:eastAsia="Times New Roman" w:cs="Times New Roman"/>
          <w:b w:val="0"/>
          <w:sz w:val="24"/>
          <w:szCs w:val="24"/>
        </w:rPr>
        <w:t xml:space="preserve">E. </w:t>
      </w:r>
      <w:r w:rsidR="008B278D">
        <w:rPr>
          <w:rFonts w:eastAsia="Times New Roman" w:cs="Times New Roman"/>
          <w:b w:val="0"/>
          <w:sz w:val="24"/>
          <w:szCs w:val="24"/>
        </w:rPr>
        <w:t xml:space="preserve">M. </w:t>
      </w:r>
      <w:r w:rsidR="002A1007" w:rsidRPr="009E44F7">
        <w:rPr>
          <w:rFonts w:eastAsia="Times New Roman" w:cs="Times New Roman"/>
          <w:b w:val="0"/>
          <w:sz w:val="24"/>
          <w:szCs w:val="24"/>
        </w:rPr>
        <w:t>Thompson</w:t>
      </w:r>
      <w:r w:rsidR="00776E6A" w:rsidRPr="00776E6A">
        <w:rPr>
          <w:rFonts w:eastAsia="Times New Roman" w:cs="Times New Roman"/>
          <w:b w:val="0"/>
          <w:sz w:val="24"/>
          <w:szCs w:val="24"/>
          <w:vertAlign w:val="superscript"/>
        </w:rPr>
        <w:t>4</w:t>
      </w:r>
      <w:r w:rsidR="002A1007" w:rsidRPr="009E44F7">
        <w:rPr>
          <w:rFonts w:eastAsia="Times New Roman" w:cs="Times New Roman"/>
          <w:b w:val="0"/>
          <w:sz w:val="24"/>
          <w:szCs w:val="24"/>
        </w:rPr>
        <w:t xml:space="preserve">, </w:t>
      </w:r>
      <w:r w:rsidR="00DB7ADC" w:rsidRPr="009E44F7">
        <w:rPr>
          <w:rFonts w:eastAsia="Times New Roman" w:cs="Times New Roman"/>
          <w:b w:val="0"/>
          <w:sz w:val="24"/>
          <w:szCs w:val="24"/>
        </w:rPr>
        <w:t>A. Zhang</w:t>
      </w:r>
      <w:r w:rsidR="00776E6A" w:rsidRPr="00776E6A">
        <w:rPr>
          <w:rFonts w:eastAsia="Times New Roman" w:cs="Times New Roman"/>
          <w:b w:val="0"/>
          <w:sz w:val="24"/>
          <w:szCs w:val="24"/>
          <w:vertAlign w:val="superscript"/>
        </w:rPr>
        <w:t>3</w:t>
      </w:r>
      <w:r w:rsidR="00DB7ADC" w:rsidRPr="009E44F7">
        <w:rPr>
          <w:rFonts w:eastAsia="Times New Roman" w:cs="Times New Roman"/>
          <w:b w:val="0"/>
          <w:sz w:val="24"/>
          <w:szCs w:val="24"/>
        </w:rPr>
        <w:t xml:space="preserve">, </w:t>
      </w:r>
      <w:r w:rsidRPr="009E44F7">
        <w:rPr>
          <w:rFonts w:eastAsia="Times New Roman" w:cs="Times New Roman"/>
          <w:b w:val="0"/>
          <w:sz w:val="24"/>
          <w:szCs w:val="24"/>
        </w:rPr>
        <w:t>S.</w:t>
      </w:r>
      <w:r w:rsidR="00AF7DE6" w:rsidRPr="009E44F7">
        <w:rPr>
          <w:rFonts w:eastAsia="Times New Roman" w:cs="Times New Roman"/>
          <w:b w:val="0"/>
          <w:sz w:val="24"/>
          <w:szCs w:val="24"/>
        </w:rPr>
        <w:t xml:space="preserve"> </w:t>
      </w:r>
      <w:r w:rsidRPr="009E44F7">
        <w:rPr>
          <w:rFonts w:eastAsia="Times New Roman" w:cs="Times New Roman"/>
          <w:b w:val="0"/>
          <w:sz w:val="24"/>
          <w:szCs w:val="24"/>
        </w:rPr>
        <w:t xml:space="preserve">S. </w:t>
      </w:r>
      <w:r w:rsidR="00AF02A4" w:rsidRPr="009E44F7">
        <w:rPr>
          <w:rFonts w:eastAsia="Times New Roman" w:cs="Times New Roman"/>
          <w:b w:val="0"/>
          <w:sz w:val="24"/>
          <w:szCs w:val="24"/>
        </w:rPr>
        <w:t>Martin</w:t>
      </w:r>
      <w:r w:rsidR="00776E6A" w:rsidRPr="00776E6A">
        <w:rPr>
          <w:rFonts w:eastAsia="Times New Roman" w:cs="Times New Roman"/>
          <w:b w:val="0"/>
          <w:sz w:val="24"/>
          <w:szCs w:val="24"/>
          <w:vertAlign w:val="superscript"/>
        </w:rPr>
        <w:t>5</w:t>
      </w:r>
      <w:r w:rsidR="00AF02A4" w:rsidRPr="009E44F7">
        <w:rPr>
          <w:rFonts w:eastAsia="Times New Roman" w:cs="Times New Roman"/>
          <w:b w:val="0"/>
          <w:sz w:val="24"/>
          <w:szCs w:val="24"/>
        </w:rPr>
        <w:t xml:space="preserve">, </w:t>
      </w:r>
      <w:r w:rsidR="002A1007" w:rsidRPr="009E44F7">
        <w:rPr>
          <w:rFonts w:eastAsia="Times New Roman" w:cs="Times New Roman"/>
          <w:b w:val="0"/>
          <w:sz w:val="24"/>
          <w:szCs w:val="24"/>
        </w:rPr>
        <w:t>D. Asimaki</w:t>
      </w:r>
      <w:r w:rsidR="00776E6A" w:rsidRPr="00776E6A">
        <w:rPr>
          <w:rFonts w:eastAsia="Times New Roman" w:cs="Times New Roman"/>
          <w:b w:val="0"/>
          <w:sz w:val="24"/>
          <w:szCs w:val="24"/>
          <w:vertAlign w:val="superscript"/>
        </w:rPr>
        <w:t>1</w:t>
      </w:r>
      <w:r w:rsidR="002A1007" w:rsidRPr="009E44F7">
        <w:rPr>
          <w:rFonts w:eastAsia="Times New Roman" w:cs="Times New Roman"/>
          <w:b w:val="0"/>
          <w:sz w:val="24"/>
          <w:szCs w:val="24"/>
        </w:rPr>
        <w:t xml:space="preserve"> and </w:t>
      </w:r>
      <w:r w:rsidR="00AF02A4" w:rsidRPr="009E44F7">
        <w:rPr>
          <w:rFonts w:eastAsia="Times New Roman" w:cs="Times New Roman"/>
          <w:b w:val="0"/>
          <w:sz w:val="24"/>
          <w:szCs w:val="24"/>
        </w:rPr>
        <w:t>A. Inbal</w:t>
      </w:r>
      <w:r w:rsidR="00776E6A" w:rsidRPr="00776E6A">
        <w:rPr>
          <w:rFonts w:eastAsia="Times New Roman" w:cs="Times New Roman"/>
          <w:b w:val="0"/>
          <w:sz w:val="24"/>
          <w:szCs w:val="24"/>
          <w:vertAlign w:val="superscript"/>
        </w:rPr>
        <w:t>1</w:t>
      </w:r>
    </w:p>
    <w:p w14:paraId="6040D98E" w14:textId="77777777" w:rsidR="00BF4450" w:rsidRDefault="00BF4450" w:rsidP="007C4CAB">
      <w:pPr>
        <w:pStyle w:val="Heading1"/>
        <w:spacing w:line="480" w:lineRule="auto"/>
        <w:divId w:val="1320232107"/>
        <w:rPr>
          <w:rFonts w:eastAsia="Times New Roman" w:cs="Times New Roman"/>
          <w:b w:val="0"/>
          <w:sz w:val="24"/>
          <w:szCs w:val="24"/>
          <w:vertAlign w:val="superscript"/>
        </w:rPr>
      </w:pPr>
    </w:p>
    <w:p w14:paraId="4E371223" w14:textId="3DBDE134" w:rsidR="00BF4450" w:rsidRPr="00BF4450" w:rsidRDefault="00BF4450" w:rsidP="007C4CAB">
      <w:pPr>
        <w:pStyle w:val="Heading1"/>
        <w:spacing w:line="480" w:lineRule="auto"/>
        <w:divId w:val="1320232107"/>
        <w:rPr>
          <w:rFonts w:eastAsia="Times New Roman" w:cs="Times New Roman"/>
          <w:b w:val="0"/>
          <w:sz w:val="24"/>
          <w:szCs w:val="24"/>
        </w:rPr>
      </w:pPr>
      <w:r>
        <w:rPr>
          <w:rFonts w:eastAsia="Times New Roman" w:cs="Times New Roman"/>
          <w:b w:val="0"/>
          <w:sz w:val="24"/>
          <w:szCs w:val="24"/>
          <w:vertAlign w:val="superscript"/>
        </w:rPr>
        <w:t>1</w:t>
      </w:r>
      <w:r>
        <w:rPr>
          <w:rFonts w:eastAsia="Times New Roman" w:cs="Times New Roman"/>
          <w:b w:val="0"/>
          <w:sz w:val="24"/>
          <w:szCs w:val="24"/>
        </w:rPr>
        <w:t>California Institute of Technology,</w:t>
      </w:r>
      <w:r w:rsidR="00A470E7">
        <w:rPr>
          <w:rFonts w:eastAsia="Times New Roman" w:cs="Times New Roman"/>
          <w:b w:val="0"/>
          <w:sz w:val="24"/>
          <w:szCs w:val="24"/>
        </w:rPr>
        <w:t xml:space="preserve"> 1200 E. California Ave,</w:t>
      </w:r>
      <w:r>
        <w:rPr>
          <w:rFonts w:eastAsia="Times New Roman" w:cs="Times New Roman"/>
          <w:b w:val="0"/>
          <w:sz w:val="24"/>
          <w:szCs w:val="24"/>
        </w:rPr>
        <w:t xml:space="preserve"> Pasadena, California, </w:t>
      </w:r>
      <w:r w:rsidR="00A470E7">
        <w:rPr>
          <w:rFonts w:eastAsia="Times New Roman" w:cs="Times New Roman"/>
          <w:b w:val="0"/>
          <w:sz w:val="24"/>
          <w:szCs w:val="24"/>
        </w:rPr>
        <w:t xml:space="preserve">91106 </w:t>
      </w:r>
      <w:r>
        <w:rPr>
          <w:rFonts w:eastAsia="Times New Roman" w:cs="Times New Roman"/>
          <w:b w:val="0"/>
          <w:sz w:val="24"/>
          <w:szCs w:val="24"/>
        </w:rPr>
        <w:t>USA, ampuero@gps.caltech.edu</w:t>
      </w:r>
    </w:p>
    <w:p w14:paraId="2200A740" w14:textId="12EC26AC" w:rsidR="00BF4450" w:rsidRPr="00BF4450" w:rsidRDefault="00BF4450" w:rsidP="007C4CAB">
      <w:pPr>
        <w:pStyle w:val="Heading1"/>
        <w:spacing w:line="480" w:lineRule="auto"/>
        <w:divId w:val="1320232107"/>
        <w:rPr>
          <w:rFonts w:eastAsia="Times New Roman" w:cs="Times New Roman"/>
          <w:b w:val="0"/>
          <w:sz w:val="24"/>
          <w:szCs w:val="24"/>
        </w:rPr>
      </w:pPr>
      <w:r>
        <w:rPr>
          <w:rFonts w:eastAsia="Times New Roman" w:cs="Times New Roman"/>
          <w:b w:val="0"/>
          <w:sz w:val="24"/>
          <w:szCs w:val="24"/>
          <w:vertAlign w:val="superscript"/>
        </w:rPr>
        <w:t>2</w:t>
      </w:r>
      <w:r>
        <w:rPr>
          <w:rFonts w:eastAsia="Times New Roman" w:cs="Times New Roman"/>
          <w:b w:val="0"/>
          <w:sz w:val="24"/>
          <w:szCs w:val="24"/>
        </w:rPr>
        <w:t xml:space="preserve">U.S. Geological Survey, </w:t>
      </w:r>
      <w:r w:rsidR="00A470E7">
        <w:rPr>
          <w:rFonts w:eastAsia="Times New Roman" w:cs="Times New Roman"/>
          <w:b w:val="0"/>
          <w:sz w:val="24"/>
          <w:szCs w:val="24"/>
        </w:rPr>
        <w:t xml:space="preserve">525 S. Wilson Ave, </w:t>
      </w:r>
      <w:r>
        <w:rPr>
          <w:rFonts w:eastAsia="Times New Roman" w:cs="Times New Roman"/>
          <w:b w:val="0"/>
          <w:sz w:val="24"/>
          <w:szCs w:val="24"/>
        </w:rPr>
        <w:t xml:space="preserve">Pasadena, California, </w:t>
      </w:r>
      <w:r w:rsidR="00A470E7">
        <w:rPr>
          <w:rFonts w:eastAsia="Times New Roman" w:cs="Times New Roman"/>
          <w:b w:val="0"/>
          <w:sz w:val="24"/>
          <w:szCs w:val="24"/>
        </w:rPr>
        <w:t xml:space="preserve">91106 </w:t>
      </w:r>
      <w:r>
        <w:rPr>
          <w:rFonts w:eastAsia="Times New Roman" w:cs="Times New Roman"/>
          <w:b w:val="0"/>
          <w:sz w:val="24"/>
          <w:szCs w:val="24"/>
        </w:rPr>
        <w:t>USA, hough@usgs.gov</w:t>
      </w:r>
    </w:p>
    <w:p w14:paraId="190BCFE2" w14:textId="0F7A0F57" w:rsidR="00BF4450" w:rsidRDefault="00BF4450" w:rsidP="007C4CAB">
      <w:pPr>
        <w:pStyle w:val="Heading1"/>
        <w:spacing w:line="480" w:lineRule="auto"/>
        <w:divId w:val="1320232107"/>
        <w:rPr>
          <w:rFonts w:eastAsia="Times New Roman" w:cs="Times New Roman"/>
          <w:b w:val="0"/>
          <w:sz w:val="24"/>
          <w:szCs w:val="24"/>
          <w:vertAlign w:val="superscript"/>
        </w:rPr>
      </w:pPr>
      <w:r>
        <w:rPr>
          <w:rFonts w:eastAsia="Times New Roman" w:cs="Times New Roman"/>
          <w:b w:val="0"/>
          <w:sz w:val="24"/>
          <w:szCs w:val="24"/>
          <w:vertAlign w:val="superscript"/>
        </w:rPr>
        <w:t>3</w:t>
      </w:r>
      <w:r w:rsidRPr="00BF4450">
        <w:rPr>
          <w:rFonts w:eastAsia="Times New Roman" w:cs="Times New Roman"/>
          <w:b w:val="0"/>
          <w:sz w:val="24"/>
          <w:szCs w:val="24"/>
        </w:rPr>
        <w:t xml:space="preserve">U.C. Los Angeles, </w:t>
      </w:r>
      <w:r w:rsidR="00A470E7">
        <w:rPr>
          <w:rFonts w:eastAsia="Times New Roman" w:cs="Times New Roman"/>
          <w:b w:val="0"/>
          <w:sz w:val="24"/>
          <w:szCs w:val="24"/>
        </w:rPr>
        <w:t xml:space="preserve">595 Charles Young Drive East, </w:t>
      </w:r>
      <w:r w:rsidRPr="00BF4450">
        <w:rPr>
          <w:rFonts w:eastAsia="Times New Roman" w:cs="Times New Roman"/>
          <w:b w:val="0"/>
          <w:sz w:val="24"/>
          <w:szCs w:val="24"/>
        </w:rPr>
        <w:t>Los Angeles, California</w:t>
      </w:r>
      <w:r>
        <w:rPr>
          <w:rFonts w:eastAsia="Times New Roman" w:cs="Times New Roman"/>
          <w:b w:val="0"/>
          <w:sz w:val="24"/>
          <w:szCs w:val="24"/>
        </w:rPr>
        <w:t xml:space="preserve">, </w:t>
      </w:r>
      <w:r w:rsidR="00A470E7">
        <w:rPr>
          <w:rFonts w:eastAsia="Times New Roman" w:cs="Times New Roman"/>
          <w:b w:val="0"/>
          <w:sz w:val="24"/>
          <w:szCs w:val="24"/>
        </w:rPr>
        <w:t xml:space="preserve">90095 </w:t>
      </w:r>
      <w:r>
        <w:rPr>
          <w:rFonts w:eastAsia="Times New Roman" w:cs="Times New Roman"/>
          <w:b w:val="0"/>
          <w:sz w:val="24"/>
          <w:szCs w:val="24"/>
        </w:rPr>
        <w:t>USA</w:t>
      </w:r>
      <w:r w:rsidR="00A470E7">
        <w:rPr>
          <w:rFonts w:eastAsia="Times New Roman" w:cs="Times New Roman"/>
          <w:b w:val="0"/>
          <w:sz w:val="24"/>
          <w:szCs w:val="24"/>
        </w:rPr>
        <w:t>, meng@ess.ucla.edu</w:t>
      </w:r>
    </w:p>
    <w:p w14:paraId="1AFC0A68" w14:textId="40A889CA" w:rsidR="00BF4450" w:rsidRPr="00BF4450" w:rsidRDefault="00BF4450" w:rsidP="007C4CAB">
      <w:pPr>
        <w:pStyle w:val="Heading1"/>
        <w:spacing w:line="480" w:lineRule="auto"/>
        <w:divId w:val="1320232107"/>
        <w:rPr>
          <w:rFonts w:eastAsia="Times New Roman" w:cs="Times New Roman"/>
          <w:b w:val="0"/>
          <w:sz w:val="24"/>
          <w:szCs w:val="24"/>
        </w:rPr>
      </w:pPr>
      <w:r>
        <w:rPr>
          <w:rFonts w:eastAsia="Times New Roman" w:cs="Times New Roman"/>
          <w:b w:val="0"/>
          <w:sz w:val="24"/>
          <w:szCs w:val="24"/>
          <w:vertAlign w:val="superscript"/>
        </w:rPr>
        <w:t>4</w:t>
      </w:r>
      <w:r>
        <w:rPr>
          <w:rFonts w:eastAsia="Times New Roman" w:cs="Times New Roman"/>
          <w:b w:val="0"/>
          <w:sz w:val="24"/>
          <w:szCs w:val="24"/>
        </w:rPr>
        <w:t>U.S. Geological</w:t>
      </w:r>
      <w:r w:rsidR="00A470E7">
        <w:rPr>
          <w:rFonts w:eastAsia="Times New Roman" w:cs="Times New Roman"/>
          <w:b w:val="0"/>
          <w:sz w:val="24"/>
          <w:szCs w:val="24"/>
        </w:rPr>
        <w:t xml:space="preserve"> Survey,</w:t>
      </w:r>
      <w:r w:rsidR="00D71A9F">
        <w:rPr>
          <w:rFonts w:eastAsia="Times New Roman" w:cs="Times New Roman"/>
          <w:b w:val="0"/>
          <w:sz w:val="24"/>
          <w:szCs w:val="24"/>
        </w:rPr>
        <w:t xml:space="preserve"> 1711 Illinois Street,</w:t>
      </w:r>
      <w:r w:rsidR="00A470E7">
        <w:rPr>
          <w:rFonts w:eastAsia="Times New Roman" w:cs="Times New Roman"/>
          <w:b w:val="0"/>
          <w:sz w:val="24"/>
          <w:szCs w:val="24"/>
        </w:rPr>
        <w:t xml:space="preserve"> Golden, Colorado, </w:t>
      </w:r>
      <w:r w:rsidR="00D71A9F">
        <w:rPr>
          <w:rFonts w:eastAsia="Times New Roman" w:cs="Times New Roman"/>
          <w:b w:val="0"/>
          <w:sz w:val="24"/>
          <w:szCs w:val="24"/>
        </w:rPr>
        <w:t xml:space="preserve">80401 </w:t>
      </w:r>
      <w:r w:rsidR="00A470E7">
        <w:rPr>
          <w:rFonts w:eastAsia="Times New Roman" w:cs="Times New Roman"/>
          <w:b w:val="0"/>
          <w:sz w:val="24"/>
          <w:szCs w:val="24"/>
        </w:rPr>
        <w:t xml:space="preserve">USA, </w:t>
      </w:r>
      <w:r>
        <w:rPr>
          <w:rFonts w:eastAsia="Times New Roman" w:cs="Times New Roman"/>
          <w:b w:val="0"/>
          <w:sz w:val="24"/>
          <w:szCs w:val="24"/>
        </w:rPr>
        <w:t>emthompson@usgs.gov</w:t>
      </w:r>
    </w:p>
    <w:p w14:paraId="4A53A621" w14:textId="144D29E4" w:rsidR="00BF4450" w:rsidRPr="00BF4450" w:rsidRDefault="00BF4450" w:rsidP="00BF4450">
      <w:pPr>
        <w:pStyle w:val="Heading1"/>
        <w:divId w:val="1320232107"/>
        <w:rPr>
          <w:rFonts w:eastAsia="Times New Roman" w:cs="Times New Roman"/>
          <w:b w:val="0"/>
          <w:sz w:val="24"/>
          <w:szCs w:val="24"/>
        </w:rPr>
      </w:pPr>
      <w:r>
        <w:rPr>
          <w:rFonts w:eastAsia="Times New Roman" w:cs="Times New Roman"/>
          <w:b w:val="0"/>
          <w:sz w:val="24"/>
          <w:szCs w:val="24"/>
          <w:vertAlign w:val="superscript"/>
        </w:rPr>
        <w:t>5</w:t>
      </w:r>
      <w:r w:rsidRPr="00BF4450">
        <w:rPr>
          <w:rFonts w:eastAsia="Times New Roman" w:cs="Times New Roman"/>
          <w:b w:val="0"/>
          <w:sz w:val="24"/>
          <w:szCs w:val="24"/>
        </w:rPr>
        <w:t>Earth</w:t>
      </w:r>
      <w:r>
        <w:rPr>
          <w:rFonts w:eastAsia="Times New Roman" w:cs="Times New Roman"/>
          <w:b w:val="0"/>
          <w:sz w:val="24"/>
          <w:szCs w:val="24"/>
        </w:rPr>
        <w:t xml:space="preserve"> Observatory of</w:t>
      </w:r>
      <w:r w:rsidR="00A470E7">
        <w:rPr>
          <w:rFonts w:eastAsia="Times New Roman" w:cs="Times New Roman"/>
          <w:b w:val="0"/>
          <w:sz w:val="24"/>
          <w:szCs w:val="24"/>
        </w:rPr>
        <w:t xml:space="preserve"> Singapore, Singapore, 7point1@gmail.com</w:t>
      </w:r>
    </w:p>
    <w:p w14:paraId="669F26E4" w14:textId="77777777" w:rsidR="00BF4450" w:rsidRDefault="00BF4450">
      <w:pPr>
        <w:rPr>
          <w:rFonts w:cs="Times New Roman"/>
          <w:b/>
          <w:sz w:val="24"/>
          <w:szCs w:val="24"/>
        </w:rPr>
      </w:pPr>
      <w:r>
        <w:rPr>
          <w:b/>
          <w:sz w:val="24"/>
          <w:szCs w:val="24"/>
        </w:rPr>
        <w:br w:type="page"/>
      </w:r>
    </w:p>
    <w:p w14:paraId="0C95339A" w14:textId="70E6BF1A" w:rsidR="007E79DB" w:rsidRPr="00280EA1" w:rsidRDefault="00DE6E0A" w:rsidP="007C4CAB">
      <w:pPr>
        <w:pStyle w:val="NormalWeb"/>
        <w:spacing w:line="480" w:lineRule="auto"/>
        <w:rPr>
          <w:b/>
          <w:sz w:val="24"/>
          <w:szCs w:val="24"/>
        </w:rPr>
      </w:pPr>
      <w:r>
        <w:rPr>
          <w:b/>
          <w:sz w:val="24"/>
          <w:szCs w:val="24"/>
        </w:rPr>
        <w:lastRenderedPageBreak/>
        <w:t>Abstract</w:t>
      </w:r>
    </w:p>
    <w:p w14:paraId="59D6522C" w14:textId="1DD4DBD7" w:rsidR="00601C60" w:rsidRDefault="007C4CAB" w:rsidP="00DB7ADC">
      <w:pPr>
        <w:pStyle w:val="NormalWeb"/>
        <w:spacing w:line="480" w:lineRule="auto"/>
        <w:rPr>
          <w:sz w:val="24"/>
          <w:szCs w:val="24"/>
        </w:rPr>
      </w:pPr>
      <w:r>
        <w:rPr>
          <w:sz w:val="24"/>
          <w:szCs w:val="24"/>
        </w:rPr>
        <w:t xml:space="preserve">The 25 April 2015 Mw7.8 Gorkha, Nepal, earthquake occurred along a segment of the Main Himalayan Thrust directly beneath central Nepal and Kathmandu </w:t>
      </w:r>
      <w:r w:rsidR="00E33722">
        <w:rPr>
          <w:sz w:val="24"/>
          <w:szCs w:val="24"/>
        </w:rPr>
        <w:t>v</w:t>
      </w:r>
      <w:r>
        <w:rPr>
          <w:sz w:val="24"/>
          <w:szCs w:val="24"/>
        </w:rPr>
        <w:t xml:space="preserve">alley.  In spite of the magnitude and proximity to </w:t>
      </w:r>
      <w:r w:rsidR="00AF02A4">
        <w:rPr>
          <w:sz w:val="24"/>
          <w:szCs w:val="24"/>
        </w:rPr>
        <w:t xml:space="preserve">the rupture, shaking throughout the near-field region only in rare instances </w:t>
      </w:r>
      <w:r w:rsidR="00322ECC">
        <w:rPr>
          <w:sz w:val="24"/>
          <w:szCs w:val="24"/>
        </w:rPr>
        <w:t xml:space="preserve">caused damage </w:t>
      </w:r>
      <w:r w:rsidR="007452D0">
        <w:rPr>
          <w:sz w:val="24"/>
          <w:szCs w:val="24"/>
        </w:rPr>
        <w:t>commensurate with</w:t>
      </w:r>
      <w:r w:rsidR="00AF02A4">
        <w:rPr>
          <w:sz w:val="24"/>
          <w:szCs w:val="24"/>
        </w:rPr>
        <w:t xml:space="preserve"> </w:t>
      </w:r>
      <w:r>
        <w:rPr>
          <w:sz w:val="24"/>
          <w:szCs w:val="24"/>
        </w:rPr>
        <w:t xml:space="preserve">European </w:t>
      </w:r>
      <w:proofErr w:type="spellStart"/>
      <w:r>
        <w:rPr>
          <w:sz w:val="24"/>
          <w:szCs w:val="24"/>
        </w:rPr>
        <w:t>M</w:t>
      </w:r>
      <w:r w:rsidR="00AF02A4">
        <w:rPr>
          <w:sz w:val="24"/>
          <w:szCs w:val="24"/>
        </w:rPr>
        <w:t>acroseismic</w:t>
      </w:r>
      <w:proofErr w:type="spellEnd"/>
      <w:r w:rsidR="00AF02A4">
        <w:rPr>
          <w:sz w:val="24"/>
          <w:szCs w:val="24"/>
        </w:rPr>
        <w:t xml:space="preserve"> Intensity 8</w:t>
      </w:r>
      <w:r w:rsidR="00E33722">
        <w:rPr>
          <w:sz w:val="24"/>
          <w:szCs w:val="24"/>
        </w:rPr>
        <w:t xml:space="preserve"> </w:t>
      </w:r>
      <w:r w:rsidR="00E33722" w:rsidRPr="005A11EF">
        <w:rPr>
          <w:sz w:val="24"/>
          <w:szCs w:val="24"/>
        </w:rPr>
        <w:t>(</w:t>
      </w:r>
      <w:r w:rsidR="005A11EF" w:rsidRPr="005A11EF">
        <w:rPr>
          <w:sz w:val="24"/>
          <w:szCs w:val="24"/>
        </w:rPr>
        <w:t>1</w:t>
      </w:r>
      <w:r w:rsidR="00E33722" w:rsidRPr="005A11EF">
        <w:rPr>
          <w:sz w:val="24"/>
          <w:szCs w:val="24"/>
        </w:rPr>
        <w:t>)</w:t>
      </w:r>
      <w:r w:rsidR="00AF02A4">
        <w:rPr>
          <w:sz w:val="24"/>
          <w:szCs w:val="24"/>
        </w:rPr>
        <w:t>.</w:t>
      </w:r>
      <w:r>
        <w:rPr>
          <w:sz w:val="24"/>
          <w:szCs w:val="24"/>
        </w:rPr>
        <w:t xml:space="preserve"> </w:t>
      </w:r>
      <w:r w:rsidR="00F775D0">
        <w:rPr>
          <w:sz w:val="24"/>
          <w:szCs w:val="24"/>
        </w:rPr>
        <w:t xml:space="preserve"> </w:t>
      </w:r>
      <w:r w:rsidR="00166746">
        <w:rPr>
          <w:sz w:val="24"/>
          <w:szCs w:val="24"/>
        </w:rPr>
        <w:t>This surprising result has been attributed previously to gross source properties (2) and site effects (</w:t>
      </w:r>
      <w:r w:rsidR="005A11EF" w:rsidRPr="005A11EF">
        <w:rPr>
          <w:sz w:val="24"/>
          <w:szCs w:val="24"/>
        </w:rPr>
        <w:t>3,</w:t>
      </w:r>
      <w:r w:rsidR="005A11EF">
        <w:rPr>
          <w:sz w:val="24"/>
          <w:szCs w:val="24"/>
        </w:rPr>
        <w:t xml:space="preserve"> </w:t>
      </w:r>
      <w:r w:rsidR="005A11EF" w:rsidRPr="005A11EF">
        <w:rPr>
          <w:sz w:val="24"/>
          <w:szCs w:val="24"/>
        </w:rPr>
        <w:t>4</w:t>
      </w:r>
      <w:r w:rsidR="00166746">
        <w:rPr>
          <w:sz w:val="24"/>
          <w:szCs w:val="24"/>
        </w:rPr>
        <w:t xml:space="preserve">).  </w:t>
      </w:r>
      <w:r w:rsidR="00F775D0">
        <w:rPr>
          <w:sz w:val="24"/>
          <w:szCs w:val="24"/>
        </w:rPr>
        <w:t>Here</w:t>
      </w:r>
      <w:r w:rsidR="00166746">
        <w:rPr>
          <w:sz w:val="24"/>
          <w:szCs w:val="24"/>
        </w:rPr>
        <w:t xml:space="preserve"> we show that the distance to sources of high-frequency (HF) radiation, as imaged by back-projection us</w:t>
      </w:r>
      <w:r w:rsidR="009458D5">
        <w:rPr>
          <w:sz w:val="24"/>
          <w:szCs w:val="24"/>
        </w:rPr>
        <w:t xml:space="preserve">ing multiple </w:t>
      </w:r>
      <w:r w:rsidR="009479B8">
        <w:rPr>
          <w:sz w:val="24"/>
          <w:szCs w:val="24"/>
        </w:rPr>
        <w:t xml:space="preserve">teleseismic </w:t>
      </w:r>
      <w:r w:rsidR="009458D5">
        <w:rPr>
          <w:sz w:val="24"/>
          <w:szCs w:val="24"/>
        </w:rPr>
        <w:t>arrays with an innovative</w:t>
      </w:r>
      <w:r w:rsidR="00166746">
        <w:rPr>
          <w:sz w:val="24"/>
          <w:szCs w:val="24"/>
        </w:rPr>
        <w:t xml:space="preserve"> calibration method, had a first-order effec</w:t>
      </w:r>
      <w:r w:rsidR="009458D5">
        <w:rPr>
          <w:sz w:val="24"/>
          <w:szCs w:val="24"/>
        </w:rPr>
        <w:t xml:space="preserve">t on shaking intensities </w:t>
      </w:r>
      <w:r w:rsidR="00166746">
        <w:rPr>
          <w:sz w:val="24"/>
          <w:szCs w:val="24"/>
        </w:rPr>
        <w:t>throughout Nepal.</w:t>
      </w:r>
      <w:r w:rsidR="003134FE">
        <w:rPr>
          <w:sz w:val="24"/>
          <w:szCs w:val="24"/>
        </w:rPr>
        <w:t xml:space="preserve"> </w:t>
      </w:r>
      <w:r w:rsidR="00DB7ADC">
        <w:rPr>
          <w:sz w:val="24"/>
          <w:szCs w:val="24"/>
        </w:rPr>
        <w:t xml:space="preserve"> </w:t>
      </w:r>
      <w:r w:rsidR="008B278D">
        <w:rPr>
          <w:sz w:val="24"/>
          <w:szCs w:val="24"/>
        </w:rPr>
        <w:t xml:space="preserve">We </w:t>
      </w:r>
      <w:r w:rsidR="00DB7ADC">
        <w:rPr>
          <w:sz w:val="24"/>
          <w:szCs w:val="24"/>
        </w:rPr>
        <w:t>suggest that, since deep HF radiation is a common feature of subduction zone earthquakes, hazard assessments can be improved by considering the expected distribution of HF sources within megathrust ruptures</w:t>
      </w:r>
      <w:r w:rsidR="009479B8">
        <w:rPr>
          <w:sz w:val="24"/>
          <w:szCs w:val="24"/>
        </w:rPr>
        <w:t>, and well-calibrated back-projection imaging can provide timely constraints on potential shaking damage for rapid response.</w:t>
      </w:r>
    </w:p>
    <w:p w14:paraId="5A419A74" w14:textId="77777777" w:rsidR="00DE6E0A" w:rsidRDefault="00DE6E0A" w:rsidP="00DB7ADC">
      <w:pPr>
        <w:pStyle w:val="NormalWeb"/>
        <w:spacing w:line="480" w:lineRule="auto"/>
        <w:rPr>
          <w:sz w:val="24"/>
          <w:szCs w:val="24"/>
        </w:rPr>
      </w:pPr>
    </w:p>
    <w:p w14:paraId="09DDDF71" w14:textId="56E4D476" w:rsidR="00CD73E9" w:rsidRPr="00DB7ADC" w:rsidRDefault="00DE6E0A" w:rsidP="00DB7ADC">
      <w:pPr>
        <w:pStyle w:val="NormalWeb"/>
        <w:spacing w:line="480" w:lineRule="auto"/>
        <w:rPr>
          <w:sz w:val="24"/>
          <w:szCs w:val="24"/>
        </w:rPr>
      </w:pPr>
      <w:r>
        <w:rPr>
          <w:b/>
          <w:sz w:val="24"/>
          <w:szCs w:val="24"/>
        </w:rPr>
        <w:t>Introduction</w:t>
      </w:r>
      <w:r w:rsidR="00FB288E" w:rsidRPr="00FB288E">
        <w:rPr>
          <w:sz w:val="24"/>
          <w:szCs w:val="24"/>
        </w:rPr>
        <w:br/>
      </w:r>
      <w:r w:rsidR="00296E02" w:rsidRPr="00296E02">
        <w:rPr>
          <w:rFonts w:eastAsia="Times New Roman"/>
          <w:sz w:val="24"/>
          <w:szCs w:val="24"/>
        </w:rPr>
        <w:t>The 25 April 2015</w:t>
      </w:r>
      <w:r w:rsidR="00296E02">
        <w:rPr>
          <w:rFonts w:eastAsia="Times New Roman"/>
          <w:sz w:val="24"/>
          <w:szCs w:val="24"/>
        </w:rPr>
        <w:t xml:space="preserve"> </w:t>
      </w:r>
      <w:r w:rsidR="00296E02" w:rsidRPr="00296E02">
        <w:rPr>
          <w:i/>
          <w:sz w:val="24"/>
          <w:szCs w:val="24"/>
        </w:rPr>
        <w:t>M</w:t>
      </w:r>
      <w:r w:rsidR="00296E02" w:rsidRPr="00296E02">
        <w:rPr>
          <w:i/>
          <w:sz w:val="24"/>
          <w:szCs w:val="24"/>
          <w:vertAlign w:val="subscript"/>
        </w:rPr>
        <w:t>w</w:t>
      </w:r>
      <w:r w:rsidR="00296E02" w:rsidRPr="00296E02">
        <w:rPr>
          <w:sz w:val="24"/>
          <w:szCs w:val="24"/>
        </w:rPr>
        <w:t>7.8 Gorkha, Nepal, earthquake occurred along a segment of the Main Himalayan Thrus</w:t>
      </w:r>
      <w:r w:rsidR="00296E02">
        <w:rPr>
          <w:sz w:val="24"/>
          <w:szCs w:val="24"/>
        </w:rPr>
        <w:t xml:space="preserve">t </w:t>
      </w:r>
      <w:r w:rsidR="00337DCD">
        <w:rPr>
          <w:sz w:val="24"/>
          <w:szCs w:val="24"/>
        </w:rPr>
        <w:t xml:space="preserve">(MHT) </w:t>
      </w:r>
      <w:r w:rsidR="00296E02">
        <w:rPr>
          <w:sz w:val="24"/>
          <w:szCs w:val="24"/>
        </w:rPr>
        <w:t>directly beneath central Nepal, in between the rupture zone of the 1934 Bihar-Nepal earthquake and the central locked zone to the west (</w:t>
      </w:r>
      <w:r w:rsidR="005A11EF">
        <w:rPr>
          <w:sz w:val="24"/>
          <w:szCs w:val="24"/>
        </w:rPr>
        <w:t>1, 2</w:t>
      </w:r>
      <w:r w:rsidR="00296E02" w:rsidRPr="00296E02">
        <w:rPr>
          <w:sz w:val="24"/>
          <w:szCs w:val="24"/>
        </w:rPr>
        <w:t xml:space="preserve">). </w:t>
      </w:r>
      <w:r w:rsidR="00296E02" w:rsidRPr="00296E02">
        <w:rPr>
          <w:rFonts w:ascii="Times New Roman" w:eastAsia="Times New Roman" w:hAnsi="Times New Roman"/>
          <w:sz w:val="24"/>
          <w:szCs w:val="24"/>
        </w:rPr>
        <w:t xml:space="preserve">Seismic hazard has long been recognized to be high along the Himalayan arc, with a certainty that, along with its neighbors, Nepal would inevitably experience earthquakes as large as, and even larger than, the </w:t>
      </w:r>
      <w:r w:rsidR="00DB7ADC" w:rsidRPr="00DB7ADC">
        <w:rPr>
          <w:rFonts w:ascii="Times New Roman" w:eastAsia="Times New Roman" w:hAnsi="Times New Roman"/>
          <w:sz w:val="24"/>
          <w:szCs w:val="24"/>
        </w:rPr>
        <w:t>estimated</w:t>
      </w:r>
      <w:r w:rsidR="00DB7ADC" w:rsidRPr="00DB7ADC">
        <w:rPr>
          <w:rFonts w:ascii="Times New Roman" w:eastAsia="Times New Roman" w:hAnsi="Times New Roman"/>
          <w:b/>
          <w:i/>
          <w:sz w:val="24"/>
          <w:szCs w:val="24"/>
        </w:rPr>
        <w:t xml:space="preserve"> </w:t>
      </w:r>
      <w:r w:rsidR="00DB7ADC" w:rsidRPr="00296E02">
        <w:rPr>
          <w:rFonts w:ascii="Times New Roman" w:eastAsia="Times New Roman" w:hAnsi="Times New Roman"/>
          <w:i/>
          <w:sz w:val="24"/>
          <w:szCs w:val="24"/>
        </w:rPr>
        <w:t>M</w:t>
      </w:r>
      <w:r w:rsidR="00DB7ADC" w:rsidRPr="00296E02">
        <w:rPr>
          <w:rFonts w:ascii="Times New Roman" w:eastAsia="Times New Roman" w:hAnsi="Times New Roman"/>
          <w:i/>
          <w:sz w:val="24"/>
          <w:szCs w:val="24"/>
          <w:vertAlign w:val="subscript"/>
        </w:rPr>
        <w:t>w</w:t>
      </w:r>
      <w:r w:rsidR="00DB7ADC" w:rsidRPr="00296E02">
        <w:rPr>
          <w:rFonts w:ascii="Times New Roman" w:eastAsia="Times New Roman" w:hAnsi="Times New Roman"/>
          <w:sz w:val="24"/>
          <w:szCs w:val="24"/>
        </w:rPr>
        <w:t>8.1-8.4</w:t>
      </w:r>
      <w:r w:rsidR="00DB7ADC">
        <w:rPr>
          <w:rFonts w:ascii="Times New Roman" w:eastAsia="Times New Roman" w:hAnsi="Times New Roman"/>
          <w:b/>
          <w:sz w:val="24"/>
          <w:szCs w:val="24"/>
        </w:rPr>
        <w:t xml:space="preserve"> </w:t>
      </w:r>
      <w:r w:rsidR="005A11EF">
        <w:rPr>
          <w:rFonts w:ascii="Times New Roman" w:eastAsia="Times New Roman" w:hAnsi="Times New Roman"/>
          <w:sz w:val="24"/>
          <w:szCs w:val="24"/>
        </w:rPr>
        <w:t>1934 Nepal-Bihar event (5, 6, 7</w:t>
      </w:r>
      <w:r w:rsidR="00296E02" w:rsidRPr="00296E02">
        <w:rPr>
          <w:rFonts w:ascii="Times New Roman" w:eastAsia="Times New Roman" w:hAnsi="Times New Roman"/>
          <w:sz w:val="24"/>
          <w:szCs w:val="24"/>
        </w:rPr>
        <w:t>).</w:t>
      </w:r>
      <w:r w:rsidR="00296E02">
        <w:rPr>
          <w:rFonts w:ascii="Times New Roman" w:eastAsia="Times New Roman" w:hAnsi="Times New Roman"/>
          <w:sz w:val="24"/>
          <w:szCs w:val="24"/>
        </w:rPr>
        <w:t xml:space="preserve">  </w:t>
      </w:r>
      <w:r w:rsidR="00296E02">
        <w:rPr>
          <w:rFonts w:ascii="Times New Roman" w:eastAsia="Times New Roman" w:hAnsi="Times New Roman"/>
          <w:sz w:val="24"/>
          <w:szCs w:val="24"/>
        </w:rPr>
        <w:lastRenderedPageBreak/>
        <w:t xml:space="preserve">Prior to the 2015 earthquake, loss estimation calculations suggested that a repeat of the 1934 earthquake could cause as many as 40,000 fatalities in Kathmandu </w:t>
      </w:r>
      <w:r w:rsidR="00E33722">
        <w:rPr>
          <w:rFonts w:ascii="Times New Roman" w:eastAsia="Times New Roman" w:hAnsi="Times New Roman"/>
          <w:sz w:val="24"/>
          <w:szCs w:val="24"/>
        </w:rPr>
        <w:t>valley</w:t>
      </w:r>
      <w:r w:rsidR="00296E02">
        <w:rPr>
          <w:rFonts w:ascii="Times New Roman" w:eastAsia="Times New Roman" w:hAnsi="Times New Roman"/>
          <w:sz w:val="24"/>
          <w:szCs w:val="24"/>
        </w:rPr>
        <w:t xml:space="preserve"> (</w:t>
      </w:r>
      <w:r w:rsidR="005A11EF">
        <w:rPr>
          <w:rFonts w:ascii="Times New Roman" w:eastAsia="Times New Roman" w:hAnsi="Times New Roman"/>
          <w:sz w:val="24"/>
          <w:szCs w:val="24"/>
        </w:rPr>
        <w:t>8</w:t>
      </w:r>
      <w:r w:rsidR="00296E02">
        <w:rPr>
          <w:rFonts w:ascii="Times New Roman" w:eastAsia="Times New Roman" w:hAnsi="Times New Roman"/>
          <w:sz w:val="24"/>
          <w:szCs w:val="24"/>
        </w:rPr>
        <w:t>).</w:t>
      </w:r>
      <w:r w:rsidR="00CD73E9">
        <w:rPr>
          <w:rFonts w:ascii="Times New Roman" w:eastAsia="Times New Roman" w:hAnsi="Times New Roman"/>
          <w:sz w:val="24"/>
          <w:szCs w:val="24"/>
        </w:rPr>
        <w:t xml:space="preserve">  Part of the concern for Kathmandu </w:t>
      </w:r>
      <w:r w:rsidR="00E33722">
        <w:rPr>
          <w:rFonts w:ascii="Times New Roman" w:eastAsia="Times New Roman" w:hAnsi="Times New Roman"/>
          <w:sz w:val="24"/>
          <w:szCs w:val="24"/>
        </w:rPr>
        <w:t>valley</w:t>
      </w:r>
      <w:r w:rsidR="00CD73E9">
        <w:rPr>
          <w:rFonts w:ascii="Times New Roman" w:eastAsia="Times New Roman" w:hAnsi="Times New Roman"/>
          <w:sz w:val="24"/>
          <w:szCs w:val="24"/>
        </w:rPr>
        <w:t xml:space="preserve"> stemmed from its geological setting, a former lake bed zone with an estimated fundamental resonance mode near 0.5</w:t>
      </w:r>
      <w:r w:rsidR="00264358">
        <w:rPr>
          <w:rFonts w:ascii="Times New Roman" w:eastAsia="Times New Roman" w:hAnsi="Times New Roman"/>
          <w:sz w:val="24"/>
          <w:szCs w:val="24"/>
        </w:rPr>
        <w:t xml:space="preserve"> – 1.5 Hz (</w:t>
      </w:r>
      <w:r w:rsidR="005A11EF">
        <w:rPr>
          <w:rFonts w:ascii="Times New Roman" w:eastAsia="Times New Roman" w:hAnsi="Times New Roman"/>
          <w:sz w:val="24"/>
          <w:szCs w:val="24"/>
        </w:rPr>
        <w:t>9</w:t>
      </w:r>
      <w:r w:rsidR="00264358">
        <w:rPr>
          <w:rFonts w:ascii="Times New Roman" w:eastAsia="Times New Roman" w:hAnsi="Times New Roman"/>
          <w:sz w:val="24"/>
          <w:szCs w:val="24"/>
        </w:rPr>
        <w:t>).  It was moreover clear that</w:t>
      </w:r>
      <w:r w:rsidR="00F46E9F">
        <w:rPr>
          <w:rFonts w:ascii="Times New Roman" w:eastAsia="Times New Roman" w:hAnsi="Times New Roman"/>
          <w:sz w:val="24"/>
          <w:szCs w:val="24"/>
        </w:rPr>
        <w:t xml:space="preserve"> structural vulnerability was generally high </w:t>
      </w:r>
      <w:r w:rsidR="00264358">
        <w:rPr>
          <w:rFonts w:ascii="Times New Roman" w:eastAsia="Times New Roman" w:hAnsi="Times New Roman"/>
          <w:sz w:val="24"/>
          <w:szCs w:val="24"/>
        </w:rPr>
        <w:t>due to limited enforcement of building codes as well as, more fundamentally, economic pressures (</w:t>
      </w:r>
      <w:r w:rsidR="00C6124F">
        <w:rPr>
          <w:rFonts w:ascii="Times New Roman" w:eastAsia="Times New Roman" w:hAnsi="Times New Roman"/>
          <w:sz w:val="24"/>
          <w:szCs w:val="24"/>
        </w:rPr>
        <w:t>8</w:t>
      </w:r>
      <w:r w:rsidR="00264358">
        <w:rPr>
          <w:rFonts w:ascii="Times New Roman" w:eastAsia="Times New Roman" w:hAnsi="Times New Roman"/>
          <w:sz w:val="24"/>
          <w:szCs w:val="24"/>
        </w:rPr>
        <w:t>).</w:t>
      </w:r>
    </w:p>
    <w:p w14:paraId="6F289479" w14:textId="2D1CEB2B" w:rsidR="00042EE4" w:rsidRDefault="00296E02" w:rsidP="007C4CAB">
      <w:pPr>
        <w:pStyle w:val="Heading1"/>
        <w:spacing w:line="48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The 2015 earthquake was smaller than the 1934 event, but whereas the 1934 earthquake </w:t>
      </w:r>
      <w:r w:rsidR="007138DE">
        <w:rPr>
          <w:rFonts w:ascii="Times New Roman" w:eastAsia="Times New Roman" w:hAnsi="Times New Roman" w:cs="Times New Roman"/>
          <w:b w:val="0"/>
          <w:sz w:val="24"/>
          <w:szCs w:val="24"/>
        </w:rPr>
        <w:t>ruptured</w:t>
      </w:r>
      <w:r w:rsidR="00943A83">
        <w:rPr>
          <w:rFonts w:ascii="Times New Roman" w:eastAsia="Times New Roman" w:hAnsi="Times New Roman" w:cs="Times New Roman"/>
          <w:b w:val="0"/>
          <w:sz w:val="24"/>
          <w:szCs w:val="24"/>
        </w:rPr>
        <w:t xml:space="preserve"> a segment of </w:t>
      </w:r>
      <w:r w:rsidR="00943A83" w:rsidRPr="00943A83">
        <w:rPr>
          <w:b w:val="0"/>
          <w:sz w:val="24"/>
          <w:szCs w:val="24"/>
        </w:rPr>
        <w:t>the décollement</w:t>
      </w:r>
      <w:r w:rsidR="007138DE">
        <w:rPr>
          <w:rFonts w:ascii="Times New Roman" w:eastAsia="Times New Roman" w:hAnsi="Times New Roman" w:cs="Times New Roman"/>
          <w:b w:val="0"/>
          <w:sz w:val="24"/>
          <w:szCs w:val="24"/>
        </w:rPr>
        <w:t xml:space="preserve"> east of Kathmandu valley </w:t>
      </w:r>
      <w:r w:rsidR="00030FD4">
        <w:rPr>
          <w:rFonts w:ascii="Times New Roman" w:eastAsia="Times New Roman" w:hAnsi="Times New Roman" w:cs="Times New Roman"/>
          <w:b w:val="0"/>
          <w:sz w:val="24"/>
          <w:szCs w:val="24"/>
        </w:rPr>
        <w:t>(</w:t>
      </w:r>
      <w:r w:rsidR="005A11EF">
        <w:rPr>
          <w:rFonts w:ascii="Times New Roman" w:eastAsia="Times New Roman" w:hAnsi="Times New Roman" w:cs="Times New Roman"/>
          <w:b w:val="0"/>
          <w:sz w:val="24"/>
          <w:szCs w:val="24"/>
        </w:rPr>
        <w:t>6</w:t>
      </w:r>
      <w:r w:rsidR="00030FD4">
        <w:rPr>
          <w:rFonts w:ascii="Times New Roman" w:eastAsia="Times New Roman" w:hAnsi="Times New Roman" w:cs="Times New Roman"/>
          <w:b w:val="0"/>
          <w:sz w:val="24"/>
          <w:szCs w:val="24"/>
        </w:rPr>
        <w:t>)</w:t>
      </w:r>
      <w:r>
        <w:rPr>
          <w:rFonts w:ascii="Times New Roman" w:eastAsia="Times New Roman" w:hAnsi="Times New Roman" w:cs="Times New Roman"/>
          <w:b w:val="0"/>
          <w:sz w:val="24"/>
          <w:szCs w:val="24"/>
        </w:rPr>
        <w:t>, the 2015 earthquake nucleated west of Kathmandu and ruptured the MHT segment directly beneath the valley (2).</w:t>
      </w:r>
      <w:r w:rsidR="00030FD4">
        <w:rPr>
          <w:rFonts w:ascii="Times New Roman" w:eastAsia="Times New Roman" w:hAnsi="Times New Roman" w:cs="Times New Roman"/>
          <w:b w:val="0"/>
          <w:sz w:val="24"/>
          <w:szCs w:val="24"/>
        </w:rPr>
        <w:t xml:space="preserve">  In spite of the high magnitude, proximity of the fault rupture to the valley, directivity, and site response associated with soft sediments, most buildings in Kathmandu </w:t>
      </w:r>
      <w:r w:rsidR="00E33722">
        <w:rPr>
          <w:rFonts w:ascii="Times New Roman" w:eastAsia="Times New Roman" w:hAnsi="Times New Roman" w:cs="Times New Roman"/>
          <w:b w:val="0"/>
          <w:sz w:val="24"/>
          <w:szCs w:val="24"/>
        </w:rPr>
        <w:t>valley</w:t>
      </w:r>
      <w:r w:rsidR="00030FD4">
        <w:rPr>
          <w:rFonts w:ascii="Times New Roman" w:eastAsia="Times New Roman" w:hAnsi="Times New Roman" w:cs="Times New Roman"/>
          <w:b w:val="0"/>
          <w:sz w:val="24"/>
          <w:szCs w:val="24"/>
        </w:rPr>
        <w:t xml:space="preserve"> experienced at most minor</w:t>
      </w:r>
      <w:r w:rsidR="008B278D">
        <w:rPr>
          <w:rFonts w:ascii="Times New Roman" w:eastAsia="Times New Roman" w:hAnsi="Times New Roman" w:cs="Times New Roman"/>
          <w:b w:val="0"/>
          <w:sz w:val="24"/>
          <w:szCs w:val="24"/>
        </w:rPr>
        <w:t xml:space="preserve"> structural</w:t>
      </w:r>
      <w:r w:rsidR="00030FD4">
        <w:rPr>
          <w:rFonts w:ascii="Times New Roman" w:eastAsia="Times New Roman" w:hAnsi="Times New Roman" w:cs="Times New Roman"/>
          <w:b w:val="0"/>
          <w:sz w:val="24"/>
          <w:szCs w:val="24"/>
        </w:rPr>
        <w:t xml:space="preserve"> damage, comm</w:t>
      </w:r>
      <w:r w:rsidR="00CC2DCD">
        <w:rPr>
          <w:rFonts w:ascii="Times New Roman" w:eastAsia="Times New Roman" w:hAnsi="Times New Roman" w:cs="Times New Roman"/>
          <w:b w:val="0"/>
          <w:sz w:val="24"/>
          <w:szCs w:val="24"/>
        </w:rPr>
        <w:t xml:space="preserve">ensurate with EMS intensity 6-7, rather than ≈8, as would have been expected from the regional intensity-prediction equation </w:t>
      </w:r>
      <w:r w:rsidR="00030FD4">
        <w:rPr>
          <w:rFonts w:ascii="Times New Roman" w:eastAsia="Times New Roman" w:hAnsi="Times New Roman" w:cs="Times New Roman"/>
          <w:b w:val="0"/>
          <w:sz w:val="24"/>
          <w:szCs w:val="24"/>
        </w:rPr>
        <w:t>(</w:t>
      </w:r>
      <w:r w:rsidR="005A11EF">
        <w:rPr>
          <w:rFonts w:ascii="Times New Roman" w:eastAsia="Times New Roman" w:hAnsi="Times New Roman" w:cs="Times New Roman"/>
          <w:b w:val="0"/>
          <w:sz w:val="24"/>
          <w:szCs w:val="24"/>
        </w:rPr>
        <w:t>1</w:t>
      </w:r>
      <w:r w:rsidR="00030FD4">
        <w:rPr>
          <w:rFonts w:ascii="Times New Roman" w:eastAsia="Times New Roman" w:hAnsi="Times New Roman" w:cs="Times New Roman"/>
          <w:b w:val="0"/>
          <w:sz w:val="24"/>
          <w:szCs w:val="24"/>
        </w:rPr>
        <w:t>).</w:t>
      </w:r>
      <w:r w:rsidR="00042EE4">
        <w:rPr>
          <w:rFonts w:ascii="Times New Roman" w:eastAsia="Times New Roman" w:hAnsi="Times New Roman" w:cs="Times New Roman"/>
          <w:b w:val="0"/>
          <w:sz w:val="24"/>
          <w:szCs w:val="24"/>
        </w:rPr>
        <w:t xml:space="preserve"> </w:t>
      </w:r>
      <w:r w:rsidR="00CD73E9">
        <w:rPr>
          <w:rFonts w:ascii="Times New Roman" w:eastAsia="Times New Roman" w:hAnsi="Times New Roman" w:cs="Times New Roman"/>
          <w:b w:val="0"/>
          <w:sz w:val="24"/>
          <w:szCs w:val="24"/>
        </w:rPr>
        <w:t xml:space="preserve">The relatively low level of damage within Kathmandu </w:t>
      </w:r>
      <w:r w:rsidR="00E33722">
        <w:rPr>
          <w:rFonts w:ascii="Times New Roman" w:eastAsia="Times New Roman" w:hAnsi="Times New Roman" w:cs="Times New Roman"/>
          <w:b w:val="0"/>
          <w:sz w:val="24"/>
          <w:szCs w:val="24"/>
        </w:rPr>
        <w:t>valley</w:t>
      </w:r>
      <w:r w:rsidR="00CD73E9">
        <w:rPr>
          <w:rFonts w:ascii="Times New Roman" w:eastAsia="Times New Roman" w:hAnsi="Times New Roman" w:cs="Times New Roman"/>
          <w:b w:val="0"/>
          <w:sz w:val="24"/>
          <w:szCs w:val="24"/>
        </w:rPr>
        <w:t xml:space="preserve"> was clearly due to the remarkably long-period character of the mainshock ground motions, with energy concentrated near 0.16 - 0.2 Hz</w:t>
      </w:r>
      <w:r w:rsidR="007350D8">
        <w:rPr>
          <w:rFonts w:ascii="Times New Roman" w:eastAsia="Times New Roman" w:hAnsi="Times New Roman" w:cs="Times New Roman"/>
          <w:b w:val="0"/>
          <w:sz w:val="24"/>
          <w:szCs w:val="24"/>
        </w:rPr>
        <w:t>,</w:t>
      </w:r>
      <w:r w:rsidR="00CD73E9">
        <w:rPr>
          <w:rFonts w:ascii="Times New Roman" w:eastAsia="Times New Roman" w:hAnsi="Times New Roman" w:cs="Times New Roman"/>
          <w:b w:val="0"/>
          <w:sz w:val="24"/>
          <w:szCs w:val="24"/>
        </w:rPr>
        <w:t xml:space="preserve"> and no significant resonance at the fundamental period of amplification of valley sediments</w:t>
      </w:r>
      <w:r w:rsidR="007350D8">
        <w:rPr>
          <w:rFonts w:ascii="Times New Roman" w:eastAsia="Times New Roman" w:hAnsi="Times New Roman" w:cs="Times New Roman"/>
          <w:b w:val="0"/>
          <w:sz w:val="24"/>
          <w:szCs w:val="24"/>
        </w:rPr>
        <w:t xml:space="preserve"> expected from previous weak-motion studies</w:t>
      </w:r>
      <w:r w:rsidR="000004B8">
        <w:rPr>
          <w:rFonts w:ascii="Times New Roman" w:eastAsia="Times New Roman" w:hAnsi="Times New Roman" w:cs="Times New Roman"/>
          <w:b w:val="0"/>
          <w:sz w:val="24"/>
          <w:szCs w:val="24"/>
        </w:rPr>
        <w:t xml:space="preserve"> (4)</w:t>
      </w:r>
      <w:r w:rsidR="00CD73E9">
        <w:rPr>
          <w:rFonts w:ascii="Times New Roman" w:eastAsia="Times New Roman" w:hAnsi="Times New Roman" w:cs="Times New Roman"/>
          <w:b w:val="0"/>
          <w:sz w:val="24"/>
          <w:szCs w:val="24"/>
        </w:rPr>
        <w:t xml:space="preserve">.  </w:t>
      </w:r>
      <w:proofErr w:type="spellStart"/>
      <w:r w:rsidR="00CD73E9" w:rsidRPr="00CD73E9">
        <w:rPr>
          <w:rFonts w:ascii="Times New Roman" w:eastAsia="Times New Roman" w:hAnsi="Times New Roman" w:cs="Times New Roman"/>
          <w:b w:val="0"/>
          <w:i/>
          <w:sz w:val="24"/>
          <w:szCs w:val="24"/>
        </w:rPr>
        <w:t>Galetzka</w:t>
      </w:r>
      <w:proofErr w:type="spellEnd"/>
      <w:r w:rsidR="00CD73E9" w:rsidRPr="00CD73E9">
        <w:rPr>
          <w:rFonts w:ascii="Times New Roman" w:eastAsia="Times New Roman" w:hAnsi="Times New Roman" w:cs="Times New Roman"/>
          <w:b w:val="0"/>
          <w:i/>
          <w:sz w:val="24"/>
          <w:szCs w:val="24"/>
        </w:rPr>
        <w:t xml:space="preserve"> et al.</w:t>
      </w:r>
      <w:r w:rsidR="00CD73E9">
        <w:rPr>
          <w:rFonts w:ascii="Times New Roman" w:eastAsia="Times New Roman" w:hAnsi="Times New Roman" w:cs="Times New Roman"/>
          <w:b w:val="0"/>
          <w:sz w:val="24"/>
          <w:szCs w:val="24"/>
        </w:rPr>
        <w:t xml:space="preserve"> (</w:t>
      </w:r>
      <w:r w:rsidR="005A11EF">
        <w:rPr>
          <w:rFonts w:ascii="Times New Roman" w:eastAsia="Times New Roman" w:hAnsi="Times New Roman" w:cs="Times New Roman"/>
          <w:b w:val="0"/>
          <w:sz w:val="24"/>
          <w:szCs w:val="24"/>
        </w:rPr>
        <w:t>3</w:t>
      </w:r>
      <w:r w:rsidR="00CD73E9">
        <w:rPr>
          <w:rFonts w:ascii="Times New Roman" w:eastAsia="Times New Roman" w:hAnsi="Times New Roman" w:cs="Times New Roman"/>
          <w:b w:val="0"/>
          <w:sz w:val="24"/>
          <w:szCs w:val="24"/>
        </w:rPr>
        <w:t>) showed that source</w:t>
      </w:r>
      <w:r w:rsidR="00F46E9F">
        <w:rPr>
          <w:rFonts w:ascii="Times New Roman" w:eastAsia="Times New Roman" w:hAnsi="Times New Roman" w:cs="Times New Roman"/>
          <w:b w:val="0"/>
          <w:sz w:val="24"/>
          <w:szCs w:val="24"/>
        </w:rPr>
        <w:t xml:space="preserve"> energy was peaked near 6 s, with </w:t>
      </w:r>
      <w:r w:rsidR="000004B8">
        <w:rPr>
          <w:rFonts w:ascii="Times New Roman" w:eastAsia="Times New Roman" w:hAnsi="Times New Roman" w:cs="Times New Roman"/>
          <w:b w:val="0"/>
          <w:sz w:val="24"/>
          <w:szCs w:val="24"/>
        </w:rPr>
        <w:t xml:space="preserve">a predominant </w:t>
      </w:r>
      <w:r w:rsidR="00F46E9F">
        <w:rPr>
          <w:rFonts w:ascii="Times New Roman" w:eastAsia="Times New Roman" w:hAnsi="Times New Roman" w:cs="Times New Roman"/>
          <w:b w:val="0"/>
          <w:sz w:val="24"/>
          <w:szCs w:val="24"/>
        </w:rPr>
        <w:t>4-5 s basin response</w:t>
      </w:r>
      <w:r w:rsidR="00D26CBF">
        <w:rPr>
          <w:rFonts w:ascii="Times New Roman" w:eastAsia="Times New Roman" w:hAnsi="Times New Roman" w:cs="Times New Roman"/>
          <w:b w:val="0"/>
          <w:sz w:val="24"/>
          <w:szCs w:val="24"/>
        </w:rPr>
        <w:t>, and low energy at shorter periods</w:t>
      </w:r>
      <w:r w:rsidR="00CD73E9">
        <w:rPr>
          <w:rFonts w:ascii="Times New Roman" w:eastAsia="Times New Roman" w:hAnsi="Times New Roman" w:cs="Times New Roman"/>
          <w:b w:val="0"/>
          <w:sz w:val="24"/>
          <w:szCs w:val="24"/>
        </w:rPr>
        <w:t xml:space="preserve">.  </w:t>
      </w:r>
      <w:r w:rsidR="00CD73E9" w:rsidRPr="00CD73E9">
        <w:rPr>
          <w:rFonts w:ascii="Times New Roman" w:eastAsia="Times New Roman" w:hAnsi="Times New Roman" w:cs="Times New Roman"/>
          <w:b w:val="0"/>
          <w:i/>
          <w:sz w:val="24"/>
          <w:szCs w:val="24"/>
        </w:rPr>
        <w:t>Dixit et al.</w:t>
      </w:r>
      <w:r w:rsidR="00CD73E9">
        <w:rPr>
          <w:rFonts w:ascii="Times New Roman" w:eastAsia="Times New Roman" w:hAnsi="Times New Roman" w:cs="Times New Roman"/>
          <w:b w:val="0"/>
          <w:sz w:val="24"/>
          <w:szCs w:val="24"/>
        </w:rPr>
        <w:t xml:space="preserve"> (</w:t>
      </w:r>
      <w:r w:rsidR="005A11EF">
        <w:rPr>
          <w:rFonts w:ascii="Times New Roman" w:eastAsia="Times New Roman" w:hAnsi="Times New Roman" w:cs="Times New Roman"/>
          <w:b w:val="0"/>
          <w:sz w:val="24"/>
          <w:szCs w:val="24"/>
        </w:rPr>
        <w:t>8</w:t>
      </w:r>
      <w:r w:rsidR="00CD73E9">
        <w:rPr>
          <w:rFonts w:ascii="Times New Roman" w:eastAsia="Times New Roman" w:hAnsi="Times New Roman" w:cs="Times New Roman"/>
          <w:b w:val="0"/>
          <w:sz w:val="24"/>
          <w:szCs w:val="24"/>
        </w:rPr>
        <w:t xml:space="preserve">) concluded that soft sediments within the valley experienced a pervasive non-linear response, such that the basin response </w:t>
      </w:r>
      <w:r w:rsidR="006623F8">
        <w:rPr>
          <w:rFonts w:ascii="Times New Roman" w:eastAsia="Times New Roman" w:hAnsi="Times New Roman" w:cs="Times New Roman"/>
          <w:b w:val="0"/>
          <w:sz w:val="24"/>
          <w:szCs w:val="24"/>
        </w:rPr>
        <w:t xml:space="preserve">fundamental frequency </w:t>
      </w:r>
      <w:r w:rsidR="00CD73E9">
        <w:rPr>
          <w:rFonts w:ascii="Times New Roman" w:eastAsia="Times New Roman" w:hAnsi="Times New Roman" w:cs="Times New Roman"/>
          <w:b w:val="0"/>
          <w:sz w:val="24"/>
          <w:szCs w:val="24"/>
        </w:rPr>
        <w:t xml:space="preserve">was shifted to ≈0.2 Hz and the amplification factor was likely </w:t>
      </w:r>
      <w:r w:rsidR="006623F8">
        <w:rPr>
          <w:rFonts w:ascii="Times New Roman" w:eastAsia="Times New Roman" w:hAnsi="Times New Roman" w:cs="Times New Roman"/>
          <w:b w:val="0"/>
          <w:sz w:val="24"/>
          <w:szCs w:val="24"/>
        </w:rPr>
        <w:t>reduced</w:t>
      </w:r>
      <w:r w:rsidR="00CD73E9">
        <w:rPr>
          <w:rFonts w:ascii="Times New Roman" w:eastAsia="Times New Roman" w:hAnsi="Times New Roman" w:cs="Times New Roman"/>
          <w:b w:val="0"/>
          <w:sz w:val="24"/>
          <w:szCs w:val="24"/>
        </w:rPr>
        <w:t xml:space="preserve"> (e.g., </w:t>
      </w:r>
      <w:r w:rsidR="005A11EF">
        <w:rPr>
          <w:rFonts w:ascii="Times New Roman" w:eastAsia="Times New Roman" w:hAnsi="Times New Roman" w:cs="Times New Roman"/>
          <w:b w:val="0"/>
          <w:sz w:val="24"/>
          <w:szCs w:val="24"/>
        </w:rPr>
        <w:t>1</w:t>
      </w:r>
      <w:r w:rsidR="00C6124F">
        <w:rPr>
          <w:rFonts w:ascii="Times New Roman" w:eastAsia="Times New Roman" w:hAnsi="Times New Roman" w:cs="Times New Roman"/>
          <w:b w:val="0"/>
          <w:sz w:val="24"/>
          <w:szCs w:val="24"/>
        </w:rPr>
        <w:t>0</w:t>
      </w:r>
      <w:r w:rsidR="00CD73E9">
        <w:rPr>
          <w:rFonts w:ascii="Times New Roman" w:eastAsia="Times New Roman" w:hAnsi="Times New Roman" w:cs="Times New Roman"/>
          <w:b w:val="0"/>
          <w:sz w:val="24"/>
          <w:szCs w:val="24"/>
        </w:rPr>
        <w:t xml:space="preserve">). </w:t>
      </w:r>
      <w:r w:rsidR="00264358">
        <w:rPr>
          <w:rFonts w:ascii="Times New Roman" w:eastAsia="Times New Roman" w:hAnsi="Times New Roman" w:cs="Times New Roman"/>
          <w:b w:val="0"/>
          <w:sz w:val="24"/>
          <w:szCs w:val="24"/>
        </w:rPr>
        <w:t xml:space="preserve"> Non-linear response is expected to </w:t>
      </w:r>
      <w:r w:rsidR="00264358">
        <w:rPr>
          <w:rFonts w:ascii="Times New Roman" w:eastAsia="Times New Roman" w:hAnsi="Times New Roman" w:cs="Times New Roman"/>
          <w:b w:val="0"/>
          <w:sz w:val="24"/>
          <w:szCs w:val="24"/>
        </w:rPr>
        <w:lastRenderedPageBreak/>
        <w:t xml:space="preserve">further </w:t>
      </w:r>
      <w:proofErr w:type="spellStart"/>
      <w:r w:rsidR="00374F2D">
        <w:rPr>
          <w:rFonts w:ascii="Times New Roman" w:eastAsia="Times New Roman" w:hAnsi="Times New Roman" w:cs="Times New Roman"/>
          <w:b w:val="0"/>
          <w:sz w:val="24"/>
          <w:szCs w:val="24"/>
        </w:rPr>
        <w:t>deamplify</w:t>
      </w:r>
      <w:proofErr w:type="spellEnd"/>
      <w:r w:rsidR="00374F2D">
        <w:rPr>
          <w:rFonts w:ascii="Times New Roman" w:eastAsia="Times New Roman" w:hAnsi="Times New Roman" w:cs="Times New Roman"/>
          <w:b w:val="0"/>
          <w:sz w:val="24"/>
          <w:szCs w:val="24"/>
        </w:rPr>
        <w:t xml:space="preserve"> high-frequency shaking</w:t>
      </w:r>
      <w:r w:rsidR="00264358">
        <w:rPr>
          <w:rFonts w:ascii="Times New Roman" w:eastAsia="Times New Roman" w:hAnsi="Times New Roman" w:cs="Times New Roman"/>
          <w:b w:val="0"/>
          <w:sz w:val="24"/>
          <w:szCs w:val="24"/>
        </w:rPr>
        <w:t xml:space="preserve"> (</w:t>
      </w:r>
      <w:r w:rsidR="005A11EF">
        <w:rPr>
          <w:rFonts w:ascii="Times New Roman" w:eastAsia="Times New Roman" w:hAnsi="Times New Roman" w:cs="Times New Roman"/>
          <w:b w:val="0"/>
          <w:sz w:val="24"/>
          <w:szCs w:val="24"/>
        </w:rPr>
        <w:t>1</w:t>
      </w:r>
      <w:r w:rsidR="00C6124F">
        <w:rPr>
          <w:rFonts w:ascii="Times New Roman" w:eastAsia="Times New Roman" w:hAnsi="Times New Roman" w:cs="Times New Roman"/>
          <w:b w:val="0"/>
          <w:sz w:val="24"/>
          <w:szCs w:val="24"/>
        </w:rPr>
        <w:t>0</w:t>
      </w:r>
      <w:r w:rsidR="00264358">
        <w:rPr>
          <w:rFonts w:ascii="Times New Roman" w:eastAsia="Times New Roman" w:hAnsi="Times New Roman" w:cs="Times New Roman"/>
          <w:b w:val="0"/>
          <w:sz w:val="24"/>
          <w:szCs w:val="24"/>
        </w:rPr>
        <w:t>)</w:t>
      </w:r>
      <w:r w:rsidR="00374F2D">
        <w:rPr>
          <w:rFonts w:ascii="Times New Roman" w:eastAsia="Times New Roman" w:hAnsi="Times New Roman" w:cs="Times New Roman"/>
          <w:b w:val="0"/>
          <w:sz w:val="24"/>
          <w:szCs w:val="24"/>
        </w:rPr>
        <w:t xml:space="preserve">, which likely contributed to the relatively low intensities in Kathmandu </w:t>
      </w:r>
      <w:r w:rsidR="00E33722">
        <w:rPr>
          <w:rFonts w:ascii="Times New Roman" w:eastAsia="Times New Roman" w:hAnsi="Times New Roman" w:cs="Times New Roman"/>
          <w:b w:val="0"/>
          <w:sz w:val="24"/>
          <w:szCs w:val="24"/>
        </w:rPr>
        <w:t>valley</w:t>
      </w:r>
      <w:r w:rsidR="00264358">
        <w:rPr>
          <w:rFonts w:ascii="Times New Roman" w:eastAsia="Times New Roman" w:hAnsi="Times New Roman" w:cs="Times New Roman"/>
          <w:b w:val="0"/>
          <w:sz w:val="24"/>
          <w:szCs w:val="24"/>
        </w:rPr>
        <w:t xml:space="preserve">.  </w:t>
      </w:r>
    </w:p>
    <w:p w14:paraId="7EBB3D42" w14:textId="4D21FBE1" w:rsidR="00030FD4" w:rsidRDefault="00565827" w:rsidP="007C4CAB">
      <w:pPr>
        <w:pStyle w:val="Heading1"/>
        <w:spacing w:line="48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Although the focus of ground motion investigations has been on Kathmandu </w:t>
      </w:r>
      <w:r w:rsidR="00E33722">
        <w:rPr>
          <w:rFonts w:ascii="Times New Roman" w:eastAsia="Times New Roman" w:hAnsi="Times New Roman" w:cs="Times New Roman"/>
          <w:b w:val="0"/>
          <w:sz w:val="24"/>
          <w:szCs w:val="24"/>
        </w:rPr>
        <w:t>valley</w:t>
      </w:r>
      <w:r>
        <w:rPr>
          <w:rFonts w:ascii="Times New Roman" w:eastAsia="Times New Roman" w:hAnsi="Times New Roman" w:cs="Times New Roman"/>
          <w:b w:val="0"/>
          <w:sz w:val="24"/>
          <w:szCs w:val="24"/>
        </w:rPr>
        <w:t>, t</w:t>
      </w:r>
      <w:r w:rsidR="00042EE4">
        <w:rPr>
          <w:rFonts w:ascii="Times New Roman" w:eastAsia="Times New Roman" w:hAnsi="Times New Roman" w:cs="Times New Roman"/>
          <w:b w:val="0"/>
          <w:sz w:val="24"/>
          <w:szCs w:val="24"/>
        </w:rPr>
        <w:t>he overall level of damage reveals that shaking intensities were relatively low throughout the near-field region, with intensities only in rare instances as high as or higher than EMS 8</w:t>
      </w:r>
      <w:r w:rsidR="00943A83">
        <w:rPr>
          <w:rFonts w:ascii="Times New Roman" w:eastAsia="Times New Roman" w:hAnsi="Times New Roman" w:cs="Times New Roman"/>
          <w:b w:val="0"/>
          <w:sz w:val="24"/>
          <w:szCs w:val="24"/>
        </w:rPr>
        <w:t xml:space="preserve"> (1)</w:t>
      </w:r>
      <w:r w:rsidR="00042EE4">
        <w:rPr>
          <w:rFonts w:ascii="Times New Roman" w:eastAsia="Times New Roman" w:hAnsi="Times New Roman" w:cs="Times New Roman"/>
          <w:b w:val="0"/>
          <w:sz w:val="24"/>
          <w:szCs w:val="24"/>
        </w:rPr>
        <w:t xml:space="preserve">.  </w:t>
      </w:r>
      <w:r w:rsidR="001F4296">
        <w:rPr>
          <w:rFonts w:ascii="Times New Roman" w:eastAsia="Times New Roman" w:hAnsi="Times New Roman" w:cs="Times New Roman"/>
          <w:b w:val="0"/>
          <w:sz w:val="24"/>
          <w:szCs w:val="24"/>
        </w:rPr>
        <w:t>Estimations of the tel</w:t>
      </w:r>
      <w:r w:rsidR="005A11EF">
        <w:rPr>
          <w:rFonts w:ascii="Times New Roman" w:eastAsia="Times New Roman" w:hAnsi="Times New Roman" w:cs="Times New Roman"/>
          <w:b w:val="0"/>
          <w:sz w:val="24"/>
          <w:szCs w:val="24"/>
        </w:rPr>
        <w:t>eseismic source spectrum (1</w:t>
      </w:r>
      <w:r w:rsidR="00C6124F">
        <w:rPr>
          <w:rFonts w:ascii="Times New Roman" w:eastAsia="Times New Roman" w:hAnsi="Times New Roman" w:cs="Times New Roman"/>
          <w:b w:val="0"/>
          <w:sz w:val="24"/>
          <w:szCs w:val="24"/>
        </w:rPr>
        <w:t>1</w:t>
      </w:r>
      <w:r w:rsidR="001F4296">
        <w:rPr>
          <w:rFonts w:ascii="Times New Roman" w:eastAsia="Times New Roman" w:hAnsi="Times New Roman" w:cs="Times New Roman"/>
          <w:b w:val="0"/>
          <w:sz w:val="24"/>
          <w:szCs w:val="24"/>
        </w:rPr>
        <w:t xml:space="preserve">) </w:t>
      </w:r>
      <w:r w:rsidR="007452D0">
        <w:rPr>
          <w:rFonts w:ascii="Times New Roman" w:eastAsia="Times New Roman" w:hAnsi="Times New Roman" w:cs="Times New Roman"/>
          <w:b w:val="0"/>
          <w:sz w:val="24"/>
          <w:szCs w:val="24"/>
        </w:rPr>
        <w:t>suggest</w:t>
      </w:r>
      <w:r w:rsidR="001F4296">
        <w:rPr>
          <w:rFonts w:ascii="Times New Roman" w:eastAsia="Times New Roman" w:hAnsi="Times New Roman" w:cs="Times New Roman"/>
          <w:b w:val="0"/>
          <w:sz w:val="24"/>
          <w:szCs w:val="24"/>
        </w:rPr>
        <w:t xml:space="preserve"> that, while the distribution of high frequency energy varied over the rupture, the overall teleseismic P-wave source spectrum was not depleted in high frequency energy relative to an omega-square model for frequencies up to 2 Hz.  </w:t>
      </w:r>
      <w:r w:rsidR="00CD73E9">
        <w:rPr>
          <w:rFonts w:ascii="Times New Roman" w:eastAsia="Times New Roman" w:hAnsi="Times New Roman" w:cs="Times New Roman"/>
          <w:b w:val="0"/>
          <w:sz w:val="24"/>
          <w:szCs w:val="24"/>
        </w:rPr>
        <w:t>In</w:t>
      </w:r>
      <w:r w:rsidR="00264358">
        <w:rPr>
          <w:rFonts w:ascii="Times New Roman" w:eastAsia="Times New Roman" w:hAnsi="Times New Roman" w:cs="Times New Roman"/>
          <w:b w:val="0"/>
          <w:sz w:val="24"/>
          <w:szCs w:val="24"/>
        </w:rPr>
        <w:t xml:space="preserve"> this study we consider additional factors</w:t>
      </w:r>
      <w:r w:rsidR="001A26C5">
        <w:rPr>
          <w:rFonts w:ascii="Times New Roman" w:eastAsia="Times New Roman" w:hAnsi="Times New Roman" w:cs="Times New Roman"/>
          <w:b w:val="0"/>
          <w:sz w:val="24"/>
          <w:szCs w:val="24"/>
        </w:rPr>
        <w:t xml:space="preserve">, related to </w:t>
      </w:r>
      <w:r w:rsidR="001F4296">
        <w:rPr>
          <w:rFonts w:ascii="Times New Roman" w:eastAsia="Times New Roman" w:hAnsi="Times New Roman" w:cs="Times New Roman"/>
          <w:b w:val="0"/>
          <w:sz w:val="24"/>
          <w:szCs w:val="24"/>
        </w:rPr>
        <w:t xml:space="preserve">detailed </w:t>
      </w:r>
      <w:r>
        <w:rPr>
          <w:rFonts w:ascii="Times New Roman" w:eastAsia="Times New Roman" w:hAnsi="Times New Roman" w:cs="Times New Roman"/>
          <w:b w:val="0"/>
          <w:sz w:val="24"/>
          <w:szCs w:val="24"/>
        </w:rPr>
        <w:t xml:space="preserve">source </w:t>
      </w:r>
      <w:proofErr w:type="gramStart"/>
      <w:r w:rsidR="001A26C5">
        <w:rPr>
          <w:rFonts w:ascii="Times New Roman" w:eastAsia="Times New Roman" w:hAnsi="Times New Roman" w:cs="Times New Roman"/>
          <w:b w:val="0"/>
          <w:sz w:val="24"/>
          <w:szCs w:val="24"/>
        </w:rPr>
        <w:t>effects,</w:t>
      </w:r>
      <w:r w:rsidR="00264358">
        <w:rPr>
          <w:rFonts w:ascii="Times New Roman" w:eastAsia="Times New Roman" w:hAnsi="Times New Roman" w:cs="Times New Roman"/>
          <w:b w:val="0"/>
          <w:sz w:val="24"/>
          <w:szCs w:val="24"/>
        </w:rPr>
        <w:t xml:space="preserve"> that</w:t>
      </w:r>
      <w:proofErr w:type="gramEnd"/>
      <w:r w:rsidR="00264358">
        <w:rPr>
          <w:rFonts w:ascii="Times New Roman" w:eastAsia="Times New Roman" w:hAnsi="Times New Roman" w:cs="Times New Roman"/>
          <w:b w:val="0"/>
          <w:sz w:val="24"/>
          <w:szCs w:val="24"/>
        </w:rPr>
        <w:t xml:space="preserve"> likely contributed to the </w:t>
      </w:r>
      <w:r w:rsidR="00B76D9F">
        <w:rPr>
          <w:rFonts w:ascii="Times New Roman" w:eastAsia="Times New Roman" w:hAnsi="Times New Roman" w:cs="Times New Roman"/>
          <w:b w:val="0"/>
          <w:sz w:val="24"/>
          <w:szCs w:val="24"/>
        </w:rPr>
        <w:t>low amplitude</w:t>
      </w:r>
      <w:r w:rsidR="00264358">
        <w:rPr>
          <w:rFonts w:ascii="Times New Roman" w:eastAsia="Times New Roman" w:hAnsi="Times New Roman" w:cs="Times New Roman"/>
          <w:b w:val="0"/>
          <w:sz w:val="24"/>
          <w:szCs w:val="24"/>
        </w:rPr>
        <w:t xml:space="preserve"> of </w:t>
      </w:r>
      <w:r w:rsidR="00B76D9F">
        <w:rPr>
          <w:rFonts w:ascii="Times New Roman" w:eastAsia="Times New Roman" w:hAnsi="Times New Roman" w:cs="Times New Roman"/>
          <w:b w:val="0"/>
          <w:sz w:val="24"/>
          <w:szCs w:val="24"/>
        </w:rPr>
        <w:t xml:space="preserve">high-frequency </w:t>
      </w:r>
      <w:r w:rsidR="00264358">
        <w:rPr>
          <w:rFonts w:ascii="Times New Roman" w:eastAsia="Times New Roman" w:hAnsi="Times New Roman" w:cs="Times New Roman"/>
          <w:b w:val="0"/>
          <w:sz w:val="24"/>
          <w:szCs w:val="24"/>
        </w:rPr>
        <w:t xml:space="preserve">ground motions </w:t>
      </w:r>
      <w:r>
        <w:rPr>
          <w:rFonts w:ascii="Times New Roman" w:eastAsia="Times New Roman" w:hAnsi="Times New Roman" w:cs="Times New Roman"/>
          <w:b w:val="0"/>
          <w:sz w:val="24"/>
          <w:szCs w:val="24"/>
        </w:rPr>
        <w:t xml:space="preserve">not only </w:t>
      </w:r>
      <w:r w:rsidR="00264358">
        <w:rPr>
          <w:rFonts w:ascii="Times New Roman" w:eastAsia="Times New Roman" w:hAnsi="Times New Roman" w:cs="Times New Roman"/>
          <w:b w:val="0"/>
          <w:sz w:val="24"/>
          <w:szCs w:val="24"/>
        </w:rPr>
        <w:t xml:space="preserve">within Kathmandu </w:t>
      </w:r>
      <w:r w:rsidR="00E33722">
        <w:rPr>
          <w:rFonts w:ascii="Times New Roman" w:eastAsia="Times New Roman" w:hAnsi="Times New Roman" w:cs="Times New Roman"/>
          <w:b w:val="0"/>
          <w:sz w:val="24"/>
          <w:szCs w:val="24"/>
        </w:rPr>
        <w:t>valley</w:t>
      </w:r>
      <w:r>
        <w:rPr>
          <w:rFonts w:ascii="Times New Roman" w:eastAsia="Times New Roman" w:hAnsi="Times New Roman" w:cs="Times New Roman"/>
          <w:b w:val="0"/>
          <w:sz w:val="24"/>
          <w:szCs w:val="24"/>
        </w:rPr>
        <w:t xml:space="preserve">, but </w:t>
      </w:r>
      <w:r w:rsidR="00264358">
        <w:rPr>
          <w:rFonts w:ascii="Times New Roman" w:eastAsia="Times New Roman" w:hAnsi="Times New Roman" w:cs="Times New Roman"/>
          <w:b w:val="0"/>
          <w:sz w:val="24"/>
          <w:szCs w:val="24"/>
        </w:rPr>
        <w:t>throughout Nepal.</w:t>
      </w:r>
    </w:p>
    <w:p w14:paraId="2329C0A2" w14:textId="77777777" w:rsidR="00264358" w:rsidRPr="007C4CAB" w:rsidRDefault="00264358" w:rsidP="007C4CAB">
      <w:pPr>
        <w:pStyle w:val="Heading1"/>
        <w:spacing w:line="480" w:lineRule="auto"/>
        <w:rPr>
          <w:rFonts w:eastAsia="Times New Roman" w:cs="Times New Roman"/>
          <w:sz w:val="24"/>
          <w:szCs w:val="24"/>
        </w:rPr>
      </w:pPr>
    </w:p>
    <w:p w14:paraId="1917E04D" w14:textId="414C6AE5" w:rsidR="007E79DB" w:rsidRDefault="002A0AAF" w:rsidP="007C4CAB">
      <w:pPr>
        <w:pStyle w:val="Heading1"/>
        <w:spacing w:line="480" w:lineRule="auto"/>
        <w:rPr>
          <w:rFonts w:eastAsia="Times New Roman" w:cs="Times New Roman"/>
          <w:sz w:val="24"/>
          <w:szCs w:val="24"/>
        </w:rPr>
      </w:pPr>
      <w:r>
        <w:rPr>
          <w:rFonts w:eastAsia="Times New Roman" w:cs="Times New Roman"/>
          <w:sz w:val="24"/>
          <w:szCs w:val="24"/>
        </w:rPr>
        <w:t>High Frequency Radiation</w:t>
      </w:r>
    </w:p>
    <w:p w14:paraId="31E88BEA" w14:textId="2CC5AC34" w:rsidR="002A0AAF" w:rsidRDefault="002A0AAF" w:rsidP="007C4CAB">
      <w:pPr>
        <w:pStyle w:val="Heading1"/>
        <w:spacing w:line="480" w:lineRule="auto"/>
        <w:rPr>
          <w:rFonts w:eastAsia="Times New Roman" w:cs="Times New Roman"/>
          <w:b w:val="0"/>
          <w:sz w:val="24"/>
          <w:szCs w:val="24"/>
        </w:rPr>
      </w:pPr>
      <w:r>
        <w:rPr>
          <w:rFonts w:eastAsia="Times New Roman" w:cs="Times New Roman"/>
          <w:b w:val="0"/>
          <w:sz w:val="24"/>
          <w:szCs w:val="24"/>
        </w:rPr>
        <w:t>In any large earthquake, high frequency (HF) energy is not necessarily radiated uniformly along the rupture surface (e.g.,</w:t>
      </w:r>
      <w:r w:rsidRPr="008D09CF">
        <w:rPr>
          <w:rFonts w:eastAsia="Times New Roman" w:cs="Times New Roman"/>
          <w:b w:val="0"/>
          <w:i/>
          <w:sz w:val="24"/>
          <w:szCs w:val="24"/>
        </w:rPr>
        <w:t xml:space="preserve"> </w:t>
      </w:r>
      <w:r w:rsidR="005A11EF">
        <w:rPr>
          <w:rFonts w:eastAsia="Times New Roman" w:cs="Times New Roman"/>
          <w:b w:val="0"/>
          <w:sz w:val="24"/>
          <w:szCs w:val="24"/>
        </w:rPr>
        <w:t>1</w:t>
      </w:r>
      <w:r w:rsidR="00C6124F">
        <w:rPr>
          <w:rFonts w:eastAsia="Times New Roman" w:cs="Times New Roman"/>
          <w:b w:val="0"/>
          <w:sz w:val="24"/>
          <w:szCs w:val="24"/>
        </w:rPr>
        <w:t>2</w:t>
      </w:r>
      <w:r>
        <w:rPr>
          <w:rFonts w:eastAsia="Times New Roman" w:cs="Times New Roman"/>
          <w:b w:val="0"/>
          <w:sz w:val="24"/>
          <w:szCs w:val="24"/>
        </w:rPr>
        <w:t>).  In recent years, back-projection methods have been developed to image the locations of predominant HF energy release using teleseismic waves recorded across seismic networks (</w:t>
      </w:r>
      <w:r w:rsidR="005A11EF">
        <w:rPr>
          <w:rFonts w:eastAsia="Times New Roman" w:cs="Times New Roman"/>
          <w:b w:val="0"/>
          <w:sz w:val="24"/>
          <w:szCs w:val="24"/>
        </w:rPr>
        <w:t>1</w:t>
      </w:r>
      <w:r w:rsidR="00C6124F">
        <w:rPr>
          <w:rFonts w:eastAsia="Times New Roman" w:cs="Times New Roman"/>
          <w:b w:val="0"/>
          <w:sz w:val="24"/>
          <w:szCs w:val="24"/>
        </w:rPr>
        <w:t>3</w:t>
      </w:r>
      <w:r>
        <w:rPr>
          <w:rFonts w:eastAsia="Times New Roman" w:cs="Times New Roman"/>
          <w:b w:val="0"/>
          <w:sz w:val="24"/>
          <w:szCs w:val="24"/>
        </w:rPr>
        <w:t>).</w:t>
      </w:r>
      <w:r w:rsidR="008D09CF">
        <w:rPr>
          <w:rFonts w:eastAsia="Times New Roman" w:cs="Times New Roman"/>
          <w:b w:val="0"/>
          <w:sz w:val="24"/>
          <w:szCs w:val="24"/>
        </w:rPr>
        <w:t xml:space="preserve">  For the Gorkha earthquake, </w:t>
      </w:r>
      <w:proofErr w:type="spellStart"/>
      <w:r w:rsidR="005A11EF">
        <w:rPr>
          <w:rFonts w:eastAsia="Times New Roman" w:cs="Times New Roman"/>
          <w:b w:val="0"/>
          <w:i/>
          <w:sz w:val="24"/>
          <w:szCs w:val="24"/>
        </w:rPr>
        <w:t>Avouac</w:t>
      </w:r>
      <w:proofErr w:type="spellEnd"/>
      <w:r w:rsidR="005A11EF">
        <w:rPr>
          <w:rFonts w:eastAsia="Times New Roman" w:cs="Times New Roman"/>
          <w:b w:val="0"/>
          <w:i/>
          <w:sz w:val="24"/>
          <w:szCs w:val="24"/>
        </w:rPr>
        <w:t xml:space="preserve"> et al.</w:t>
      </w:r>
      <w:r w:rsidR="005A11EF" w:rsidRPr="005A11EF">
        <w:rPr>
          <w:rFonts w:eastAsia="Times New Roman" w:cs="Times New Roman"/>
          <w:b w:val="0"/>
          <w:sz w:val="24"/>
          <w:szCs w:val="24"/>
        </w:rPr>
        <w:t xml:space="preserve"> (2) present </w:t>
      </w:r>
      <w:r w:rsidR="008D09CF">
        <w:rPr>
          <w:rFonts w:eastAsia="Times New Roman" w:cs="Times New Roman"/>
          <w:b w:val="0"/>
          <w:sz w:val="24"/>
          <w:szCs w:val="24"/>
        </w:rPr>
        <w:t>preliminary back-projection results imaging HF radiation (0.5-2 Hz) using the multitaper-MUSIC method (</w:t>
      </w:r>
      <w:r w:rsidR="005A11EF">
        <w:rPr>
          <w:rFonts w:eastAsia="Times New Roman" w:cs="Times New Roman"/>
          <w:b w:val="0"/>
          <w:sz w:val="24"/>
          <w:szCs w:val="24"/>
        </w:rPr>
        <w:t>1</w:t>
      </w:r>
      <w:r w:rsidR="00C6124F">
        <w:rPr>
          <w:rFonts w:eastAsia="Times New Roman" w:cs="Times New Roman"/>
          <w:b w:val="0"/>
          <w:sz w:val="24"/>
          <w:szCs w:val="24"/>
        </w:rPr>
        <w:t>2, 14</w:t>
      </w:r>
      <w:r w:rsidR="008D09CF">
        <w:rPr>
          <w:rFonts w:eastAsia="Times New Roman" w:cs="Times New Roman"/>
          <w:b w:val="0"/>
          <w:sz w:val="24"/>
          <w:szCs w:val="24"/>
        </w:rPr>
        <w:t>)</w:t>
      </w:r>
      <w:r w:rsidR="00944BF4">
        <w:rPr>
          <w:rFonts w:eastAsia="Times New Roman" w:cs="Times New Roman"/>
          <w:b w:val="0"/>
          <w:sz w:val="24"/>
          <w:szCs w:val="24"/>
        </w:rPr>
        <w:t xml:space="preserve"> and data from a single seismic array in Australia</w:t>
      </w:r>
      <w:r w:rsidR="008D09CF">
        <w:rPr>
          <w:rFonts w:eastAsia="Times New Roman" w:cs="Times New Roman"/>
          <w:b w:val="0"/>
          <w:sz w:val="24"/>
          <w:szCs w:val="24"/>
        </w:rPr>
        <w:t>.</w:t>
      </w:r>
      <w:r w:rsidR="006415FA">
        <w:rPr>
          <w:rFonts w:eastAsia="Times New Roman" w:cs="Times New Roman"/>
          <w:b w:val="0"/>
          <w:sz w:val="24"/>
          <w:szCs w:val="24"/>
        </w:rPr>
        <w:t xml:space="preserve">  From these results, they conclude that high frequency waves were radiated </w:t>
      </w:r>
      <w:r w:rsidR="001A26C5">
        <w:rPr>
          <w:rFonts w:eastAsia="Times New Roman" w:cs="Times New Roman"/>
          <w:b w:val="0"/>
          <w:sz w:val="24"/>
          <w:szCs w:val="24"/>
        </w:rPr>
        <w:t>from</w:t>
      </w:r>
      <w:r w:rsidR="00296E02">
        <w:rPr>
          <w:rFonts w:eastAsia="Times New Roman" w:cs="Times New Roman"/>
          <w:b w:val="0"/>
          <w:sz w:val="24"/>
          <w:szCs w:val="24"/>
        </w:rPr>
        <w:t xml:space="preserve"> a </w:t>
      </w:r>
      <w:r w:rsidR="00296E02">
        <w:rPr>
          <w:rFonts w:eastAsia="Times New Roman" w:cs="Times New Roman"/>
          <w:b w:val="0"/>
          <w:sz w:val="24"/>
          <w:szCs w:val="24"/>
        </w:rPr>
        <w:lastRenderedPageBreak/>
        <w:t xml:space="preserve">relatively narrow swath </w:t>
      </w:r>
      <w:r w:rsidR="006415FA">
        <w:rPr>
          <w:rFonts w:eastAsia="Times New Roman" w:cs="Times New Roman"/>
          <w:b w:val="0"/>
          <w:sz w:val="24"/>
          <w:szCs w:val="24"/>
        </w:rPr>
        <w:t xml:space="preserve">along the </w:t>
      </w:r>
      <w:r w:rsidR="008C3246">
        <w:rPr>
          <w:rFonts w:eastAsia="Times New Roman" w:cs="Times New Roman"/>
          <w:b w:val="0"/>
          <w:sz w:val="24"/>
          <w:szCs w:val="24"/>
        </w:rPr>
        <w:t>deeper portion</w:t>
      </w:r>
      <w:r w:rsidR="006415FA">
        <w:rPr>
          <w:rFonts w:eastAsia="Times New Roman" w:cs="Times New Roman"/>
          <w:b w:val="0"/>
          <w:sz w:val="24"/>
          <w:szCs w:val="24"/>
        </w:rPr>
        <w:t xml:space="preserve"> of </w:t>
      </w:r>
      <w:r w:rsidR="008C3246">
        <w:rPr>
          <w:rFonts w:eastAsia="Times New Roman" w:cs="Times New Roman"/>
          <w:b w:val="0"/>
          <w:sz w:val="24"/>
          <w:szCs w:val="24"/>
        </w:rPr>
        <w:t xml:space="preserve">the </w:t>
      </w:r>
      <w:r w:rsidR="006415FA">
        <w:rPr>
          <w:rFonts w:eastAsia="Times New Roman" w:cs="Times New Roman"/>
          <w:b w:val="0"/>
          <w:sz w:val="24"/>
          <w:szCs w:val="24"/>
        </w:rPr>
        <w:t>rupture, concentrated near the transition between the locked and creeping portions of the Main Himalayan Thrust.</w:t>
      </w:r>
    </w:p>
    <w:p w14:paraId="4FA40E22" w14:textId="4E21FB9C" w:rsidR="00B46C49" w:rsidRDefault="00B46C49" w:rsidP="00B46C49">
      <w:pPr>
        <w:pStyle w:val="Heading1"/>
        <w:jc w:val="center"/>
        <w:rPr>
          <w:rFonts w:eastAsia="Times New Roman" w:cs="Times New Roman"/>
          <w:b w:val="0"/>
          <w:sz w:val="24"/>
          <w:szCs w:val="24"/>
        </w:rPr>
      </w:pPr>
      <w:r>
        <w:rPr>
          <w:rFonts w:eastAsia="Times New Roman" w:cs="Times New Roman"/>
          <w:b w:val="0"/>
          <w:sz w:val="24"/>
          <w:szCs w:val="24"/>
        </w:rPr>
        <w:t xml:space="preserve">                   </w:t>
      </w:r>
      <w:r w:rsidR="00207598">
        <w:rPr>
          <w:rFonts w:eastAsia="Times New Roman" w:cs="Times New Roman"/>
          <w:b w:val="0"/>
          <w:noProof/>
          <w:sz w:val="24"/>
          <w:szCs w:val="24"/>
        </w:rPr>
        <w:drawing>
          <wp:inline distT="0" distB="0" distL="0" distR="0" wp14:anchorId="08BE5ECD" wp14:editId="4F2C32E3">
            <wp:extent cx="4200525" cy="16471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a.png"/>
                    <pic:cNvPicPr/>
                  </pic:nvPicPr>
                  <pic:blipFill>
                    <a:blip r:embed="rId6">
                      <a:extLst>
                        <a:ext uri="{28A0092B-C50C-407E-A947-70E740481C1C}">
                          <a14:useLocalDpi xmlns:a14="http://schemas.microsoft.com/office/drawing/2010/main" val="0"/>
                        </a:ext>
                      </a:extLst>
                    </a:blip>
                    <a:stretch>
                      <a:fillRect/>
                    </a:stretch>
                  </pic:blipFill>
                  <pic:spPr>
                    <a:xfrm>
                      <a:off x="0" y="0"/>
                      <a:ext cx="4200525" cy="1647151"/>
                    </a:xfrm>
                    <a:prstGeom prst="rect">
                      <a:avLst/>
                    </a:prstGeom>
                  </pic:spPr>
                </pic:pic>
              </a:graphicData>
            </a:graphic>
          </wp:inline>
        </w:drawing>
      </w:r>
    </w:p>
    <w:p w14:paraId="7121B973" w14:textId="6B707F78" w:rsidR="00963E2A" w:rsidRDefault="00963E2A" w:rsidP="00963E2A">
      <w:pPr>
        <w:pStyle w:val="Heading1"/>
        <w:rPr>
          <w:rFonts w:eastAsia="Times New Roman" w:cs="Times New Roman"/>
          <w:b w:val="0"/>
          <w:noProof/>
          <w:sz w:val="24"/>
          <w:szCs w:val="24"/>
        </w:rPr>
      </w:pPr>
      <w:r>
        <w:rPr>
          <w:rFonts w:eastAsia="Times New Roman" w:cs="Times New Roman"/>
          <w:b w:val="0"/>
          <w:noProof/>
          <w:sz w:val="24"/>
          <w:szCs w:val="24"/>
        </w:rPr>
        <w:t xml:space="preserve">                 </w:t>
      </w:r>
      <w:r w:rsidR="00207598">
        <w:rPr>
          <w:rFonts w:eastAsia="Times New Roman" w:cs="Times New Roman"/>
          <w:b w:val="0"/>
          <w:noProof/>
          <w:sz w:val="24"/>
          <w:szCs w:val="24"/>
        </w:rPr>
        <w:drawing>
          <wp:inline distT="0" distB="0" distL="0" distR="0" wp14:anchorId="55D6FF2D" wp14:editId="196E4213">
            <wp:extent cx="4390530" cy="31302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b.png"/>
                    <pic:cNvPicPr/>
                  </pic:nvPicPr>
                  <pic:blipFill>
                    <a:blip r:embed="rId7">
                      <a:extLst>
                        <a:ext uri="{28A0092B-C50C-407E-A947-70E740481C1C}">
                          <a14:useLocalDpi xmlns:a14="http://schemas.microsoft.com/office/drawing/2010/main" val="0"/>
                        </a:ext>
                      </a:extLst>
                    </a:blip>
                    <a:stretch>
                      <a:fillRect/>
                    </a:stretch>
                  </pic:blipFill>
                  <pic:spPr>
                    <a:xfrm>
                      <a:off x="0" y="0"/>
                      <a:ext cx="4390530" cy="3130285"/>
                    </a:xfrm>
                    <a:prstGeom prst="rect">
                      <a:avLst/>
                    </a:prstGeom>
                  </pic:spPr>
                </pic:pic>
              </a:graphicData>
            </a:graphic>
          </wp:inline>
        </w:drawing>
      </w:r>
    </w:p>
    <w:p w14:paraId="3230F4FF" w14:textId="2A42CD84" w:rsidR="004B20A9" w:rsidRDefault="004B20A9" w:rsidP="00963E2A">
      <w:pPr>
        <w:pStyle w:val="Heading1"/>
        <w:spacing w:line="480" w:lineRule="auto"/>
        <w:rPr>
          <w:rFonts w:eastAsia="Times New Roman" w:cs="Times New Roman"/>
          <w:b w:val="0"/>
          <w:sz w:val="24"/>
          <w:szCs w:val="24"/>
        </w:rPr>
      </w:pPr>
      <w:r>
        <w:rPr>
          <w:rFonts w:eastAsia="Times New Roman" w:cs="Times New Roman"/>
          <w:b w:val="0"/>
          <w:sz w:val="24"/>
          <w:szCs w:val="24"/>
        </w:rPr>
        <w:t>Figure 1</w:t>
      </w:r>
      <w:r w:rsidR="00015153">
        <w:rPr>
          <w:rFonts w:eastAsia="Times New Roman" w:cs="Times New Roman"/>
          <w:b w:val="0"/>
          <w:sz w:val="24"/>
          <w:szCs w:val="24"/>
        </w:rPr>
        <w:t>. (a)</w:t>
      </w:r>
      <w:r w:rsidR="00963E2A">
        <w:rPr>
          <w:rFonts w:eastAsia="Times New Roman" w:cs="Times New Roman"/>
          <w:b w:val="0"/>
          <w:sz w:val="24"/>
          <w:szCs w:val="24"/>
        </w:rPr>
        <w:t xml:space="preserve"> Cross-section across Himalayan front indicating</w:t>
      </w:r>
      <w:r w:rsidR="0086605F">
        <w:rPr>
          <w:rFonts w:eastAsia="Times New Roman" w:cs="Times New Roman"/>
          <w:b w:val="0"/>
          <w:sz w:val="24"/>
          <w:szCs w:val="24"/>
        </w:rPr>
        <w:t xml:space="preserve"> schematically</w:t>
      </w:r>
      <w:r w:rsidR="00963E2A">
        <w:rPr>
          <w:rFonts w:eastAsia="Times New Roman" w:cs="Times New Roman"/>
          <w:b w:val="0"/>
          <w:sz w:val="24"/>
          <w:szCs w:val="24"/>
        </w:rPr>
        <w:t xml:space="preserve"> how primary decollement rupture controls low-frequency (LF) shaking, while deep high-frequency (HF) sources control HF shaking</w:t>
      </w:r>
      <w:r w:rsidR="002805B2">
        <w:rPr>
          <w:rFonts w:eastAsia="Times New Roman" w:cs="Times New Roman"/>
          <w:b w:val="0"/>
          <w:sz w:val="24"/>
          <w:szCs w:val="24"/>
        </w:rPr>
        <w:t xml:space="preserve"> (geology section courtesy of J.-P. </w:t>
      </w:r>
      <w:proofErr w:type="spellStart"/>
      <w:r w:rsidR="002805B2">
        <w:rPr>
          <w:rFonts w:eastAsia="Times New Roman" w:cs="Times New Roman"/>
          <w:b w:val="0"/>
          <w:sz w:val="24"/>
          <w:szCs w:val="24"/>
        </w:rPr>
        <w:t>Avouac</w:t>
      </w:r>
      <w:proofErr w:type="spellEnd"/>
      <w:r w:rsidR="002805B2">
        <w:rPr>
          <w:rFonts w:eastAsia="Times New Roman" w:cs="Times New Roman"/>
          <w:b w:val="0"/>
          <w:sz w:val="24"/>
          <w:szCs w:val="24"/>
        </w:rPr>
        <w:t xml:space="preserve">). </w:t>
      </w:r>
      <w:r w:rsidR="00015153">
        <w:rPr>
          <w:rFonts w:eastAsia="Times New Roman" w:cs="Times New Roman"/>
          <w:b w:val="0"/>
          <w:sz w:val="24"/>
          <w:szCs w:val="24"/>
        </w:rPr>
        <w:t>(b</w:t>
      </w:r>
      <w:r w:rsidR="00963E2A">
        <w:rPr>
          <w:rFonts w:eastAsia="Times New Roman" w:cs="Times New Roman"/>
          <w:b w:val="0"/>
          <w:sz w:val="24"/>
          <w:szCs w:val="24"/>
        </w:rPr>
        <w:t>)</w:t>
      </w:r>
      <w:r w:rsidR="009F34E7">
        <w:rPr>
          <w:rFonts w:eastAsia="Times New Roman" w:cs="Times New Roman"/>
          <w:b w:val="0"/>
          <w:sz w:val="24"/>
          <w:szCs w:val="24"/>
        </w:rPr>
        <w:t xml:space="preserve"> </w:t>
      </w:r>
      <w:r w:rsidRPr="004B20A9">
        <w:rPr>
          <w:rFonts w:eastAsia="Times New Roman" w:cs="Times New Roman"/>
          <w:b w:val="0"/>
          <w:sz w:val="24"/>
          <w:szCs w:val="24"/>
        </w:rPr>
        <w:t xml:space="preserve"> </w:t>
      </w:r>
      <w:r w:rsidRPr="004B20A9">
        <w:rPr>
          <w:b w:val="0"/>
          <w:sz w:val="24"/>
          <w:szCs w:val="24"/>
        </w:rPr>
        <w:t>Smoothed EMS Intensity residuals relative to a baseline of 6.5 for point locations (</w:t>
      </w:r>
      <w:r w:rsidR="005A11EF">
        <w:rPr>
          <w:b w:val="0"/>
          <w:sz w:val="24"/>
          <w:szCs w:val="24"/>
        </w:rPr>
        <w:t>1</w:t>
      </w:r>
      <w:r w:rsidRPr="004B20A9">
        <w:rPr>
          <w:b w:val="0"/>
          <w:sz w:val="24"/>
          <w:szCs w:val="24"/>
        </w:rPr>
        <w:t>).  Surface projection of mainshock rupture area is shown</w:t>
      </w:r>
      <w:r w:rsidR="0086605F">
        <w:rPr>
          <w:b w:val="0"/>
          <w:sz w:val="24"/>
          <w:szCs w:val="24"/>
        </w:rPr>
        <w:t xml:space="preserve"> (dashed black contour)</w:t>
      </w:r>
      <w:r w:rsidR="004C6B49" w:rsidRPr="007452D0">
        <w:rPr>
          <w:b w:val="0"/>
          <w:sz w:val="24"/>
          <w:szCs w:val="24"/>
        </w:rPr>
        <w:t xml:space="preserve"> corresponding to slip of </w:t>
      </w:r>
      <w:r w:rsidR="007452D0" w:rsidRPr="007452D0">
        <w:rPr>
          <w:b w:val="0"/>
          <w:sz w:val="24"/>
          <w:szCs w:val="24"/>
        </w:rPr>
        <w:t>1</w:t>
      </w:r>
      <w:r w:rsidR="004C6B49" w:rsidRPr="007452D0">
        <w:rPr>
          <w:b w:val="0"/>
          <w:sz w:val="24"/>
          <w:szCs w:val="24"/>
        </w:rPr>
        <w:t xml:space="preserve"> m</w:t>
      </w:r>
      <w:r w:rsidRPr="007452D0">
        <w:rPr>
          <w:b w:val="0"/>
          <w:sz w:val="24"/>
          <w:szCs w:val="24"/>
        </w:rPr>
        <w:t xml:space="preserve"> (</w:t>
      </w:r>
      <w:r w:rsidR="005A11EF" w:rsidRPr="005A11EF">
        <w:rPr>
          <w:b w:val="0"/>
          <w:sz w:val="24"/>
          <w:szCs w:val="24"/>
        </w:rPr>
        <w:t>1</w:t>
      </w:r>
      <w:r w:rsidR="00C6124F">
        <w:rPr>
          <w:b w:val="0"/>
          <w:sz w:val="24"/>
          <w:szCs w:val="24"/>
        </w:rPr>
        <w:t>6</w:t>
      </w:r>
      <w:r w:rsidR="0086605F">
        <w:rPr>
          <w:b w:val="0"/>
          <w:sz w:val="24"/>
          <w:szCs w:val="24"/>
        </w:rPr>
        <w:t xml:space="preserve">), as well as epicenters of mainshock and M7.3 </w:t>
      </w:r>
      <w:r w:rsidR="0086605F">
        <w:rPr>
          <w:b w:val="0"/>
          <w:sz w:val="24"/>
          <w:szCs w:val="24"/>
        </w:rPr>
        <w:lastRenderedPageBreak/>
        <w:t>aftershock (circled stars).</w:t>
      </w:r>
      <w:r w:rsidRPr="004B20A9">
        <w:rPr>
          <w:b w:val="0"/>
          <w:sz w:val="24"/>
          <w:szCs w:val="24"/>
        </w:rPr>
        <w:t xml:space="preserve">  Locations discussed in the text are indicated: Katmandu valley (KV), </w:t>
      </w:r>
      <w:proofErr w:type="spellStart"/>
      <w:r w:rsidRPr="004B20A9">
        <w:rPr>
          <w:b w:val="0"/>
          <w:sz w:val="24"/>
          <w:szCs w:val="24"/>
        </w:rPr>
        <w:t>Tserko</w:t>
      </w:r>
      <w:proofErr w:type="spellEnd"/>
      <w:r w:rsidRPr="004B20A9">
        <w:rPr>
          <w:b w:val="0"/>
          <w:sz w:val="24"/>
          <w:szCs w:val="24"/>
        </w:rPr>
        <w:t xml:space="preserve"> </w:t>
      </w:r>
      <w:proofErr w:type="spellStart"/>
      <w:proofErr w:type="gramStart"/>
      <w:r w:rsidRPr="004B20A9">
        <w:rPr>
          <w:b w:val="0"/>
          <w:sz w:val="24"/>
          <w:szCs w:val="24"/>
        </w:rPr>
        <w:t>Ri</w:t>
      </w:r>
      <w:proofErr w:type="spellEnd"/>
      <w:proofErr w:type="gramEnd"/>
      <w:r w:rsidRPr="004B20A9">
        <w:rPr>
          <w:b w:val="0"/>
          <w:sz w:val="24"/>
          <w:szCs w:val="24"/>
        </w:rPr>
        <w:t xml:space="preserve"> (TS), </w:t>
      </w:r>
      <w:proofErr w:type="spellStart"/>
      <w:r w:rsidRPr="004B20A9">
        <w:rPr>
          <w:b w:val="0"/>
          <w:sz w:val="24"/>
          <w:szCs w:val="24"/>
        </w:rPr>
        <w:t>Chisapani</w:t>
      </w:r>
      <w:proofErr w:type="spellEnd"/>
      <w:r w:rsidRPr="004B20A9">
        <w:rPr>
          <w:b w:val="0"/>
          <w:sz w:val="24"/>
          <w:szCs w:val="24"/>
        </w:rPr>
        <w:t xml:space="preserve"> (CH), </w:t>
      </w:r>
      <w:proofErr w:type="spellStart"/>
      <w:r w:rsidRPr="004B20A9">
        <w:rPr>
          <w:b w:val="0"/>
          <w:sz w:val="24"/>
          <w:szCs w:val="24"/>
        </w:rPr>
        <w:t>Barpak</w:t>
      </w:r>
      <w:proofErr w:type="spellEnd"/>
      <w:r w:rsidRPr="004B20A9">
        <w:rPr>
          <w:b w:val="0"/>
          <w:sz w:val="24"/>
          <w:szCs w:val="24"/>
        </w:rPr>
        <w:t xml:space="preserve"> (BP), </w:t>
      </w:r>
      <w:proofErr w:type="spellStart"/>
      <w:r w:rsidR="00644559">
        <w:rPr>
          <w:b w:val="0"/>
          <w:sz w:val="24"/>
          <w:szCs w:val="24"/>
        </w:rPr>
        <w:t>Archale</w:t>
      </w:r>
      <w:proofErr w:type="spellEnd"/>
      <w:r w:rsidR="00644559">
        <w:rPr>
          <w:b w:val="0"/>
          <w:sz w:val="24"/>
          <w:szCs w:val="24"/>
        </w:rPr>
        <w:t xml:space="preserve"> (AR), </w:t>
      </w:r>
      <w:r w:rsidRPr="004B20A9">
        <w:rPr>
          <w:b w:val="0"/>
          <w:sz w:val="24"/>
          <w:szCs w:val="24"/>
        </w:rPr>
        <w:t xml:space="preserve">and </w:t>
      </w:r>
      <w:proofErr w:type="spellStart"/>
      <w:r w:rsidRPr="004B20A9">
        <w:rPr>
          <w:b w:val="0"/>
          <w:sz w:val="24"/>
          <w:szCs w:val="24"/>
        </w:rPr>
        <w:t>Tarke</w:t>
      </w:r>
      <w:proofErr w:type="spellEnd"/>
      <w:r w:rsidRPr="004B20A9">
        <w:rPr>
          <w:b w:val="0"/>
          <w:sz w:val="24"/>
          <w:szCs w:val="24"/>
        </w:rPr>
        <w:t xml:space="preserve"> </w:t>
      </w:r>
      <w:proofErr w:type="spellStart"/>
      <w:r w:rsidRPr="004B20A9">
        <w:rPr>
          <w:b w:val="0"/>
          <w:sz w:val="24"/>
          <w:szCs w:val="24"/>
        </w:rPr>
        <w:t>Gyang</w:t>
      </w:r>
      <w:proofErr w:type="spellEnd"/>
      <w:r w:rsidRPr="004B20A9">
        <w:rPr>
          <w:b w:val="0"/>
          <w:sz w:val="24"/>
          <w:szCs w:val="24"/>
        </w:rPr>
        <w:t xml:space="preserve"> (TG).  Average HF locations are also shown (</w:t>
      </w:r>
      <w:r w:rsidR="0086605F">
        <w:rPr>
          <w:b w:val="0"/>
          <w:sz w:val="24"/>
          <w:szCs w:val="24"/>
        </w:rPr>
        <w:t>dark circles</w:t>
      </w:r>
      <w:r w:rsidRPr="004B20A9">
        <w:rPr>
          <w:b w:val="0"/>
          <w:sz w:val="24"/>
          <w:szCs w:val="24"/>
        </w:rPr>
        <w:t>).</w:t>
      </w:r>
    </w:p>
    <w:p w14:paraId="501841DF" w14:textId="77777777" w:rsidR="00715C5C" w:rsidRDefault="00715C5C" w:rsidP="00715C5C">
      <w:pPr>
        <w:pStyle w:val="Heading1"/>
        <w:spacing w:line="480" w:lineRule="auto"/>
        <w:rPr>
          <w:rFonts w:eastAsia="Times New Roman" w:cs="Times New Roman"/>
          <w:b w:val="0"/>
          <w:sz w:val="24"/>
          <w:szCs w:val="24"/>
        </w:rPr>
      </w:pPr>
      <w:r>
        <w:rPr>
          <w:rFonts w:eastAsia="Times New Roman" w:cs="Times New Roman"/>
          <w:b w:val="0"/>
          <w:sz w:val="24"/>
          <w:szCs w:val="24"/>
        </w:rPr>
        <w:t xml:space="preserve">The resolution of HF sources can be assessed and improved by considering data from multiple arrays.  For this study we consider </w:t>
      </w:r>
      <w:r w:rsidRPr="00F915C3">
        <w:rPr>
          <w:rFonts w:eastAsia="Times New Roman" w:cs="Times New Roman"/>
          <w:b w:val="0"/>
          <w:sz w:val="24"/>
          <w:szCs w:val="24"/>
        </w:rPr>
        <w:t xml:space="preserve">high-frequency (0.5-2 Hz) </w:t>
      </w:r>
      <w:r>
        <w:rPr>
          <w:rFonts w:eastAsia="Times New Roman" w:cs="Times New Roman"/>
          <w:b w:val="0"/>
          <w:sz w:val="24"/>
          <w:szCs w:val="24"/>
        </w:rPr>
        <w:t>teleseismic data recorded across arrays in North America (NA), Europe (EU), and Australia (AU).  The three arrays are located at</w:t>
      </w:r>
      <w:r w:rsidRPr="00F915C3">
        <w:rPr>
          <w:rFonts w:eastAsia="Times New Roman" w:cs="Times New Roman"/>
          <w:b w:val="0"/>
          <w:sz w:val="24"/>
          <w:szCs w:val="24"/>
        </w:rPr>
        <w:t xml:space="preserve"> complementary orientations</w:t>
      </w:r>
      <w:r>
        <w:rPr>
          <w:rFonts w:eastAsia="Times New Roman" w:cs="Times New Roman"/>
          <w:b w:val="0"/>
          <w:sz w:val="24"/>
          <w:szCs w:val="24"/>
        </w:rPr>
        <w:t xml:space="preserve"> relative to the source</w:t>
      </w:r>
      <w:r w:rsidRPr="00F915C3">
        <w:rPr>
          <w:rFonts w:eastAsia="Times New Roman" w:cs="Times New Roman"/>
          <w:b w:val="0"/>
          <w:sz w:val="24"/>
          <w:szCs w:val="24"/>
        </w:rPr>
        <w:t>.</w:t>
      </w:r>
      <w:r>
        <w:rPr>
          <w:rFonts w:eastAsia="Times New Roman" w:cs="Times New Roman"/>
          <w:b w:val="0"/>
          <w:sz w:val="24"/>
          <w:szCs w:val="24"/>
        </w:rPr>
        <w:t xml:space="preserve">  Independent analysis of the three data sets (Supplemental Information, Figure S1) reveals general similarity, consistently showing unilateral eastward migration of HF radiation at significant distance from Kathmandu.  However, there are systematic differences: the apparent rupture length is shorter in the EU results (</w:t>
      </w:r>
      <w:r w:rsidRPr="00F915C3">
        <w:rPr>
          <w:rFonts w:eastAsia="Times New Roman" w:cs="Times New Roman"/>
          <w:b w:val="0"/>
          <w:sz w:val="24"/>
          <w:szCs w:val="24"/>
        </w:rPr>
        <w:t>~ 90 km</w:t>
      </w:r>
      <w:r>
        <w:rPr>
          <w:rFonts w:eastAsia="Times New Roman" w:cs="Times New Roman"/>
          <w:b w:val="0"/>
          <w:sz w:val="24"/>
          <w:szCs w:val="24"/>
        </w:rPr>
        <w:t>) than in the AU results (</w:t>
      </w:r>
      <w:r w:rsidRPr="00F915C3">
        <w:rPr>
          <w:rFonts w:eastAsia="Times New Roman" w:cs="Times New Roman"/>
          <w:b w:val="0"/>
          <w:sz w:val="24"/>
          <w:szCs w:val="24"/>
        </w:rPr>
        <w:t>~150 km</w:t>
      </w:r>
      <w:r>
        <w:rPr>
          <w:rFonts w:eastAsia="Times New Roman" w:cs="Times New Roman"/>
          <w:b w:val="0"/>
          <w:sz w:val="24"/>
          <w:szCs w:val="24"/>
        </w:rPr>
        <w:t>), leading to significantly different rupture speeds (</w:t>
      </w:r>
      <w:r w:rsidRPr="00F915C3">
        <w:rPr>
          <w:rFonts w:eastAsia="Times New Roman" w:cs="Times New Roman"/>
          <w:b w:val="0"/>
          <w:sz w:val="24"/>
          <w:szCs w:val="24"/>
        </w:rPr>
        <w:t xml:space="preserve">2.2 km/s </w:t>
      </w:r>
      <w:r>
        <w:rPr>
          <w:rFonts w:eastAsia="Times New Roman" w:cs="Times New Roman"/>
          <w:b w:val="0"/>
          <w:sz w:val="24"/>
          <w:szCs w:val="24"/>
        </w:rPr>
        <w:t xml:space="preserve">and </w:t>
      </w:r>
      <w:r w:rsidRPr="00F915C3">
        <w:rPr>
          <w:rFonts w:eastAsia="Times New Roman" w:cs="Times New Roman"/>
          <w:b w:val="0"/>
          <w:sz w:val="24"/>
          <w:szCs w:val="24"/>
        </w:rPr>
        <w:t>2.8 km/s</w:t>
      </w:r>
      <w:r>
        <w:rPr>
          <w:rFonts w:eastAsia="Times New Roman" w:cs="Times New Roman"/>
          <w:b w:val="0"/>
          <w:sz w:val="24"/>
          <w:szCs w:val="24"/>
        </w:rPr>
        <w:t xml:space="preserve">, respectively), and the apparent rupture direction is roughly East in the NA results but close to the </w:t>
      </w:r>
      <w:r w:rsidRPr="00F915C3">
        <w:rPr>
          <w:rFonts w:eastAsia="Times New Roman" w:cs="Times New Roman"/>
          <w:b w:val="0"/>
          <w:sz w:val="24"/>
          <w:szCs w:val="24"/>
        </w:rPr>
        <w:t>120°</w:t>
      </w:r>
      <w:r>
        <w:rPr>
          <w:rFonts w:eastAsia="Times New Roman" w:cs="Times New Roman"/>
          <w:b w:val="0"/>
          <w:sz w:val="24"/>
          <w:szCs w:val="24"/>
        </w:rPr>
        <w:t xml:space="preserve"> strike of the MHT in the EU and AU results (Figure S1).  These differences are likely due to three-dimensional path effects, especially near the source and array (15), which are not completely corrected for by waveform alignment prior to back-projection.  We develop an empirical calibration method to correct for biases, using recordings of the</w:t>
      </w:r>
      <w:r w:rsidRPr="00541D82">
        <w:rPr>
          <w:rFonts w:eastAsia="Times New Roman" w:cs="Times New Roman"/>
          <w:b w:val="0"/>
          <w:sz w:val="24"/>
          <w:szCs w:val="24"/>
        </w:rPr>
        <w:t xml:space="preserve"> M6.7</w:t>
      </w:r>
      <w:r>
        <w:rPr>
          <w:rFonts w:eastAsia="Times New Roman" w:cs="Times New Roman"/>
          <w:b w:val="0"/>
          <w:sz w:val="24"/>
          <w:szCs w:val="24"/>
        </w:rPr>
        <w:t xml:space="preserve"> aftershock of</w:t>
      </w:r>
      <w:r w:rsidRPr="00541D82">
        <w:rPr>
          <w:rFonts w:eastAsia="Times New Roman" w:cs="Times New Roman"/>
          <w:b w:val="0"/>
          <w:sz w:val="24"/>
          <w:szCs w:val="24"/>
        </w:rPr>
        <w:t xml:space="preserve"> April 26</w:t>
      </w:r>
      <w:r w:rsidRPr="00541D82">
        <w:rPr>
          <w:rFonts w:eastAsia="Times New Roman" w:cs="Times New Roman"/>
          <w:b w:val="0"/>
          <w:sz w:val="24"/>
          <w:szCs w:val="24"/>
          <w:vertAlign w:val="superscript"/>
        </w:rPr>
        <w:t>th</w:t>
      </w:r>
      <w:r w:rsidRPr="00541D82">
        <w:rPr>
          <w:rFonts w:eastAsia="Times New Roman" w:cs="Times New Roman"/>
          <w:b w:val="0"/>
          <w:sz w:val="24"/>
          <w:szCs w:val="24"/>
        </w:rPr>
        <w:t>, 2015</w:t>
      </w:r>
      <w:r>
        <w:rPr>
          <w:rFonts w:eastAsia="Times New Roman" w:cs="Times New Roman"/>
          <w:b w:val="0"/>
          <w:sz w:val="24"/>
          <w:szCs w:val="24"/>
        </w:rPr>
        <w:t xml:space="preserve"> (see Supplementary Information)</w:t>
      </w:r>
      <w:r w:rsidRPr="00541D82">
        <w:rPr>
          <w:rFonts w:eastAsia="Times New Roman" w:cs="Times New Roman"/>
          <w:b w:val="0"/>
          <w:sz w:val="24"/>
          <w:szCs w:val="24"/>
        </w:rPr>
        <w:t xml:space="preserve">. </w:t>
      </w:r>
      <w:r>
        <w:rPr>
          <w:rFonts w:eastAsia="Times New Roman" w:cs="Times New Roman"/>
          <w:b w:val="0"/>
          <w:sz w:val="24"/>
          <w:szCs w:val="24"/>
        </w:rPr>
        <w:t xml:space="preserve"> </w:t>
      </w:r>
    </w:p>
    <w:p w14:paraId="1855B71F" w14:textId="2A7D762B" w:rsidR="00963E2A" w:rsidRDefault="004B20A9" w:rsidP="00963E2A">
      <w:pPr>
        <w:pStyle w:val="Heading1"/>
        <w:spacing w:line="480" w:lineRule="auto"/>
        <w:rPr>
          <w:rFonts w:eastAsia="Times New Roman" w:cs="Times New Roman"/>
          <w:b w:val="0"/>
          <w:sz w:val="24"/>
          <w:szCs w:val="24"/>
        </w:rPr>
      </w:pPr>
      <w:r>
        <w:rPr>
          <w:rFonts w:eastAsia="Times New Roman" w:cs="Times New Roman"/>
          <w:b w:val="0"/>
          <w:sz w:val="24"/>
          <w:szCs w:val="24"/>
        </w:rPr>
        <w:br/>
      </w:r>
      <w:r w:rsidR="00C35B27">
        <w:rPr>
          <w:rFonts w:eastAsia="Times New Roman" w:cs="Times New Roman"/>
          <w:b w:val="0"/>
          <w:sz w:val="24"/>
          <w:szCs w:val="24"/>
        </w:rPr>
        <w:t xml:space="preserve">The individual array results </w:t>
      </w:r>
      <w:r w:rsidR="00B46C49">
        <w:rPr>
          <w:rFonts w:eastAsia="Times New Roman" w:cs="Times New Roman"/>
          <w:b w:val="0"/>
          <w:sz w:val="24"/>
          <w:szCs w:val="24"/>
        </w:rPr>
        <w:t xml:space="preserve">(see </w:t>
      </w:r>
      <w:r w:rsidR="00FC0705">
        <w:rPr>
          <w:rFonts w:eastAsia="Times New Roman" w:cs="Times New Roman"/>
          <w:b w:val="0"/>
          <w:sz w:val="24"/>
          <w:szCs w:val="24"/>
        </w:rPr>
        <w:t>Supplementary Information</w:t>
      </w:r>
      <w:r w:rsidR="00B46C49">
        <w:rPr>
          <w:rFonts w:eastAsia="Times New Roman" w:cs="Times New Roman"/>
          <w:b w:val="0"/>
          <w:sz w:val="24"/>
          <w:szCs w:val="24"/>
        </w:rPr>
        <w:t>)</w:t>
      </w:r>
      <w:r w:rsidR="00C35B27">
        <w:rPr>
          <w:rFonts w:eastAsia="Times New Roman" w:cs="Times New Roman"/>
          <w:b w:val="0"/>
          <w:sz w:val="24"/>
          <w:szCs w:val="24"/>
        </w:rPr>
        <w:t xml:space="preserve"> provide independent estimates of HF locations.  We average the results from the three arrays </w:t>
      </w:r>
      <w:r w:rsidR="00914740">
        <w:rPr>
          <w:rFonts w:eastAsia="Times New Roman" w:cs="Times New Roman"/>
          <w:b w:val="0"/>
          <w:sz w:val="24"/>
          <w:szCs w:val="24"/>
        </w:rPr>
        <w:t xml:space="preserve">in common time intervals </w:t>
      </w:r>
      <w:r w:rsidR="00C35B27">
        <w:rPr>
          <w:rFonts w:eastAsia="Times New Roman" w:cs="Times New Roman"/>
          <w:b w:val="0"/>
          <w:sz w:val="24"/>
          <w:szCs w:val="24"/>
        </w:rPr>
        <w:t>to obtain the final estimate of HF locations shown in Figure 1</w:t>
      </w:r>
      <w:r w:rsidR="00B46C49">
        <w:rPr>
          <w:rFonts w:eastAsia="Times New Roman" w:cs="Times New Roman"/>
          <w:b w:val="0"/>
          <w:sz w:val="24"/>
          <w:szCs w:val="24"/>
        </w:rPr>
        <w:t>b</w:t>
      </w:r>
      <w:r w:rsidR="00C35B27">
        <w:rPr>
          <w:rFonts w:eastAsia="Times New Roman" w:cs="Times New Roman"/>
          <w:b w:val="0"/>
          <w:sz w:val="24"/>
          <w:szCs w:val="24"/>
        </w:rPr>
        <w:t xml:space="preserve">. </w:t>
      </w:r>
      <w:r w:rsidR="00963E2A">
        <w:rPr>
          <w:rFonts w:eastAsia="Times New Roman" w:cs="Times New Roman"/>
          <w:b w:val="0"/>
          <w:sz w:val="24"/>
          <w:szCs w:val="24"/>
        </w:rPr>
        <w:t xml:space="preserve">Once the </w:t>
      </w:r>
      <w:r w:rsidR="00963E2A">
        <w:rPr>
          <w:rFonts w:eastAsia="Times New Roman" w:cs="Times New Roman"/>
          <w:b w:val="0"/>
          <w:sz w:val="24"/>
          <w:szCs w:val="24"/>
        </w:rPr>
        <w:lastRenderedPageBreak/>
        <w:t xml:space="preserve">empirical correction is applied, </w:t>
      </w:r>
      <w:r w:rsidR="00963E2A" w:rsidRPr="00F915C3">
        <w:rPr>
          <w:rFonts w:eastAsia="Times New Roman" w:cs="Times New Roman"/>
          <w:b w:val="0"/>
          <w:sz w:val="24"/>
          <w:szCs w:val="24"/>
        </w:rPr>
        <w:t xml:space="preserve">back-projection </w:t>
      </w:r>
      <w:r w:rsidR="00963E2A">
        <w:rPr>
          <w:rFonts w:eastAsia="Times New Roman" w:cs="Times New Roman"/>
          <w:b w:val="0"/>
          <w:sz w:val="24"/>
          <w:szCs w:val="24"/>
        </w:rPr>
        <w:t xml:space="preserve">results from the three arrays are in better agreement </w:t>
      </w:r>
      <w:r w:rsidR="00FC0705">
        <w:rPr>
          <w:rFonts w:eastAsia="Times New Roman" w:cs="Times New Roman"/>
          <w:b w:val="0"/>
          <w:sz w:val="24"/>
          <w:szCs w:val="24"/>
        </w:rPr>
        <w:t>(Figure S1</w:t>
      </w:r>
      <w:r w:rsidR="00963E2A">
        <w:rPr>
          <w:rFonts w:eastAsia="Times New Roman" w:cs="Times New Roman"/>
          <w:b w:val="0"/>
          <w:sz w:val="24"/>
          <w:szCs w:val="24"/>
        </w:rPr>
        <w:t xml:space="preserve">).  They generally confirm that HF radiation was released along the extent of the rupture as it progressed from west to east </w:t>
      </w:r>
      <w:r w:rsidR="00963E2A" w:rsidRPr="00F915C3">
        <w:rPr>
          <w:rFonts w:eastAsia="Times New Roman" w:cs="Times New Roman"/>
          <w:b w:val="0"/>
          <w:sz w:val="24"/>
          <w:szCs w:val="24"/>
        </w:rPr>
        <w:t xml:space="preserve">over ~ 150 km along the down-dip edge of </w:t>
      </w:r>
      <w:r w:rsidR="00963E2A">
        <w:rPr>
          <w:rFonts w:eastAsia="Times New Roman" w:cs="Times New Roman"/>
          <w:b w:val="0"/>
          <w:sz w:val="24"/>
          <w:szCs w:val="24"/>
        </w:rPr>
        <w:t xml:space="preserve">the locked zone of the MHT (2), with nearly constant power over the extent of the rupture.  </w:t>
      </w:r>
      <w:r w:rsidR="00963E2A" w:rsidRPr="00F915C3">
        <w:rPr>
          <w:rFonts w:eastAsia="Times New Roman" w:cs="Times New Roman"/>
          <w:b w:val="0"/>
          <w:sz w:val="24"/>
          <w:szCs w:val="24"/>
        </w:rPr>
        <w:t xml:space="preserve">The rupture direction and speed from </w:t>
      </w:r>
      <w:r w:rsidR="00963E2A">
        <w:rPr>
          <w:rFonts w:eastAsia="Times New Roman" w:cs="Times New Roman"/>
          <w:b w:val="0"/>
          <w:sz w:val="24"/>
          <w:szCs w:val="24"/>
        </w:rPr>
        <w:t>the three arrays are</w:t>
      </w:r>
      <w:r w:rsidR="00963E2A" w:rsidRPr="00F915C3">
        <w:rPr>
          <w:rFonts w:eastAsia="Times New Roman" w:cs="Times New Roman"/>
          <w:b w:val="0"/>
          <w:sz w:val="24"/>
          <w:szCs w:val="24"/>
        </w:rPr>
        <w:t xml:space="preserve"> consistent. </w:t>
      </w:r>
      <w:r w:rsidR="00963E2A">
        <w:rPr>
          <w:rFonts w:eastAsia="Times New Roman" w:cs="Times New Roman"/>
          <w:b w:val="0"/>
          <w:sz w:val="24"/>
          <w:szCs w:val="24"/>
        </w:rPr>
        <w:t xml:space="preserve"> </w:t>
      </w:r>
      <w:r w:rsidR="00963E2A" w:rsidRPr="00F915C3">
        <w:rPr>
          <w:rFonts w:eastAsia="Times New Roman" w:cs="Times New Roman"/>
          <w:b w:val="0"/>
          <w:sz w:val="24"/>
          <w:szCs w:val="24"/>
        </w:rPr>
        <w:t>The inferred rupture speed is 2.7 km/s</w:t>
      </w:r>
      <w:r w:rsidR="00963E2A">
        <w:rPr>
          <w:rFonts w:eastAsia="Times New Roman" w:cs="Times New Roman"/>
          <w:b w:val="0"/>
          <w:sz w:val="24"/>
          <w:szCs w:val="24"/>
        </w:rPr>
        <w:t>,</w:t>
      </w:r>
      <w:r w:rsidR="00963E2A" w:rsidRPr="00F915C3">
        <w:rPr>
          <w:rFonts w:eastAsia="Times New Roman" w:cs="Times New Roman"/>
          <w:b w:val="0"/>
          <w:sz w:val="24"/>
          <w:szCs w:val="24"/>
        </w:rPr>
        <w:t xml:space="preserve"> consistent with that derived in various </w:t>
      </w:r>
      <w:r w:rsidR="00963E2A">
        <w:rPr>
          <w:rFonts w:eastAsia="Times New Roman" w:cs="Times New Roman"/>
          <w:b w:val="0"/>
          <w:sz w:val="24"/>
          <w:szCs w:val="24"/>
        </w:rPr>
        <w:t>finite source inversion</w:t>
      </w:r>
      <w:r w:rsidR="00963E2A" w:rsidRPr="00F915C3">
        <w:rPr>
          <w:rFonts w:eastAsia="Times New Roman" w:cs="Times New Roman"/>
          <w:b w:val="0"/>
          <w:sz w:val="24"/>
          <w:szCs w:val="24"/>
        </w:rPr>
        <w:t xml:space="preserve"> solutions.</w:t>
      </w:r>
      <w:r w:rsidR="00963E2A">
        <w:rPr>
          <w:rFonts w:eastAsia="Times New Roman" w:cs="Times New Roman"/>
          <w:b w:val="0"/>
          <w:sz w:val="24"/>
          <w:szCs w:val="24"/>
        </w:rPr>
        <w:t xml:space="preserve">  The remaining differences between arrays can be taken as a measure of the HF location uncertainties of the back-projection method, and are small compared to their overall distance to Kathmandu.</w:t>
      </w:r>
    </w:p>
    <w:p w14:paraId="23A7732A" w14:textId="23CAB732" w:rsidR="00C35B27" w:rsidRDefault="00C35B27" w:rsidP="0004752F">
      <w:pPr>
        <w:pStyle w:val="Heading1"/>
        <w:spacing w:line="480" w:lineRule="auto"/>
        <w:rPr>
          <w:rFonts w:eastAsia="Times New Roman" w:cs="Times New Roman"/>
          <w:b w:val="0"/>
          <w:sz w:val="24"/>
          <w:szCs w:val="24"/>
        </w:rPr>
      </w:pPr>
      <w:r>
        <w:rPr>
          <w:rFonts w:eastAsia="Times New Roman" w:cs="Times New Roman"/>
          <w:b w:val="0"/>
          <w:sz w:val="24"/>
          <w:szCs w:val="24"/>
        </w:rPr>
        <w:t xml:space="preserve"> </w:t>
      </w:r>
      <w:r w:rsidR="0004752F">
        <w:rPr>
          <w:rFonts w:eastAsia="Times New Roman" w:cs="Times New Roman"/>
          <w:b w:val="0"/>
          <w:sz w:val="24"/>
          <w:szCs w:val="24"/>
        </w:rPr>
        <w:t>In the following sections we compare these results to</w:t>
      </w:r>
      <w:r w:rsidR="0031371B" w:rsidRPr="0031371B">
        <w:rPr>
          <w:rFonts w:eastAsia="Times New Roman" w:cs="Times New Roman"/>
          <w:b w:val="0"/>
          <w:sz w:val="24"/>
          <w:szCs w:val="24"/>
        </w:rPr>
        <w:t xml:space="preserve"> </w:t>
      </w:r>
      <w:r w:rsidR="0031371B">
        <w:rPr>
          <w:rFonts w:eastAsia="Times New Roman" w:cs="Times New Roman"/>
          <w:b w:val="0"/>
          <w:sz w:val="24"/>
          <w:szCs w:val="24"/>
        </w:rPr>
        <w:t>shaking intensities across the rupture zone (</w:t>
      </w:r>
      <w:r w:rsidR="005A11EF">
        <w:rPr>
          <w:rFonts w:eastAsia="Times New Roman" w:cs="Times New Roman"/>
          <w:b w:val="0"/>
          <w:sz w:val="24"/>
          <w:szCs w:val="24"/>
        </w:rPr>
        <w:t>1</w:t>
      </w:r>
      <w:r w:rsidR="0031371B">
        <w:rPr>
          <w:rFonts w:eastAsia="Times New Roman" w:cs="Times New Roman"/>
          <w:b w:val="0"/>
          <w:sz w:val="24"/>
          <w:szCs w:val="24"/>
        </w:rPr>
        <w:t xml:space="preserve">), </w:t>
      </w:r>
      <w:r w:rsidR="00E33722">
        <w:rPr>
          <w:rFonts w:eastAsia="Times New Roman" w:cs="Times New Roman"/>
          <w:b w:val="0"/>
          <w:sz w:val="24"/>
          <w:szCs w:val="24"/>
        </w:rPr>
        <w:t xml:space="preserve">as well as available </w:t>
      </w:r>
      <w:r w:rsidR="0031371B">
        <w:rPr>
          <w:rFonts w:eastAsia="Times New Roman" w:cs="Times New Roman"/>
          <w:b w:val="0"/>
          <w:sz w:val="24"/>
          <w:szCs w:val="24"/>
        </w:rPr>
        <w:t xml:space="preserve">instrumental recordings </w:t>
      </w:r>
      <w:r w:rsidR="0004752F">
        <w:rPr>
          <w:rFonts w:eastAsia="Times New Roman" w:cs="Times New Roman"/>
          <w:b w:val="0"/>
          <w:sz w:val="24"/>
          <w:szCs w:val="24"/>
        </w:rPr>
        <w:t xml:space="preserve">of strong ground motions in Kathmandu </w:t>
      </w:r>
      <w:r w:rsidR="00E33722">
        <w:rPr>
          <w:rFonts w:eastAsia="Times New Roman" w:cs="Times New Roman"/>
          <w:b w:val="0"/>
          <w:sz w:val="24"/>
          <w:szCs w:val="24"/>
        </w:rPr>
        <w:t>valley</w:t>
      </w:r>
      <w:r w:rsidR="0004752F">
        <w:rPr>
          <w:rFonts w:eastAsia="Times New Roman" w:cs="Times New Roman"/>
          <w:b w:val="0"/>
          <w:sz w:val="24"/>
          <w:szCs w:val="24"/>
        </w:rPr>
        <w:t xml:space="preserve"> </w:t>
      </w:r>
      <w:r w:rsidR="0004752F" w:rsidRPr="005A11EF">
        <w:rPr>
          <w:rFonts w:eastAsia="Times New Roman" w:cs="Times New Roman"/>
          <w:b w:val="0"/>
          <w:sz w:val="24"/>
          <w:szCs w:val="24"/>
        </w:rPr>
        <w:t>(</w:t>
      </w:r>
      <w:r w:rsidR="005A11EF" w:rsidRPr="005A11EF">
        <w:rPr>
          <w:rFonts w:eastAsia="Times New Roman" w:cs="Times New Roman"/>
          <w:b w:val="0"/>
          <w:sz w:val="24"/>
          <w:szCs w:val="24"/>
        </w:rPr>
        <w:t>3, 4, 1</w:t>
      </w:r>
      <w:r w:rsidR="00C6124F">
        <w:rPr>
          <w:rFonts w:eastAsia="Times New Roman" w:cs="Times New Roman"/>
          <w:b w:val="0"/>
          <w:sz w:val="24"/>
          <w:szCs w:val="24"/>
        </w:rPr>
        <w:t>7</w:t>
      </w:r>
      <w:r w:rsidR="005A11EF" w:rsidRPr="005A11EF">
        <w:rPr>
          <w:rFonts w:eastAsia="Times New Roman" w:cs="Times New Roman"/>
          <w:b w:val="0"/>
          <w:sz w:val="24"/>
          <w:szCs w:val="24"/>
        </w:rPr>
        <w:t>).</w:t>
      </w:r>
    </w:p>
    <w:p w14:paraId="308BFD3F" w14:textId="77777777" w:rsidR="00715C5C" w:rsidRPr="00264358" w:rsidRDefault="00715C5C" w:rsidP="0004752F">
      <w:pPr>
        <w:pStyle w:val="Heading1"/>
        <w:spacing w:line="480" w:lineRule="auto"/>
        <w:rPr>
          <w:rFonts w:eastAsia="Times New Roman" w:cs="Times New Roman"/>
          <w:b w:val="0"/>
          <w:sz w:val="24"/>
          <w:szCs w:val="24"/>
        </w:rPr>
      </w:pPr>
    </w:p>
    <w:p w14:paraId="43D9665C" w14:textId="0423DC69" w:rsidR="00301212" w:rsidRDefault="00C627C7" w:rsidP="0004752F">
      <w:pPr>
        <w:pStyle w:val="Heading1"/>
        <w:spacing w:line="480" w:lineRule="auto"/>
        <w:rPr>
          <w:rFonts w:eastAsia="Times New Roman" w:cs="Times New Roman"/>
          <w:sz w:val="24"/>
          <w:szCs w:val="24"/>
        </w:rPr>
      </w:pPr>
      <w:r>
        <w:rPr>
          <w:rFonts w:eastAsia="Times New Roman" w:cs="Times New Roman"/>
          <w:sz w:val="24"/>
          <w:szCs w:val="24"/>
        </w:rPr>
        <w:t>Observed Shaking Intensities</w:t>
      </w:r>
    </w:p>
    <w:p w14:paraId="7A5C71D8" w14:textId="216702F5" w:rsidR="001D147C" w:rsidRDefault="00C627C7" w:rsidP="00C627C7">
      <w:pPr>
        <w:pStyle w:val="NormalWeb"/>
        <w:spacing w:line="480" w:lineRule="auto"/>
        <w:rPr>
          <w:sz w:val="24"/>
          <w:szCs w:val="24"/>
        </w:rPr>
      </w:pPr>
      <w:r>
        <w:rPr>
          <w:sz w:val="24"/>
          <w:szCs w:val="24"/>
        </w:rPr>
        <w:t xml:space="preserve">While near-field instrumental data are sparse, an extensive set of </w:t>
      </w:r>
      <w:proofErr w:type="spellStart"/>
      <w:r>
        <w:rPr>
          <w:sz w:val="24"/>
          <w:szCs w:val="24"/>
        </w:rPr>
        <w:t>macroseismic</w:t>
      </w:r>
      <w:proofErr w:type="spellEnd"/>
      <w:r>
        <w:rPr>
          <w:sz w:val="24"/>
          <w:szCs w:val="24"/>
        </w:rPr>
        <w:t xml:space="preserve"> intensities was </w:t>
      </w:r>
      <w:r w:rsidR="005A11EF">
        <w:rPr>
          <w:sz w:val="24"/>
          <w:szCs w:val="24"/>
        </w:rPr>
        <w:t>compiled, with</w:t>
      </w:r>
      <w:r>
        <w:rPr>
          <w:sz w:val="24"/>
          <w:szCs w:val="24"/>
        </w:rPr>
        <w:t xml:space="preserve"> EMS intensities </w:t>
      </w:r>
      <w:r w:rsidR="005A11EF">
        <w:rPr>
          <w:sz w:val="24"/>
          <w:szCs w:val="24"/>
        </w:rPr>
        <w:t xml:space="preserve">assigned </w:t>
      </w:r>
      <w:r>
        <w:rPr>
          <w:sz w:val="24"/>
          <w:szCs w:val="24"/>
        </w:rPr>
        <w:t>at over 3400 locations throughout Nepal and neighboring countries</w:t>
      </w:r>
      <w:r w:rsidR="005A11EF">
        <w:rPr>
          <w:sz w:val="24"/>
          <w:szCs w:val="24"/>
        </w:rPr>
        <w:t xml:space="preserve"> (1)</w:t>
      </w:r>
      <w:r>
        <w:rPr>
          <w:sz w:val="24"/>
          <w:szCs w:val="24"/>
        </w:rPr>
        <w:t xml:space="preserve">. </w:t>
      </w:r>
      <w:r w:rsidR="006C6E95">
        <w:rPr>
          <w:sz w:val="24"/>
          <w:szCs w:val="24"/>
        </w:rPr>
        <w:t xml:space="preserve"> </w:t>
      </w:r>
      <w:r w:rsidR="00B90717">
        <w:rPr>
          <w:sz w:val="24"/>
          <w:szCs w:val="24"/>
        </w:rPr>
        <w:t xml:space="preserve">In contrast to </w:t>
      </w:r>
      <w:r w:rsidR="00804278">
        <w:rPr>
          <w:sz w:val="24"/>
          <w:szCs w:val="24"/>
        </w:rPr>
        <w:t xml:space="preserve">damage </w:t>
      </w:r>
      <w:r w:rsidR="00B90717">
        <w:rPr>
          <w:sz w:val="24"/>
          <w:szCs w:val="24"/>
        </w:rPr>
        <w:t>maps</w:t>
      </w:r>
      <w:r w:rsidR="00804278">
        <w:rPr>
          <w:sz w:val="24"/>
          <w:szCs w:val="24"/>
        </w:rPr>
        <w:t xml:space="preserve"> (1</w:t>
      </w:r>
      <w:r w:rsidR="00C6124F">
        <w:rPr>
          <w:sz w:val="24"/>
          <w:szCs w:val="24"/>
        </w:rPr>
        <w:t>8</w:t>
      </w:r>
      <w:r w:rsidR="00804278">
        <w:rPr>
          <w:sz w:val="24"/>
          <w:szCs w:val="24"/>
        </w:rPr>
        <w:t xml:space="preserve">), intensity </w:t>
      </w:r>
      <w:r>
        <w:rPr>
          <w:sz w:val="24"/>
          <w:szCs w:val="24"/>
        </w:rPr>
        <w:t xml:space="preserve">assignments </w:t>
      </w:r>
      <w:r w:rsidR="00804278">
        <w:rPr>
          <w:sz w:val="24"/>
          <w:szCs w:val="24"/>
        </w:rPr>
        <w:t xml:space="preserve">are </w:t>
      </w:r>
      <w:r>
        <w:rPr>
          <w:sz w:val="24"/>
          <w:szCs w:val="24"/>
        </w:rPr>
        <w:t>made with careful consideration of building type and vulnerability, and provide the only available data to constrain the spatial distribution of shaking intensities throughout Nepal</w:t>
      </w:r>
      <w:r w:rsidR="00E33722">
        <w:rPr>
          <w:sz w:val="24"/>
          <w:szCs w:val="24"/>
        </w:rPr>
        <w:t>.  For any felt earthquake, i</w:t>
      </w:r>
      <w:r>
        <w:rPr>
          <w:sz w:val="24"/>
          <w:szCs w:val="24"/>
        </w:rPr>
        <w:t>ntensities provide a reliable estimation of shaking (</w:t>
      </w:r>
      <w:r w:rsidR="00C6124F">
        <w:rPr>
          <w:sz w:val="24"/>
          <w:szCs w:val="24"/>
        </w:rPr>
        <w:t>19</w:t>
      </w:r>
      <w:r w:rsidR="00BB0D30">
        <w:rPr>
          <w:sz w:val="24"/>
          <w:szCs w:val="24"/>
        </w:rPr>
        <w:t>, 20</w:t>
      </w:r>
      <w:r>
        <w:rPr>
          <w:sz w:val="24"/>
          <w:szCs w:val="24"/>
        </w:rPr>
        <w:t xml:space="preserve">), with each step in intensity corresponding robustly to a factor of two increase in peak </w:t>
      </w:r>
      <w:r>
        <w:rPr>
          <w:sz w:val="24"/>
          <w:szCs w:val="24"/>
        </w:rPr>
        <w:lastRenderedPageBreak/>
        <w:t>acceleration (</w:t>
      </w:r>
      <w:r w:rsidR="0019322F">
        <w:rPr>
          <w:sz w:val="24"/>
          <w:szCs w:val="24"/>
        </w:rPr>
        <w:t>2</w:t>
      </w:r>
      <w:r w:rsidR="00BB0D30">
        <w:rPr>
          <w:sz w:val="24"/>
          <w:szCs w:val="24"/>
        </w:rPr>
        <w:t>1</w:t>
      </w:r>
      <w:r>
        <w:rPr>
          <w:sz w:val="24"/>
          <w:szCs w:val="24"/>
        </w:rPr>
        <w:t xml:space="preserve">).  Intensities further reflect relatively high-frequency shaking, ranging from 0.7-1.0 Hz for EMS </w:t>
      </w:r>
      <w:r w:rsidR="00943A83">
        <w:rPr>
          <w:sz w:val="24"/>
          <w:szCs w:val="24"/>
        </w:rPr>
        <w:t>8-9</w:t>
      </w:r>
      <w:r>
        <w:rPr>
          <w:sz w:val="24"/>
          <w:szCs w:val="24"/>
        </w:rPr>
        <w:t xml:space="preserve"> to 7-8 Hz for lower intensities (</w:t>
      </w:r>
      <w:r w:rsidR="0019322F" w:rsidRPr="0019322F">
        <w:rPr>
          <w:sz w:val="24"/>
          <w:szCs w:val="24"/>
        </w:rPr>
        <w:t>2</w:t>
      </w:r>
      <w:r w:rsidR="00BB0D30">
        <w:rPr>
          <w:sz w:val="24"/>
          <w:szCs w:val="24"/>
        </w:rPr>
        <w:t>2</w:t>
      </w:r>
      <w:r>
        <w:rPr>
          <w:sz w:val="24"/>
          <w:szCs w:val="24"/>
        </w:rPr>
        <w:t>).  Intensity values can be converted to PGA with established intensity-PGA relationships (</w:t>
      </w:r>
      <w:r w:rsidR="0019322F">
        <w:rPr>
          <w:sz w:val="24"/>
          <w:szCs w:val="24"/>
        </w:rPr>
        <w:t>2</w:t>
      </w:r>
      <w:r w:rsidR="00BB0D30">
        <w:rPr>
          <w:sz w:val="24"/>
          <w:szCs w:val="24"/>
        </w:rPr>
        <w:t>3</w:t>
      </w:r>
      <w:r>
        <w:rPr>
          <w:sz w:val="24"/>
          <w:szCs w:val="24"/>
        </w:rPr>
        <w:t xml:space="preserve">), assuming that a relationship developed for </w:t>
      </w:r>
      <w:r w:rsidR="00644559">
        <w:rPr>
          <w:sz w:val="24"/>
          <w:szCs w:val="24"/>
        </w:rPr>
        <w:t xml:space="preserve">southern </w:t>
      </w:r>
      <w:r>
        <w:rPr>
          <w:sz w:val="24"/>
          <w:szCs w:val="24"/>
        </w:rPr>
        <w:t xml:space="preserve">California is appropriate for Nepal as well.  </w:t>
      </w:r>
      <w:r w:rsidR="00E33722">
        <w:rPr>
          <w:sz w:val="24"/>
          <w:szCs w:val="24"/>
        </w:rPr>
        <w:t xml:space="preserve">The intensity data </w:t>
      </w:r>
      <w:r w:rsidR="0019322F">
        <w:rPr>
          <w:sz w:val="24"/>
          <w:szCs w:val="24"/>
        </w:rPr>
        <w:t xml:space="preserve">(1) </w:t>
      </w:r>
      <w:r w:rsidR="00E33722">
        <w:rPr>
          <w:sz w:val="24"/>
          <w:szCs w:val="24"/>
        </w:rPr>
        <w:t>provides an ideal basis of comparison to the HF results because 1) it is the only data set that provides a spatially rich view of the distribution of intensities across the rupture zone, and 2) intensity data provide an independent estimate of shaking over a similar frequency band as that imaged by back-projection.</w:t>
      </w:r>
    </w:p>
    <w:p w14:paraId="11BC9E36" w14:textId="131DE433" w:rsidR="00601C60" w:rsidRDefault="00534A26" w:rsidP="00E33722">
      <w:pPr>
        <w:pStyle w:val="NormalWeb"/>
        <w:spacing w:line="480" w:lineRule="auto"/>
        <w:rPr>
          <w:sz w:val="24"/>
          <w:szCs w:val="24"/>
        </w:rPr>
      </w:pPr>
      <w:r>
        <w:rPr>
          <w:sz w:val="24"/>
          <w:szCs w:val="24"/>
        </w:rPr>
        <w:t>To focus on the variability of near-field shaking we consider EMS residuals, calculated by subtracting a baseline value of 6.5 from all intensities (</w:t>
      </w:r>
      <w:r w:rsidR="00601C60">
        <w:rPr>
          <w:sz w:val="24"/>
          <w:szCs w:val="24"/>
        </w:rPr>
        <w:t>1</w:t>
      </w:r>
      <w:r>
        <w:rPr>
          <w:sz w:val="24"/>
          <w:szCs w:val="24"/>
        </w:rPr>
        <w:t xml:space="preserve">). </w:t>
      </w:r>
      <w:r w:rsidR="00A0709B">
        <w:rPr>
          <w:sz w:val="24"/>
          <w:szCs w:val="24"/>
        </w:rPr>
        <w:t xml:space="preserve"> </w:t>
      </w:r>
      <w:r w:rsidR="00E33722">
        <w:rPr>
          <w:sz w:val="24"/>
          <w:szCs w:val="24"/>
        </w:rPr>
        <w:t xml:space="preserve">One expects the distribution of near-field intensities to reflect a combination of source, path, </w:t>
      </w:r>
      <w:r w:rsidR="0019322F">
        <w:rPr>
          <w:sz w:val="24"/>
          <w:szCs w:val="24"/>
        </w:rPr>
        <w:t>and site effects (2</w:t>
      </w:r>
      <w:r w:rsidR="00BB0D30">
        <w:rPr>
          <w:sz w:val="24"/>
          <w:szCs w:val="24"/>
        </w:rPr>
        <w:t>1</w:t>
      </w:r>
      <w:r w:rsidR="00E33722">
        <w:rPr>
          <w:sz w:val="24"/>
          <w:szCs w:val="24"/>
        </w:rPr>
        <w:t xml:space="preserve">).  For the Gorkha earthquake, topographic amplification clearly accounted for some of the locally high intensities both within Kathmandu valley and elsewhere </w:t>
      </w:r>
      <w:r w:rsidR="0019322F">
        <w:rPr>
          <w:sz w:val="24"/>
          <w:szCs w:val="24"/>
        </w:rPr>
        <w:t>(</w:t>
      </w:r>
      <w:r w:rsidR="00C6124F">
        <w:rPr>
          <w:sz w:val="24"/>
          <w:szCs w:val="24"/>
        </w:rPr>
        <w:t>1, 18</w:t>
      </w:r>
      <w:r w:rsidR="00E33722">
        <w:rPr>
          <w:sz w:val="24"/>
          <w:szCs w:val="24"/>
        </w:rPr>
        <w:t xml:space="preserve">).  For example, </w:t>
      </w:r>
      <w:r w:rsidR="00644559">
        <w:rPr>
          <w:sz w:val="24"/>
          <w:szCs w:val="24"/>
        </w:rPr>
        <w:t xml:space="preserve">the </w:t>
      </w:r>
      <w:proofErr w:type="spellStart"/>
      <w:r w:rsidR="00E33722">
        <w:rPr>
          <w:sz w:val="24"/>
          <w:szCs w:val="24"/>
        </w:rPr>
        <w:t>Swayambunath</w:t>
      </w:r>
      <w:proofErr w:type="spellEnd"/>
      <w:r w:rsidR="00E33722">
        <w:rPr>
          <w:sz w:val="24"/>
          <w:szCs w:val="24"/>
        </w:rPr>
        <w:t xml:space="preserve"> Temple, which sits atop an isolated hill, experienced more severe damage than other locations within Kathmandu valley</w:t>
      </w:r>
      <w:r w:rsidR="009C4031">
        <w:rPr>
          <w:sz w:val="24"/>
          <w:szCs w:val="24"/>
        </w:rPr>
        <w:t xml:space="preserve"> (1)</w:t>
      </w:r>
      <w:r w:rsidR="00E33722">
        <w:rPr>
          <w:sz w:val="24"/>
          <w:szCs w:val="24"/>
        </w:rPr>
        <w:t xml:space="preserve">.  To explore </w:t>
      </w:r>
      <w:r w:rsidR="006B7153">
        <w:rPr>
          <w:sz w:val="24"/>
          <w:szCs w:val="24"/>
        </w:rPr>
        <w:t xml:space="preserve">possible </w:t>
      </w:r>
      <w:r w:rsidR="000004B8">
        <w:rPr>
          <w:sz w:val="24"/>
          <w:szCs w:val="24"/>
        </w:rPr>
        <w:t>source effects</w:t>
      </w:r>
      <w:r w:rsidR="00E33722">
        <w:rPr>
          <w:sz w:val="24"/>
          <w:szCs w:val="24"/>
        </w:rPr>
        <w:t>, we smooth observed intensity values over 3-minute cells to minimize the influence of individual intensity assignments that might be amplified by local site response</w:t>
      </w:r>
      <w:r w:rsidR="006B7153">
        <w:rPr>
          <w:sz w:val="24"/>
          <w:szCs w:val="24"/>
        </w:rPr>
        <w:t xml:space="preserve"> (Figure </w:t>
      </w:r>
      <w:r w:rsidR="004B20A9">
        <w:rPr>
          <w:sz w:val="24"/>
          <w:szCs w:val="24"/>
        </w:rPr>
        <w:t>1</w:t>
      </w:r>
      <w:r w:rsidR="00601C60">
        <w:rPr>
          <w:sz w:val="24"/>
          <w:szCs w:val="24"/>
        </w:rPr>
        <w:t>b</w:t>
      </w:r>
      <w:r w:rsidR="006B7153">
        <w:rPr>
          <w:sz w:val="24"/>
          <w:szCs w:val="24"/>
        </w:rPr>
        <w:t>)</w:t>
      </w:r>
      <w:r w:rsidR="00E33722">
        <w:rPr>
          <w:sz w:val="24"/>
          <w:szCs w:val="24"/>
        </w:rPr>
        <w:t>.</w:t>
      </w:r>
      <w:r w:rsidR="00504785">
        <w:rPr>
          <w:sz w:val="24"/>
          <w:szCs w:val="24"/>
        </w:rPr>
        <w:t xml:space="preserve">  We use a La</w:t>
      </w:r>
      <w:r w:rsidR="00B637CE">
        <w:rPr>
          <w:sz w:val="24"/>
          <w:szCs w:val="24"/>
        </w:rPr>
        <w:t>p</w:t>
      </w:r>
      <w:r w:rsidR="00504785">
        <w:rPr>
          <w:sz w:val="24"/>
          <w:szCs w:val="24"/>
        </w:rPr>
        <w:t>lacian smoothing operator with a tension factor of 1, which ensures that no maxima or minima are possible except at control data points.</w:t>
      </w:r>
      <w:r w:rsidR="00E33722">
        <w:rPr>
          <w:sz w:val="24"/>
          <w:szCs w:val="24"/>
        </w:rPr>
        <w:t xml:space="preserve">  </w:t>
      </w:r>
    </w:p>
    <w:p w14:paraId="53C04C50" w14:textId="47F57D3C" w:rsidR="00601C60" w:rsidRDefault="00601C60" w:rsidP="00601C60">
      <w:pPr>
        <w:pStyle w:val="NormalWeb"/>
        <w:spacing w:line="480" w:lineRule="auto"/>
        <w:rPr>
          <w:sz w:val="24"/>
          <w:szCs w:val="24"/>
        </w:rPr>
      </w:pPr>
      <w:r>
        <w:rPr>
          <w:noProof/>
          <w:sz w:val="24"/>
          <w:szCs w:val="24"/>
        </w:rPr>
        <w:lastRenderedPageBreak/>
        <w:drawing>
          <wp:inline distT="0" distB="0" distL="0" distR="0" wp14:anchorId="121EB12F" wp14:editId="3B1ACAC4">
            <wp:extent cx="4325030" cy="4657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rotWithShape="1">
                    <a:blip r:embed="rId8">
                      <a:extLst>
                        <a:ext uri="{28A0092B-C50C-407E-A947-70E740481C1C}">
                          <a14:useLocalDpi xmlns:a14="http://schemas.microsoft.com/office/drawing/2010/main" val="0"/>
                        </a:ext>
                      </a:extLst>
                    </a:blip>
                    <a:srcRect t="5664" b="3015"/>
                    <a:stretch/>
                  </pic:blipFill>
                  <pic:spPr bwMode="auto">
                    <a:xfrm>
                      <a:off x="0" y="0"/>
                      <a:ext cx="4329955" cy="4663029"/>
                    </a:xfrm>
                    <a:prstGeom prst="rect">
                      <a:avLst/>
                    </a:prstGeom>
                    <a:ln>
                      <a:noFill/>
                    </a:ln>
                    <a:extLst>
                      <a:ext uri="{53640926-AAD7-44D8-BBD7-CCE9431645EC}">
                        <a14:shadowObscured xmlns:a14="http://schemas.microsoft.com/office/drawing/2010/main"/>
                      </a:ext>
                    </a:extLst>
                  </pic:spPr>
                </pic:pic>
              </a:graphicData>
            </a:graphic>
          </wp:inline>
        </w:drawing>
      </w:r>
    </w:p>
    <w:p w14:paraId="133C7BE5" w14:textId="2A5EE13D" w:rsidR="00601C60" w:rsidRDefault="00601C60" w:rsidP="00601C60">
      <w:pPr>
        <w:pStyle w:val="NormalWeb"/>
        <w:spacing w:line="480" w:lineRule="auto"/>
        <w:rPr>
          <w:sz w:val="24"/>
          <w:szCs w:val="24"/>
        </w:rPr>
      </w:pPr>
      <w:r>
        <w:rPr>
          <w:sz w:val="24"/>
          <w:szCs w:val="24"/>
        </w:rPr>
        <w:t>Figure 2(a, top).  EMS intensity residuals versus centroid distance, with individual (black dots) and bin-averaged values (squares) shown.  Dashed lines indicate corresponding amplification factor for peak ground acceleration (PGA).  (</w:t>
      </w:r>
      <w:proofErr w:type="gramStart"/>
      <w:r>
        <w:rPr>
          <w:sz w:val="24"/>
          <w:szCs w:val="24"/>
        </w:rPr>
        <w:t>b</w:t>
      </w:r>
      <w:proofErr w:type="gramEnd"/>
      <w:r>
        <w:rPr>
          <w:sz w:val="24"/>
          <w:szCs w:val="24"/>
        </w:rPr>
        <w:t xml:space="preserve">, bottom)  EMS intensity residuals versus closest </w:t>
      </w:r>
      <w:proofErr w:type="spellStart"/>
      <w:r>
        <w:rPr>
          <w:sz w:val="24"/>
          <w:szCs w:val="24"/>
        </w:rPr>
        <w:t>hypocentral</w:t>
      </w:r>
      <w:proofErr w:type="spellEnd"/>
      <w:r>
        <w:rPr>
          <w:sz w:val="24"/>
          <w:szCs w:val="24"/>
        </w:rPr>
        <w:t xml:space="preserve"> distance to HF source locations.  Shaded region </w:t>
      </w:r>
      <w:proofErr w:type="gramStart"/>
      <w:r>
        <w:rPr>
          <w:sz w:val="24"/>
          <w:szCs w:val="24"/>
        </w:rPr>
        <w:t xml:space="preserve">indicates  </w:t>
      </w:r>
      <w:r>
        <w:rPr>
          <w:rFonts w:cs="Times"/>
          <w:sz w:val="24"/>
          <w:szCs w:val="24"/>
        </w:rPr>
        <w:t>±</w:t>
      </w:r>
      <w:proofErr w:type="gramEnd"/>
      <w:r>
        <w:rPr>
          <w:sz w:val="24"/>
          <w:szCs w:val="24"/>
        </w:rPr>
        <w:t>1</w:t>
      </w:r>
      <w:r w:rsidRPr="004B20A9">
        <w:rPr>
          <w:rFonts w:ascii="Symbol" w:hAnsi="Symbol"/>
          <w:sz w:val="24"/>
          <w:szCs w:val="24"/>
        </w:rPr>
        <w:t></w:t>
      </w:r>
      <w:r>
        <w:rPr>
          <w:sz w:val="24"/>
          <w:szCs w:val="24"/>
        </w:rPr>
        <w:t xml:space="preserve"> around mean of bin-averaged values.</w:t>
      </w:r>
    </w:p>
    <w:p w14:paraId="07835B3B" w14:textId="77777777" w:rsidR="00601C60" w:rsidRDefault="00601C60" w:rsidP="00E33722">
      <w:pPr>
        <w:pStyle w:val="NormalWeb"/>
        <w:spacing w:line="480" w:lineRule="auto"/>
        <w:rPr>
          <w:sz w:val="24"/>
          <w:szCs w:val="24"/>
        </w:rPr>
      </w:pPr>
    </w:p>
    <w:p w14:paraId="600F41F6" w14:textId="0DE7E6D6" w:rsidR="006B7153" w:rsidRDefault="00E33722" w:rsidP="00E33722">
      <w:pPr>
        <w:pStyle w:val="NormalWeb"/>
        <w:spacing w:line="480" w:lineRule="auto"/>
        <w:rPr>
          <w:sz w:val="24"/>
          <w:szCs w:val="24"/>
        </w:rPr>
      </w:pPr>
      <w:r>
        <w:rPr>
          <w:sz w:val="24"/>
          <w:szCs w:val="24"/>
        </w:rPr>
        <w:t xml:space="preserve">Figure </w:t>
      </w:r>
      <w:r w:rsidR="004B20A9">
        <w:rPr>
          <w:sz w:val="24"/>
          <w:szCs w:val="24"/>
        </w:rPr>
        <w:t>1</w:t>
      </w:r>
      <w:r w:rsidR="00601C60">
        <w:rPr>
          <w:sz w:val="24"/>
          <w:szCs w:val="24"/>
        </w:rPr>
        <w:t>b suggests</w:t>
      </w:r>
      <w:r>
        <w:rPr>
          <w:sz w:val="24"/>
          <w:szCs w:val="24"/>
        </w:rPr>
        <w:t xml:space="preserve"> a good general correspondence between the HF locations and the zones of relatively stronger </w:t>
      </w:r>
      <w:proofErr w:type="spellStart"/>
      <w:r>
        <w:rPr>
          <w:sz w:val="24"/>
          <w:szCs w:val="24"/>
        </w:rPr>
        <w:t>macroseismic</w:t>
      </w:r>
      <w:proofErr w:type="spellEnd"/>
      <w:r>
        <w:rPr>
          <w:sz w:val="24"/>
          <w:szCs w:val="24"/>
        </w:rPr>
        <w:t xml:space="preserve"> intensities</w:t>
      </w:r>
      <w:r w:rsidR="003E4775">
        <w:rPr>
          <w:sz w:val="24"/>
          <w:szCs w:val="24"/>
        </w:rPr>
        <w:t xml:space="preserve">, with a handful of exceptions where </w:t>
      </w:r>
      <w:r w:rsidR="003E4775">
        <w:rPr>
          <w:sz w:val="24"/>
          <w:szCs w:val="24"/>
        </w:rPr>
        <w:lastRenderedPageBreak/>
        <w:t xml:space="preserve">intensities are controlled by individual assignments </w:t>
      </w:r>
      <w:r w:rsidR="00FC0705">
        <w:rPr>
          <w:sz w:val="24"/>
          <w:szCs w:val="24"/>
        </w:rPr>
        <w:t>(Supplementary Information</w:t>
      </w:r>
      <w:r w:rsidR="003E4775">
        <w:rPr>
          <w:sz w:val="24"/>
          <w:szCs w:val="24"/>
        </w:rPr>
        <w:t>)</w:t>
      </w:r>
      <w:r>
        <w:rPr>
          <w:sz w:val="24"/>
          <w:szCs w:val="24"/>
        </w:rPr>
        <w:t xml:space="preserve">.  Apart from these isolated locations, there is a good correlation between intensity and HF locations near the epicenter and in the middle of the rupture to the northeast of Kathmandu valley.  The most prominent concentration of both HF sources and high </w:t>
      </w:r>
      <w:r w:rsidR="00B637CE">
        <w:rPr>
          <w:sz w:val="24"/>
          <w:szCs w:val="24"/>
        </w:rPr>
        <w:t xml:space="preserve">intensities </w:t>
      </w:r>
      <w:r>
        <w:rPr>
          <w:sz w:val="24"/>
          <w:szCs w:val="24"/>
        </w:rPr>
        <w:t>is in the central part of the rupture</w:t>
      </w:r>
      <w:r w:rsidR="00023613">
        <w:rPr>
          <w:sz w:val="24"/>
          <w:szCs w:val="24"/>
        </w:rPr>
        <w:t xml:space="preserve">, where especially heavy damage occurred at villages including </w:t>
      </w:r>
      <w:proofErr w:type="spellStart"/>
      <w:r w:rsidR="00023613">
        <w:rPr>
          <w:sz w:val="24"/>
          <w:szCs w:val="24"/>
        </w:rPr>
        <w:t>Tarke</w:t>
      </w:r>
      <w:proofErr w:type="spellEnd"/>
      <w:r w:rsidR="00023613">
        <w:rPr>
          <w:sz w:val="24"/>
          <w:szCs w:val="24"/>
        </w:rPr>
        <w:t xml:space="preserve"> </w:t>
      </w:r>
      <w:proofErr w:type="spellStart"/>
      <w:r w:rsidR="00023613">
        <w:rPr>
          <w:sz w:val="24"/>
          <w:szCs w:val="24"/>
        </w:rPr>
        <w:t>Gyang</w:t>
      </w:r>
      <w:proofErr w:type="spellEnd"/>
      <w:r w:rsidR="00023613">
        <w:rPr>
          <w:sz w:val="24"/>
          <w:szCs w:val="24"/>
        </w:rPr>
        <w:t xml:space="preserve"> (labeled TG in Figure </w:t>
      </w:r>
      <w:r w:rsidR="004B20A9">
        <w:rPr>
          <w:sz w:val="24"/>
          <w:szCs w:val="24"/>
        </w:rPr>
        <w:t>1</w:t>
      </w:r>
      <w:r w:rsidR="00601C60">
        <w:rPr>
          <w:sz w:val="24"/>
          <w:szCs w:val="24"/>
        </w:rPr>
        <w:t>b</w:t>
      </w:r>
      <w:r w:rsidR="00023613">
        <w:rPr>
          <w:sz w:val="24"/>
          <w:szCs w:val="24"/>
        </w:rPr>
        <w:t>).</w:t>
      </w:r>
    </w:p>
    <w:p w14:paraId="5FC130FA" w14:textId="29B1A320" w:rsidR="00E33722" w:rsidRDefault="006B7153" w:rsidP="00E33722">
      <w:pPr>
        <w:pStyle w:val="NormalWeb"/>
        <w:spacing w:line="480" w:lineRule="auto"/>
        <w:rPr>
          <w:sz w:val="24"/>
          <w:szCs w:val="24"/>
        </w:rPr>
      </w:pPr>
      <w:r>
        <w:rPr>
          <w:sz w:val="24"/>
          <w:szCs w:val="24"/>
        </w:rPr>
        <w:t>The correspondence between intensities and HF locations is demonstrated</w:t>
      </w:r>
      <w:r w:rsidR="009C4031">
        <w:rPr>
          <w:sz w:val="24"/>
          <w:szCs w:val="24"/>
        </w:rPr>
        <w:t xml:space="preserve"> more quantitatively </w:t>
      </w:r>
      <w:r>
        <w:rPr>
          <w:sz w:val="24"/>
          <w:szCs w:val="24"/>
        </w:rPr>
        <w:t xml:space="preserve">by considering the correlation between EMS intensities and average HF locations (Figure </w:t>
      </w:r>
      <w:r w:rsidR="00644559">
        <w:rPr>
          <w:sz w:val="24"/>
          <w:szCs w:val="24"/>
        </w:rPr>
        <w:t>2</w:t>
      </w:r>
      <w:r>
        <w:rPr>
          <w:sz w:val="24"/>
          <w:szCs w:val="24"/>
        </w:rPr>
        <w:t>).  Whereas there is no</w:t>
      </w:r>
      <w:r w:rsidR="008B278D">
        <w:rPr>
          <w:sz w:val="24"/>
          <w:szCs w:val="24"/>
        </w:rPr>
        <w:t xml:space="preserve"> significant</w:t>
      </w:r>
      <w:r>
        <w:rPr>
          <w:sz w:val="24"/>
          <w:szCs w:val="24"/>
        </w:rPr>
        <w:t xml:space="preserve"> correlation between near-field intensities and centroid</w:t>
      </w:r>
      <w:r w:rsidR="00166746">
        <w:rPr>
          <w:sz w:val="24"/>
          <w:szCs w:val="24"/>
        </w:rPr>
        <w:t xml:space="preserve"> </w:t>
      </w:r>
      <w:r>
        <w:rPr>
          <w:sz w:val="24"/>
          <w:szCs w:val="24"/>
        </w:rPr>
        <w:t>distance</w:t>
      </w:r>
      <w:r w:rsidR="00B95027">
        <w:rPr>
          <w:sz w:val="24"/>
          <w:szCs w:val="24"/>
        </w:rPr>
        <w:t xml:space="preserve"> (Figure </w:t>
      </w:r>
      <w:r w:rsidR="00644559">
        <w:rPr>
          <w:sz w:val="24"/>
          <w:szCs w:val="24"/>
        </w:rPr>
        <w:t>2</w:t>
      </w:r>
      <w:r w:rsidR="00B95027">
        <w:rPr>
          <w:sz w:val="24"/>
          <w:szCs w:val="24"/>
        </w:rPr>
        <w:t>a)</w:t>
      </w:r>
      <w:r>
        <w:rPr>
          <w:sz w:val="24"/>
          <w:szCs w:val="24"/>
        </w:rPr>
        <w:t>, there is a correlation between</w:t>
      </w:r>
      <w:r w:rsidR="00B95027">
        <w:rPr>
          <w:sz w:val="24"/>
          <w:szCs w:val="24"/>
        </w:rPr>
        <w:t xml:space="preserve"> residuals and</w:t>
      </w:r>
      <w:r>
        <w:rPr>
          <w:sz w:val="24"/>
          <w:szCs w:val="24"/>
        </w:rPr>
        <w:t xml:space="preserve"> </w:t>
      </w:r>
      <w:proofErr w:type="spellStart"/>
      <w:r w:rsidRPr="00E33722">
        <w:rPr>
          <w:i/>
          <w:sz w:val="24"/>
          <w:szCs w:val="24"/>
        </w:rPr>
        <w:t>R</w:t>
      </w:r>
      <w:r w:rsidRPr="00E33722">
        <w:rPr>
          <w:i/>
          <w:sz w:val="24"/>
          <w:szCs w:val="24"/>
          <w:vertAlign w:val="subscript"/>
        </w:rPr>
        <w:t>hf</w:t>
      </w:r>
      <w:proofErr w:type="spellEnd"/>
      <w:r>
        <w:rPr>
          <w:sz w:val="24"/>
          <w:szCs w:val="24"/>
        </w:rPr>
        <w:t>, defined to be the nearest distance to HF sources</w:t>
      </w:r>
      <w:r w:rsidR="00166746">
        <w:rPr>
          <w:sz w:val="24"/>
          <w:szCs w:val="24"/>
        </w:rPr>
        <w:t xml:space="preserve"> assuming a depth of 1</w:t>
      </w:r>
      <w:r w:rsidR="00666E59">
        <w:rPr>
          <w:sz w:val="24"/>
          <w:szCs w:val="24"/>
        </w:rPr>
        <w:t>4</w:t>
      </w:r>
      <w:r w:rsidR="00166746">
        <w:rPr>
          <w:sz w:val="24"/>
          <w:szCs w:val="24"/>
        </w:rPr>
        <w:t xml:space="preserve"> km</w:t>
      </w:r>
      <w:r>
        <w:rPr>
          <w:sz w:val="24"/>
          <w:szCs w:val="24"/>
        </w:rPr>
        <w:t xml:space="preserve"> (Figure </w:t>
      </w:r>
      <w:r w:rsidR="004B20A9">
        <w:rPr>
          <w:sz w:val="24"/>
          <w:szCs w:val="24"/>
        </w:rPr>
        <w:t>2</w:t>
      </w:r>
      <w:r>
        <w:rPr>
          <w:sz w:val="24"/>
          <w:szCs w:val="24"/>
        </w:rPr>
        <w:t>b</w:t>
      </w:r>
      <w:r w:rsidR="00B95027">
        <w:rPr>
          <w:sz w:val="24"/>
          <w:szCs w:val="24"/>
        </w:rPr>
        <w:t>).</w:t>
      </w:r>
    </w:p>
    <w:p w14:paraId="137B74FD" w14:textId="4A38AF14" w:rsidR="00C627C7" w:rsidRPr="00B95027" w:rsidRDefault="00B95027" w:rsidP="00B95027">
      <w:pPr>
        <w:pStyle w:val="NormalWeb"/>
        <w:spacing w:line="480" w:lineRule="auto"/>
        <w:rPr>
          <w:b/>
          <w:sz w:val="24"/>
          <w:szCs w:val="24"/>
        </w:rPr>
      </w:pPr>
      <w:r w:rsidRPr="00B95027">
        <w:rPr>
          <w:b/>
          <w:sz w:val="24"/>
          <w:szCs w:val="24"/>
        </w:rPr>
        <w:t>Instrumental Data</w:t>
      </w:r>
    </w:p>
    <w:p w14:paraId="14796B40" w14:textId="084794A5" w:rsidR="009F27D0" w:rsidRDefault="00B95027" w:rsidP="007C4CAB">
      <w:pPr>
        <w:pStyle w:val="NormalWeb"/>
        <w:spacing w:line="480" w:lineRule="auto"/>
        <w:rPr>
          <w:sz w:val="24"/>
          <w:szCs w:val="24"/>
        </w:rPr>
      </w:pPr>
      <w:r>
        <w:rPr>
          <w:sz w:val="24"/>
          <w:szCs w:val="24"/>
        </w:rPr>
        <w:t xml:space="preserve">It is clear from initial </w:t>
      </w:r>
      <w:r w:rsidR="00527213">
        <w:rPr>
          <w:sz w:val="24"/>
          <w:szCs w:val="24"/>
        </w:rPr>
        <w:t>analysis of available instrumental data (</w:t>
      </w:r>
      <w:r w:rsidR="00FC0705">
        <w:rPr>
          <w:sz w:val="24"/>
          <w:szCs w:val="24"/>
        </w:rPr>
        <w:t>Supplementary Information</w:t>
      </w:r>
      <w:r w:rsidR="00527213">
        <w:rPr>
          <w:sz w:val="24"/>
          <w:szCs w:val="24"/>
        </w:rPr>
        <w:t xml:space="preserve">) </w:t>
      </w:r>
      <w:r>
        <w:rPr>
          <w:sz w:val="24"/>
          <w:szCs w:val="24"/>
        </w:rPr>
        <w:t>that ground motions within Kathmandu valley were controlled by a combination of source and complex, three-dimension site effects (</w:t>
      </w:r>
      <w:r w:rsidR="0019322F">
        <w:rPr>
          <w:sz w:val="24"/>
          <w:szCs w:val="24"/>
        </w:rPr>
        <w:t>3, 4, 1</w:t>
      </w:r>
      <w:r w:rsidR="00C6124F">
        <w:rPr>
          <w:sz w:val="24"/>
          <w:szCs w:val="24"/>
        </w:rPr>
        <w:t>7</w:t>
      </w:r>
      <w:r w:rsidR="00E90830">
        <w:rPr>
          <w:sz w:val="24"/>
          <w:szCs w:val="24"/>
        </w:rPr>
        <w:t>, 24</w:t>
      </w:r>
      <w:r>
        <w:rPr>
          <w:sz w:val="24"/>
          <w:szCs w:val="24"/>
        </w:rPr>
        <w:t>).</w:t>
      </w:r>
      <w:r w:rsidR="00220FC2">
        <w:rPr>
          <w:sz w:val="24"/>
          <w:szCs w:val="24"/>
        </w:rPr>
        <w:t xml:space="preserve">  </w:t>
      </w:r>
      <w:r w:rsidR="0019322F">
        <w:rPr>
          <w:sz w:val="24"/>
          <w:szCs w:val="24"/>
        </w:rPr>
        <w:t>M</w:t>
      </w:r>
      <w:r w:rsidR="009F27D0">
        <w:rPr>
          <w:sz w:val="24"/>
          <w:szCs w:val="24"/>
        </w:rPr>
        <w:t xml:space="preserve">ainshock shaking at </w:t>
      </w:r>
      <w:r w:rsidR="0026236B">
        <w:rPr>
          <w:sz w:val="24"/>
          <w:szCs w:val="24"/>
        </w:rPr>
        <w:t xml:space="preserve">valley sites </w:t>
      </w:r>
      <w:r w:rsidR="009F27D0">
        <w:rPr>
          <w:sz w:val="24"/>
          <w:szCs w:val="24"/>
        </w:rPr>
        <w:t xml:space="preserve">KATNP and NAST </w:t>
      </w:r>
      <w:r w:rsidR="00644559">
        <w:rPr>
          <w:sz w:val="24"/>
          <w:szCs w:val="24"/>
        </w:rPr>
        <w:t>was</w:t>
      </w:r>
      <w:r w:rsidR="009F27D0">
        <w:rPr>
          <w:sz w:val="24"/>
          <w:szCs w:val="24"/>
        </w:rPr>
        <w:t xml:space="preserve"> amplified relative to shaking at hard-rock </w:t>
      </w:r>
      <w:r w:rsidR="00220FC2">
        <w:rPr>
          <w:sz w:val="24"/>
          <w:szCs w:val="24"/>
        </w:rPr>
        <w:t>site KK</w:t>
      </w:r>
      <w:r w:rsidR="00EA0B35">
        <w:rPr>
          <w:sz w:val="24"/>
          <w:szCs w:val="24"/>
        </w:rPr>
        <w:t>N</w:t>
      </w:r>
      <w:r w:rsidR="00220FC2">
        <w:rPr>
          <w:sz w:val="24"/>
          <w:szCs w:val="24"/>
        </w:rPr>
        <w:t>4 at periods of 3</w:t>
      </w:r>
      <w:r w:rsidR="00C54C30">
        <w:rPr>
          <w:sz w:val="24"/>
          <w:szCs w:val="24"/>
        </w:rPr>
        <w:t xml:space="preserve"> to </w:t>
      </w:r>
      <w:r w:rsidR="00220FC2">
        <w:rPr>
          <w:sz w:val="24"/>
          <w:szCs w:val="24"/>
        </w:rPr>
        <w:t>5 s</w:t>
      </w:r>
      <w:r w:rsidR="0019322F">
        <w:rPr>
          <w:sz w:val="24"/>
          <w:szCs w:val="24"/>
        </w:rPr>
        <w:t xml:space="preserve"> (3)</w:t>
      </w:r>
      <w:r w:rsidR="00220FC2">
        <w:rPr>
          <w:sz w:val="24"/>
          <w:szCs w:val="24"/>
        </w:rPr>
        <w:t xml:space="preserve">.  </w:t>
      </w:r>
      <w:r w:rsidR="00220FC2" w:rsidRPr="00220FC2">
        <w:rPr>
          <w:i/>
          <w:sz w:val="24"/>
          <w:szCs w:val="24"/>
        </w:rPr>
        <w:t xml:space="preserve">Dixit et al. </w:t>
      </w:r>
      <w:r w:rsidR="0019322F">
        <w:rPr>
          <w:sz w:val="24"/>
          <w:szCs w:val="24"/>
        </w:rPr>
        <w:t>(4)</w:t>
      </w:r>
      <w:r w:rsidR="00220FC2">
        <w:rPr>
          <w:sz w:val="24"/>
          <w:szCs w:val="24"/>
        </w:rPr>
        <w:t xml:space="preserve"> conclude that the absence of the weak-motion fundamental resonance mode indicates a pervasive</w:t>
      </w:r>
      <w:r w:rsidR="009F27D0">
        <w:rPr>
          <w:sz w:val="24"/>
          <w:szCs w:val="24"/>
        </w:rPr>
        <w:t xml:space="preserve"> non-linear response</w:t>
      </w:r>
      <w:r w:rsidR="00220FC2">
        <w:rPr>
          <w:sz w:val="24"/>
          <w:szCs w:val="24"/>
        </w:rPr>
        <w:t xml:space="preserve"> of sediments within the valley. </w:t>
      </w:r>
      <w:proofErr w:type="spellStart"/>
      <w:r w:rsidR="00220FC2" w:rsidRPr="00220FC2">
        <w:rPr>
          <w:i/>
          <w:sz w:val="24"/>
          <w:szCs w:val="24"/>
        </w:rPr>
        <w:t>Rajaure</w:t>
      </w:r>
      <w:proofErr w:type="spellEnd"/>
      <w:r w:rsidR="00220FC2" w:rsidRPr="00220FC2">
        <w:rPr>
          <w:i/>
          <w:sz w:val="24"/>
          <w:szCs w:val="24"/>
        </w:rPr>
        <w:t xml:space="preserve"> et al. </w:t>
      </w:r>
      <w:r w:rsidR="00220FC2">
        <w:rPr>
          <w:sz w:val="24"/>
          <w:szCs w:val="24"/>
        </w:rPr>
        <w:t>(</w:t>
      </w:r>
      <w:r w:rsidR="0019322F">
        <w:rPr>
          <w:sz w:val="24"/>
          <w:szCs w:val="24"/>
        </w:rPr>
        <w:t>1</w:t>
      </w:r>
      <w:r w:rsidR="00C6124F">
        <w:rPr>
          <w:sz w:val="24"/>
          <w:szCs w:val="24"/>
        </w:rPr>
        <w:t>7</w:t>
      </w:r>
      <w:r w:rsidR="0019322F">
        <w:rPr>
          <w:sz w:val="24"/>
          <w:szCs w:val="24"/>
        </w:rPr>
        <w:t>)</w:t>
      </w:r>
      <w:r w:rsidR="00220FC2">
        <w:rPr>
          <w:sz w:val="24"/>
          <w:szCs w:val="24"/>
        </w:rPr>
        <w:t xml:space="preserve"> confirm this result, showing that at frequencies higher than 1 Hz, shaking in the valley was </w:t>
      </w:r>
      <w:r w:rsidR="009F27D0">
        <w:rPr>
          <w:sz w:val="24"/>
          <w:szCs w:val="24"/>
        </w:rPr>
        <w:t>de-amplified by the inferred non-linear response (</w:t>
      </w:r>
      <w:r w:rsidR="0019322F">
        <w:rPr>
          <w:sz w:val="24"/>
          <w:szCs w:val="24"/>
        </w:rPr>
        <w:t>4</w:t>
      </w:r>
      <w:r w:rsidR="009F27D0">
        <w:rPr>
          <w:sz w:val="24"/>
          <w:szCs w:val="24"/>
        </w:rPr>
        <w:t xml:space="preserve">).  </w:t>
      </w:r>
    </w:p>
    <w:p w14:paraId="045E60BF" w14:textId="58E98BFD" w:rsidR="008B278D" w:rsidRDefault="006F0A7D" w:rsidP="008B278D">
      <w:pPr>
        <w:pStyle w:val="NormalWeb"/>
        <w:jc w:val="center"/>
        <w:rPr>
          <w:sz w:val="24"/>
          <w:szCs w:val="24"/>
        </w:rPr>
      </w:pPr>
      <w:r>
        <w:rPr>
          <w:noProof/>
          <w:sz w:val="24"/>
          <w:szCs w:val="24"/>
        </w:rPr>
        <w:lastRenderedPageBreak/>
        <w:drawing>
          <wp:inline distT="0" distB="0" distL="0" distR="0" wp14:anchorId="12AC51D0" wp14:editId="52DE69A1">
            <wp:extent cx="4344419"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NP_HF_withGPS_v9.png"/>
                    <pic:cNvPicPr/>
                  </pic:nvPicPr>
                  <pic:blipFill>
                    <a:blip r:embed="rId9">
                      <a:extLst>
                        <a:ext uri="{28A0092B-C50C-407E-A947-70E740481C1C}">
                          <a14:useLocalDpi xmlns:a14="http://schemas.microsoft.com/office/drawing/2010/main" val="0"/>
                        </a:ext>
                      </a:extLst>
                    </a:blip>
                    <a:stretch>
                      <a:fillRect/>
                    </a:stretch>
                  </pic:blipFill>
                  <pic:spPr>
                    <a:xfrm>
                      <a:off x="0" y="0"/>
                      <a:ext cx="4344419" cy="3949700"/>
                    </a:xfrm>
                    <a:prstGeom prst="rect">
                      <a:avLst/>
                    </a:prstGeom>
                  </pic:spPr>
                </pic:pic>
              </a:graphicData>
            </a:graphic>
          </wp:inline>
        </w:drawing>
      </w:r>
    </w:p>
    <w:p w14:paraId="5F9DBEF6" w14:textId="465CF3C5" w:rsidR="008B278D" w:rsidRDefault="008B278D" w:rsidP="008B278D">
      <w:pPr>
        <w:pStyle w:val="NormalWeb"/>
        <w:spacing w:line="480" w:lineRule="auto"/>
        <w:rPr>
          <w:noProof/>
          <w:sz w:val="24"/>
          <w:szCs w:val="24"/>
        </w:rPr>
      </w:pPr>
      <w:r>
        <w:rPr>
          <w:noProof/>
          <w:sz w:val="24"/>
          <w:szCs w:val="24"/>
        </w:rPr>
        <w:t>Figure 3. Rotation-independent response spectral acceleration</w:t>
      </w:r>
      <w:r w:rsidR="00CC2DCD">
        <w:rPr>
          <w:noProof/>
          <w:sz w:val="24"/>
          <w:szCs w:val="24"/>
        </w:rPr>
        <w:t xml:space="preserve"> (</w:t>
      </w:r>
      <w:r w:rsidR="00CC2DCD" w:rsidRPr="00CC2DCD">
        <w:rPr>
          <w:i/>
          <w:noProof/>
          <w:sz w:val="24"/>
          <w:szCs w:val="24"/>
        </w:rPr>
        <w:t>S</w:t>
      </w:r>
      <w:r w:rsidR="00BB3B5A">
        <w:rPr>
          <w:i/>
          <w:noProof/>
          <w:sz w:val="24"/>
          <w:szCs w:val="24"/>
        </w:rPr>
        <w:t>a</w:t>
      </w:r>
      <w:r w:rsidR="00CC2DCD">
        <w:rPr>
          <w:noProof/>
          <w:sz w:val="24"/>
          <w:szCs w:val="24"/>
        </w:rPr>
        <w:t>)</w:t>
      </w:r>
      <w:r>
        <w:rPr>
          <w:noProof/>
          <w:sz w:val="24"/>
          <w:szCs w:val="24"/>
        </w:rPr>
        <w:t xml:space="preserve"> from </w:t>
      </w:r>
      <w:r w:rsidR="00015153">
        <w:rPr>
          <w:noProof/>
          <w:sz w:val="24"/>
          <w:szCs w:val="24"/>
        </w:rPr>
        <w:t>strong motion station KATNP on sediments</w:t>
      </w:r>
      <w:r>
        <w:rPr>
          <w:noProof/>
          <w:sz w:val="24"/>
          <w:szCs w:val="24"/>
        </w:rPr>
        <w:t xml:space="preserve"> (</w:t>
      </w:r>
      <w:r w:rsidR="0092228E">
        <w:rPr>
          <w:noProof/>
          <w:sz w:val="24"/>
          <w:szCs w:val="24"/>
        </w:rPr>
        <w:t>light</w:t>
      </w:r>
      <w:r w:rsidR="00E90830">
        <w:rPr>
          <w:noProof/>
          <w:sz w:val="24"/>
          <w:szCs w:val="24"/>
        </w:rPr>
        <w:t xml:space="preserve"> gray line), high-rate GPS station</w:t>
      </w:r>
      <w:r w:rsidR="00765F0E">
        <w:rPr>
          <w:noProof/>
          <w:sz w:val="24"/>
          <w:szCs w:val="24"/>
        </w:rPr>
        <w:t xml:space="preserve"> NAST</w:t>
      </w:r>
      <w:r w:rsidR="00E90830">
        <w:rPr>
          <w:noProof/>
          <w:sz w:val="24"/>
          <w:szCs w:val="24"/>
        </w:rPr>
        <w:t xml:space="preserve"> (3) on sediments (</w:t>
      </w:r>
      <w:r w:rsidR="00CC2DCD">
        <w:rPr>
          <w:noProof/>
          <w:sz w:val="24"/>
          <w:szCs w:val="24"/>
        </w:rPr>
        <w:t xml:space="preserve">thick </w:t>
      </w:r>
      <w:r w:rsidR="00E90830">
        <w:rPr>
          <w:noProof/>
          <w:sz w:val="24"/>
          <w:szCs w:val="24"/>
        </w:rPr>
        <w:t xml:space="preserve">dashed gray line), high-rate GPS station </w:t>
      </w:r>
      <w:r w:rsidR="00765F0E">
        <w:rPr>
          <w:noProof/>
          <w:sz w:val="24"/>
          <w:szCs w:val="24"/>
        </w:rPr>
        <w:t xml:space="preserve">KKN4 </w:t>
      </w:r>
      <w:r w:rsidR="00E90830">
        <w:rPr>
          <w:noProof/>
          <w:sz w:val="24"/>
          <w:szCs w:val="24"/>
        </w:rPr>
        <w:t>on rock (</w:t>
      </w:r>
      <w:r w:rsidR="00CC2DCD">
        <w:rPr>
          <w:noProof/>
          <w:sz w:val="24"/>
          <w:szCs w:val="24"/>
        </w:rPr>
        <w:t xml:space="preserve">thick </w:t>
      </w:r>
      <w:r w:rsidR="00E90830">
        <w:rPr>
          <w:noProof/>
          <w:sz w:val="24"/>
          <w:szCs w:val="24"/>
        </w:rPr>
        <w:t xml:space="preserve">black line), </w:t>
      </w:r>
      <w:r w:rsidR="0092228E">
        <w:rPr>
          <w:noProof/>
          <w:sz w:val="24"/>
          <w:szCs w:val="24"/>
        </w:rPr>
        <w:t xml:space="preserve">and strong motion station KTP on rock (dark black line) </w:t>
      </w:r>
      <w:r>
        <w:rPr>
          <w:noProof/>
          <w:sz w:val="24"/>
          <w:szCs w:val="24"/>
        </w:rPr>
        <w:t>versus predictions (2</w:t>
      </w:r>
      <w:r w:rsidR="00E90830">
        <w:rPr>
          <w:noProof/>
          <w:sz w:val="24"/>
          <w:szCs w:val="24"/>
        </w:rPr>
        <w:t>6</w:t>
      </w:r>
      <w:r>
        <w:rPr>
          <w:noProof/>
          <w:sz w:val="24"/>
          <w:szCs w:val="24"/>
        </w:rPr>
        <w:t xml:space="preserve">) for distances of 0 and </w:t>
      </w:r>
      <w:r w:rsidR="00CC2DCD">
        <w:rPr>
          <w:noProof/>
          <w:sz w:val="24"/>
          <w:szCs w:val="24"/>
        </w:rPr>
        <w:t>34</w:t>
      </w:r>
      <w:r>
        <w:rPr>
          <w:noProof/>
          <w:sz w:val="24"/>
          <w:szCs w:val="24"/>
        </w:rPr>
        <w:t xml:space="preserve"> km </w:t>
      </w:r>
      <w:r w:rsidR="00CC2DCD">
        <w:rPr>
          <w:noProof/>
          <w:sz w:val="24"/>
          <w:szCs w:val="24"/>
        </w:rPr>
        <w:t xml:space="preserve"> for the soil sites with V</w:t>
      </w:r>
      <w:r w:rsidR="00CC2DCD" w:rsidRPr="00CC2DCD">
        <w:rPr>
          <w:noProof/>
          <w:sz w:val="24"/>
          <w:szCs w:val="24"/>
          <w:vertAlign w:val="subscript"/>
        </w:rPr>
        <w:t>S30</w:t>
      </w:r>
      <w:r w:rsidR="00CC2DCD">
        <w:rPr>
          <w:noProof/>
          <w:sz w:val="24"/>
          <w:szCs w:val="24"/>
        </w:rPr>
        <w:t xml:space="preserve">=200 m/s </w:t>
      </w:r>
      <w:r>
        <w:rPr>
          <w:noProof/>
          <w:sz w:val="24"/>
          <w:szCs w:val="24"/>
        </w:rPr>
        <w:t>(</w:t>
      </w:r>
      <w:r w:rsidR="00CC2DCD">
        <w:rPr>
          <w:noProof/>
          <w:sz w:val="24"/>
          <w:szCs w:val="24"/>
        </w:rPr>
        <w:t xml:space="preserve">gray </w:t>
      </w:r>
      <w:r w:rsidR="00E90830">
        <w:rPr>
          <w:noProof/>
          <w:sz w:val="24"/>
          <w:szCs w:val="24"/>
        </w:rPr>
        <w:t xml:space="preserve">dashed and </w:t>
      </w:r>
      <w:r w:rsidR="00CC2DCD">
        <w:rPr>
          <w:noProof/>
          <w:sz w:val="24"/>
          <w:szCs w:val="24"/>
        </w:rPr>
        <w:t>dot-dashed lines, respectively) and distances of 0 and 31 km for the rock site with V</w:t>
      </w:r>
      <w:r w:rsidR="00CC2DCD" w:rsidRPr="00CC2DCD">
        <w:rPr>
          <w:noProof/>
          <w:sz w:val="24"/>
          <w:szCs w:val="24"/>
          <w:vertAlign w:val="subscript"/>
        </w:rPr>
        <w:t>S30</w:t>
      </w:r>
      <w:r w:rsidR="00CC2DCD">
        <w:rPr>
          <w:noProof/>
          <w:sz w:val="24"/>
          <w:szCs w:val="24"/>
        </w:rPr>
        <w:t>=760 m/s (black dashed and dot-dashed lines).</w:t>
      </w:r>
      <w:r w:rsidR="00A063DF">
        <w:rPr>
          <w:noProof/>
          <w:sz w:val="24"/>
          <w:szCs w:val="24"/>
        </w:rPr>
        <w:t xml:space="preserve">  </w:t>
      </w:r>
      <w:r w:rsidR="00FC0705">
        <w:rPr>
          <w:noProof/>
          <w:sz w:val="24"/>
          <w:szCs w:val="24"/>
        </w:rPr>
        <w:t xml:space="preserve">The KATNP recording has excellent signal-to-noise levels for periods down to 0.1 s (Supplementary Information, Figure S2).  </w:t>
      </w:r>
      <w:r w:rsidR="00A063DF">
        <w:rPr>
          <w:noProof/>
          <w:sz w:val="24"/>
          <w:szCs w:val="24"/>
        </w:rPr>
        <w:t>The GPS data have adequate signal-to-noise levels for</w:t>
      </w:r>
      <w:r w:rsidR="00FC0705">
        <w:rPr>
          <w:noProof/>
          <w:sz w:val="24"/>
          <w:szCs w:val="24"/>
        </w:rPr>
        <w:t xml:space="preserve"> periods as short as 1 s </w:t>
      </w:r>
      <w:r w:rsidR="00A063DF">
        <w:rPr>
          <w:noProof/>
          <w:sz w:val="24"/>
          <w:szCs w:val="24"/>
        </w:rPr>
        <w:t>(</w:t>
      </w:r>
      <w:r w:rsidR="00FC0705">
        <w:rPr>
          <w:noProof/>
          <w:sz w:val="24"/>
          <w:szCs w:val="24"/>
        </w:rPr>
        <w:t>Supplementary Information, Figure S3</w:t>
      </w:r>
      <w:r w:rsidR="00A063DF">
        <w:rPr>
          <w:noProof/>
          <w:sz w:val="24"/>
          <w:szCs w:val="24"/>
        </w:rPr>
        <w:t>)</w:t>
      </w:r>
      <w:r w:rsidR="00FC0705">
        <w:rPr>
          <w:noProof/>
          <w:sz w:val="24"/>
          <w:szCs w:val="24"/>
        </w:rPr>
        <w:t>.</w:t>
      </w:r>
    </w:p>
    <w:p w14:paraId="3B81911B" w14:textId="789CFDDE" w:rsidR="006F0A7D" w:rsidRDefault="006F0A7D" w:rsidP="006F0A7D">
      <w:pPr>
        <w:pStyle w:val="NormalWeb"/>
        <w:spacing w:line="480" w:lineRule="auto"/>
        <w:rPr>
          <w:sz w:val="24"/>
          <w:szCs w:val="24"/>
        </w:rPr>
      </w:pPr>
      <w:r>
        <w:rPr>
          <w:sz w:val="24"/>
          <w:szCs w:val="24"/>
        </w:rPr>
        <w:lastRenderedPageBreak/>
        <w:t xml:space="preserve">In this study we focus not on ground motions in Kathmandu valley, which were clearly controlled by multiple factors, but rather we use available data to further investigate the extent to which shaking intensities were influenced by source effects.  Following </w:t>
      </w:r>
      <w:proofErr w:type="spellStart"/>
      <w:r w:rsidRPr="009678F8">
        <w:rPr>
          <w:i/>
          <w:sz w:val="24"/>
          <w:szCs w:val="24"/>
        </w:rPr>
        <w:t>Rajaure</w:t>
      </w:r>
      <w:proofErr w:type="spellEnd"/>
      <w:r w:rsidRPr="009678F8">
        <w:rPr>
          <w:i/>
          <w:sz w:val="24"/>
          <w:szCs w:val="24"/>
        </w:rPr>
        <w:t xml:space="preserve"> et al. </w:t>
      </w:r>
      <w:r>
        <w:rPr>
          <w:sz w:val="24"/>
          <w:szCs w:val="24"/>
        </w:rPr>
        <w:t>(2016), we compare t</w:t>
      </w:r>
      <w:r w:rsidRPr="00FB288E">
        <w:rPr>
          <w:sz w:val="24"/>
          <w:szCs w:val="24"/>
        </w:rPr>
        <w:t xml:space="preserve">he rotation independent </w:t>
      </w:r>
      <w:r>
        <w:rPr>
          <w:sz w:val="24"/>
          <w:szCs w:val="24"/>
        </w:rPr>
        <w:t xml:space="preserve">(25) </w:t>
      </w:r>
      <w:r w:rsidRPr="00FB288E">
        <w:rPr>
          <w:sz w:val="24"/>
          <w:szCs w:val="24"/>
        </w:rPr>
        <w:t>response spectral acceleration</w:t>
      </w:r>
      <w:r>
        <w:rPr>
          <w:sz w:val="24"/>
          <w:szCs w:val="24"/>
        </w:rPr>
        <w:t xml:space="preserve"> (</w:t>
      </w:r>
      <w:proofErr w:type="gramStart"/>
      <w:r w:rsidRPr="00CC2DCD">
        <w:rPr>
          <w:i/>
          <w:sz w:val="24"/>
          <w:szCs w:val="24"/>
        </w:rPr>
        <w:t>Sa</w:t>
      </w:r>
      <w:proofErr w:type="gramEnd"/>
      <w:r>
        <w:rPr>
          <w:sz w:val="24"/>
          <w:szCs w:val="24"/>
        </w:rPr>
        <w:t>)</w:t>
      </w:r>
      <w:r w:rsidRPr="00FB288E">
        <w:rPr>
          <w:sz w:val="24"/>
          <w:szCs w:val="24"/>
        </w:rPr>
        <w:t xml:space="preserve"> of the M</w:t>
      </w:r>
      <w:r>
        <w:rPr>
          <w:sz w:val="24"/>
          <w:szCs w:val="24"/>
        </w:rPr>
        <w:t>w</w:t>
      </w:r>
      <w:r w:rsidRPr="00FB288E">
        <w:rPr>
          <w:sz w:val="24"/>
          <w:szCs w:val="24"/>
        </w:rPr>
        <w:t>7.8 mainshock</w:t>
      </w:r>
      <w:r>
        <w:rPr>
          <w:sz w:val="24"/>
          <w:szCs w:val="24"/>
        </w:rPr>
        <w:t xml:space="preserve"> to a recently developed</w:t>
      </w:r>
      <w:r w:rsidRPr="00FB288E">
        <w:rPr>
          <w:sz w:val="24"/>
          <w:szCs w:val="24"/>
        </w:rPr>
        <w:t xml:space="preserve"> ground motion prediction equation (GMPE)</w:t>
      </w:r>
      <w:r>
        <w:rPr>
          <w:sz w:val="24"/>
          <w:szCs w:val="24"/>
        </w:rPr>
        <w:t xml:space="preserve"> (26) (Figure 3)</w:t>
      </w:r>
      <w:r w:rsidRPr="00FB288E">
        <w:rPr>
          <w:sz w:val="24"/>
          <w:szCs w:val="24"/>
        </w:rPr>
        <w:t>.</w:t>
      </w:r>
      <w:r>
        <w:rPr>
          <w:sz w:val="24"/>
          <w:szCs w:val="24"/>
        </w:rPr>
        <w:t xml:space="preserve">  </w:t>
      </w:r>
      <w:r w:rsidRPr="00FB288E">
        <w:rPr>
          <w:sz w:val="24"/>
          <w:szCs w:val="24"/>
        </w:rPr>
        <w:t>Although th</w:t>
      </w:r>
      <w:r>
        <w:rPr>
          <w:sz w:val="24"/>
          <w:szCs w:val="24"/>
        </w:rPr>
        <w:t>is GMPE was</w:t>
      </w:r>
      <w:r w:rsidRPr="00FB288E">
        <w:rPr>
          <w:sz w:val="24"/>
          <w:szCs w:val="24"/>
        </w:rPr>
        <w:t xml:space="preserve"> developed primarily with ground motions from the Western United States (</w:t>
      </w:r>
      <w:r>
        <w:rPr>
          <w:sz w:val="24"/>
          <w:szCs w:val="24"/>
        </w:rPr>
        <w:t>26</w:t>
      </w:r>
      <w:r w:rsidRPr="00FB288E">
        <w:rPr>
          <w:sz w:val="24"/>
          <w:szCs w:val="24"/>
        </w:rPr>
        <w:t>),</w:t>
      </w:r>
      <w:r>
        <w:rPr>
          <w:sz w:val="24"/>
          <w:szCs w:val="24"/>
        </w:rPr>
        <w:t xml:space="preserve"> it provides a reasonable analog for Nepal, and is consistent with aftershock recordings in Kathmandu (17).  </w:t>
      </w:r>
      <w:r w:rsidRPr="00FB288E">
        <w:rPr>
          <w:sz w:val="24"/>
          <w:szCs w:val="24"/>
        </w:rPr>
        <w:t>For this comparison, we have assumed time-averaged shear wave velocity of</w:t>
      </w:r>
      <w:r>
        <w:rPr>
          <w:sz w:val="24"/>
          <w:szCs w:val="24"/>
        </w:rPr>
        <w:t xml:space="preserve"> the top 30 m V</w:t>
      </w:r>
      <w:r w:rsidRPr="0060304F">
        <w:rPr>
          <w:sz w:val="24"/>
          <w:szCs w:val="24"/>
          <w:vertAlign w:val="subscript"/>
        </w:rPr>
        <w:t>S30</w:t>
      </w:r>
      <w:r>
        <w:rPr>
          <w:sz w:val="24"/>
          <w:szCs w:val="24"/>
        </w:rPr>
        <w:t>=200m/s for the KATNP and NAST sites</w:t>
      </w:r>
      <w:r w:rsidRPr="00FB288E">
        <w:rPr>
          <w:sz w:val="24"/>
          <w:szCs w:val="24"/>
        </w:rPr>
        <w:t xml:space="preserve">, </w:t>
      </w:r>
      <w:r>
        <w:rPr>
          <w:sz w:val="24"/>
          <w:szCs w:val="24"/>
        </w:rPr>
        <w:t xml:space="preserve">the value </w:t>
      </w:r>
      <w:r w:rsidRPr="00FB288E">
        <w:rPr>
          <w:sz w:val="24"/>
          <w:szCs w:val="24"/>
        </w:rPr>
        <w:t>estimated for Kathmandu by the Japan International Cooperation Agency</w:t>
      </w:r>
      <w:r w:rsidR="00E327F1">
        <w:rPr>
          <w:sz w:val="24"/>
          <w:szCs w:val="24"/>
        </w:rPr>
        <w:t>, and 760 m/s for reference site KTP</w:t>
      </w:r>
      <w:r w:rsidRPr="00FB288E">
        <w:rPr>
          <w:sz w:val="24"/>
          <w:szCs w:val="24"/>
        </w:rPr>
        <w:t xml:space="preserve"> (</w:t>
      </w:r>
      <w:r>
        <w:rPr>
          <w:sz w:val="24"/>
          <w:szCs w:val="24"/>
        </w:rPr>
        <w:t>27</w:t>
      </w:r>
      <w:r w:rsidRPr="00FB288E">
        <w:rPr>
          <w:sz w:val="24"/>
          <w:szCs w:val="24"/>
        </w:rPr>
        <w:t>)</w:t>
      </w:r>
      <w:r>
        <w:rPr>
          <w:sz w:val="24"/>
          <w:szCs w:val="24"/>
        </w:rPr>
        <w:t xml:space="preserve">.  </w:t>
      </w:r>
    </w:p>
    <w:p w14:paraId="2AB188D7" w14:textId="03589D71" w:rsidR="0086605F" w:rsidRDefault="00CC2DCD" w:rsidP="00601C60">
      <w:pPr>
        <w:pStyle w:val="NormalWeb"/>
        <w:spacing w:line="480" w:lineRule="auto"/>
        <w:rPr>
          <w:sz w:val="24"/>
          <w:szCs w:val="24"/>
        </w:rPr>
      </w:pPr>
      <w:r>
        <w:rPr>
          <w:sz w:val="24"/>
          <w:szCs w:val="24"/>
        </w:rPr>
        <w:t xml:space="preserve">Ground motion prediction equations are commonly based on the nearest distance to the surface projection of fault rupture (26), defined as </w:t>
      </w:r>
      <w:r w:rsidRPr="00280EA1">
        <w:rPr>
          <w:i/>
          <w:sz w:val="24"/>
          <w:szCs w:val="24"/>
        </w:rPr>
        <w:t>R</w:t>
      </w:r>
      <w:r>
        <w:rPr>
          <w:i/>
          <w:sz w:val="24"/>
          <w:szCs w:val="24"/>
          <w:vertAlign w:val="subscript"/>
        </w:rPr>
        <w:t>JB</w:t>
      </w:r>
      <w:r>
        <w:rPr>
          <w:sz w:val="24"/>
          <w:szCs w:val="24"/>
        </w:rPr>
        <w:t>.  F</w:t>
      </w:r>
      <w:r w:rsidR="00666E59">
        <w:rPr>
          <w:sz w:val="24"/>
          <w:szCs w:val="24"/>
        </w:rPr>
        <w:t>or stations in the Kathmandu valley</w:t>
      </w:r>
      <w:r>
        <w:rPr>
          <w:sz w:val="24"/>
          <w:szCs w:val="24"/>
        </w:rPr>
        <w:t xml:space="preserve">, </w:t>
      </w:r>
      <w:r w:rsidRPr="00280EA1">
        <w:rPr>
          <w:i/>
          <w:sz w:val="24"/>
          <w:szCs w:val="24"/>
        </w:rPr>
        <w:t>R</w:t>
      </w:r>
      <w:r>
        <w:rPr>
          <w:i/>
          <w:sz w:val="24"/>
          <w:szCs w:val="24"/>
          <w:vertAlign w:val="subscript"/>
        </w:rPr>
        <w:t>JB</w:t>
      </w:r>
      <w:r>
        <w:rPr>
          <w:sz w:val="24"/>
          <w:szCs w:val="24"/>
        </w:rPr>
        <w:t xml:space="preserve"> is zero. </w:t>
      </w:r>
      <w:r w:rsidR="00842AD6">
        <w:rPr>
          <w:sz w:val="24"/>
          <w:szCs w:val="24"/>
        </w:rPr>
        <w:t xml:space="preserve"> </w:t>
      </w:r>
      <w:r>
        <w:rPr>
          <w:sz w:val="24"/>
          <w:szCs w:val="24"/>
        </w:rPr>
        <w:t xml:space="preserve">Comparing the predicted versus observed </w:t>
      </w:r>
      <w:r w:rsidRPr="00FC53B4">
        <w:rPr>
          <w:i/>
          <w:sz w:val="24"/>
          <w:szCs w:val="24"/>
        </w:rPr>
        <w:t>Sa</w:t>
      </w:r>
      <w:r>
        <w:rPr>
          <w:i/>
          <w:sz w:val="24"/>
          <w:szCs w:val="24"/>
        </w:rPr>
        <w:t xml:space="preserve"> </w:t>
      </w:r>
      <w:r w:rsidRPr="00FC53B4">
        <w:rPr>
          <w:sz w:val="24"/>
          <w:szCs w:val="24"/>
        </w:rPr>
        <w:t>(</w:t>
      </w:r>
      <w:r>
        <w:rPr>
          <w:sz w:val="24"/>
          <w:szCs w:val="24"/>
        </w:rPr>
        <w:t>Figure 3</w:t>
      </w:r>
      <w:r w:rsidRPr="00FC53B4">
        <w:rPr>
          <w:sz w:val="24"/>
          <w:szCs w:val="24"/>
        </w:rPr>
        <w:t>)</w:t>
      </w:r>
      <w:r>
        <w:rPr>
          <w:sz w:val="24"/>
          <w:szCs w:val="24"/>
        </w:rPr>
        <w:t>, we see that the records on</w:t>
      </w:r>
      <w:r w:rsidR="00666E59" w:rsidRPr="00666E59">
        <w:rPr>
          <w:sz w:val="24"/>
          <w:szCs w:val="24"/>
        </w:rPr>
        <w:t xml:space="preserve"> </w:t>
      </w:r>
      <w:r w:rsidR="00666E59">
        <w:rPr>
          <w:sz w:val="24"/>
          <w:szCs w:val="24"/>
        </w:rPr>
        <w:t>both rock (KKN4</w:t>
      </w:r>
      <w:r w:rsidR="00E327F1">
        <w:rPr>
          <w:sz w:val="24"/>
          <w:szCs w:val="24"/>
        </w:rPr>
        <w:t>, KTP</w:t>
      </w:r>
      <w:r w:rsidR="00666E59">
        <w:rPr>
          <w:sz w:val="24"/>
          <w:szCs w:val="24"/>
        </w:rPr>
        <w:t>) and</w:t>
      </w:r>
      <w:r>
        <w:rPr>
          <w:sz w:val="24"/>
          <w:szCs w:val="24"/>
        </w:rPr>
        <w:t xml:space="preserve"> soil (KATNP, NAST) are in agreement with their respective GMPEs for </w:t>
      </w:r>
      <w:r w:rsidRPr="0060304F">
        <w:rPr>
          <w:i/>
          <w:sz w:val="24"/>
          <w:szCs w:val="24"/>
        </w:rPr>
        <w:t>R</w:t>
      </w:r>
      <w:r w:rsidRPr="0060304F">
        <w:rPr>
          <w:i/>
          <w:sz w:val="24"/>
          <w:szCs w:val="24"/>
          <w:vertAlign w:val="subscript"/>
        </w:rPr>
        <w:t>JB</w:t>
      </w:r>
      <w:r>
        <w:rPr>
          <w:sz w:val="24"/>
          <w:szCs w:val="24"/>
        </w:rPr>
        <w:t xml:space="preserve">=0 at long periods (T &gt; 4 s) but there is a transition to shorter periods where the observed </w:t>
      </w:r>
      <w:r w:rsidRPr="00FC53B4">
        <w:rPr>
          <w:i/>
          <w:sz w:val="24"/>
          <w:szCs w:val="24"/>
        </w:rPr>
        <w:t>Sa</w:t>
      </w:r>
      <w:r>
        <w:rPr>
          <w:sz w:val="24"/>
          <w:szCs w:val="24"/>
        </w:rPr>
        <w:t xml:space="preserve"> are more consistent with predictions based on </w:t>
      </w:r>
      <w:r w:rsidR="00666E59" w:rsidRPr="00666E59">
        <w:rPr>
          <w:i/>
          <w:sz w:val="24"/>
          <w:szCs w:val="24"/>
        </w:rPr>
        <w:t>R</w:t>
      </w:r>
      <w:r w:rsidR="00666E59" w:rsidRPr="00666E59">
        <w:rPr>
          <w:i/>
          <w:sz w:val="24"/>
          <w:szCs w:val="24"/>
          <w:vertAlign w:val="subscript"/>
        </w:rPr>
        <w:t>JB</w:t>
      </w:r>
      <w:r w:rsidR="00666E59" w:rsidRPr="00666E59">
        <w:rPr>
          <w:i/>
          <w:sz w:val="24"/>
          <w:szCs w:val="24"/>
        </w:rPr>
        <w:t xml:space="preserve"> </w:t>
      </w:r>
      <w:r w:rsidR="00666E59">
        <w:rPr>
          <w:sz w:val="24"/>
          <w:szCs w:val="24"/>
        </w:rPr>
        <w:t xml:space="preserve">values </w:t>
      </w:r>
      <w:r w:rsidR="00842AD6">
        <w:rPr>
          <w:sz w:val="24"/>
          <w:szCs w:val="24"/>
        </w:rPr>
        <w:t>representative of</w:t>
      </w:r>
      <w:r w:rsidR="00666E59">
        <w:rPr>
          <w:sz w:val="24"/>
          <w:szCs w:val="24"/>
        </w:rPr>
        <w:t xml:space="preserve"> the distance not to the rupture</w:t>
      </w:r>
      <w:r w:rsidR="00842AD6">
        <w:rPr>
          <w:sz w:val="24"/>
          <w:szCs w:val="24"/>
        </w:rPr>
        <w:t xml:space="preserve"> slip area</w:t>
      </w:r>
      <w:r w:rsidR="00666E59">
        <w:rPr>
          <w:sz w:val="24"/>
          <w:szCs w:val="24"/>
        </w:rPr>
        <w:t xml:space="preserve">, but to HF source locations. </w:t>
      </w:r>
      <w:r>
        <w:rPr>
          <w:sz w:val="24"/>
          <w:szCs w:val="24"/>
        </w:rPr>
        <w:t xml:space="preserve"> This</w:t>
      </w:r>
      <w:r w:rsidR="00B242E0">
        <w:rPr>
          <w:sz w:val="24"/>
          <w:szCs w:val="24"/>
        </w:rPr>
        <w:t xml:space="preserve"> is illustrated in Figure 3 by using</w:t>
      </w:r>
      <w:r>
        <w:rPr>
          <w:sz w:val="24"/>
          <w:szCs w:val="24"/>
        </w:rPr>
        <w:t xml:space="preserve"> </w:t>
      </w:r>
      <w:r w:rsidRPr="0060304F">
        <w:rPr>
          <w:i/>
          <w:sz w:val="24"/>
          <w:szCs w:val="24"/>
        </w:rPr>
        <w:t>R</w:t>
      </w:r>
      <w:r w:rsidRPr="0060304F">
        <w:rPr>
          <w:i/>
          <w:sz w:val="24"/>
          <w:szCs w:val="24"/>
          <w:vertAlign w:val="subscript"/>
        </w:rPr>
        <w:t>JB</w:t>
      </w:r>
      <w:r>
        <w:rPr>
          <w:sz w:val="24"/>
          <w:szCs w:val="24"/>
        </w:rPr>
        <w:t xml:space="preserve"> </w:t>
      </w:r>
      <w:r w:rsidR="00B242E0">
        <w:rPr>
          <w:sz w:val="24"/>
          <w:szCs w:val="24"/>
        </w:rPr>
        <w:t xml:space="preserve">= 34 km </w:t>
      </w:r>
      <w:r>
        <w:rPr>
          <w:sz w:val="24"/>
          <w:szCs w:val="24"/>
        </w:rPr>
        <w:t xml:space="preserve">for the soil sites and </w:t>
      </w:r>
      <w:r w:rsidRPr="0060304F">
        <w:rPr>
          <w:i/>
          <w:sz w:val="24"/>
          <w:szCs w:val="24"/>
        </w:rPr>
        <w:t>R</w:t>
      </w:r>
      <w:r w:rsidRPr="0060304F">
        <w:rPr>
          <w:i/>
          <w:sz w:val="24"/>
          <w:szCs w:val="24"/>
          <w:vertAlign w:val="subscript"/>
        </w:rPr>
        <w:t>JB</w:t>
      </w:r>
      <w:r>
        <w:rPr>
          <w:sz w:val="24"/>
          <w:szCs w:val="24"/>
        </w:rPr>
        <w:t xml:space="preserve"> </w:t>
      </w:r>
      <w:r w:rsidR="00B242E0">
        <w:rPr>
          <w:sz w:val="24"/>
          <w:szCs w:val="24"/>
        </w:rPr>
        <w:t xml:space="preserve">= 31 km </w:t>
      </w:r>
      <w:r>
        <w:rPr>
          <w:sz w:val="24"/>
          <w:szCs w:val="24"/>
        </w:rPr>
        <w:t xml:space="preserve">for the rock site. </w:t>
      </w:r>
      <w:r w:rsidR="00842AD6">
        <w:rPr>
          <w:sz w:val="24"/>
          <w:szCs w:val="24"/>
        </w:rPr>
        <w:t xml:space="preserve"> </w:t>
      </w:r>
      <w:r>
        <w:rPr>
          <w:sz w:val="24"/>
          <w:szCs w:val="24"/>
        </w:rPr>
        <w:t xml:space="preserve">The specific location of the high-frequency </w:t>
      </w:r>
      <w:r w:rsidR="0004725F">
        <w:rPr>
          <w:sz w:val="24"/>
          <w:szCs w:val="24"/>
        </w:rPr>
        <w:t xml:space="preserve">radiation sources of </w:t>
      </w:r>
      <w:r>
        <w:rPr>
          <w:sz w:val="24"/>
          <w:szCs w:val="24"/>
        </w:rPr>
        <w:t>the Gorkha mainshock explains the anomalous</w:t>
      </w:r>
      <w:r w:rsidR="0004725F">
        <w:rPr>
          <w:sz w:val="24"/>
          <w:szCs w:val="24"/>
        </w:rPr>
        <w:t>ly</w:t>
      </w:r>
      <w:r>
        <w:rPr>
          <w:sz w:val="24"/>
          <w:szCs w:val="24"/>
        </w:rPr>
        <w:t xml:space="preserve"> </w:t>
      </w:r>
      <w:r w:rsidR="005646AB">
        <w:rPr>
          <w:sz w:val="24"/>
          <w:szCs w:val="24"/>
        </w:rPr>
        <w:t>weak</w:t>
      </w:r>
      <w:r>
        <w:rPr>
          <w:sz w:val="24"/>
          <w:szCs w:val="24"/>
        </w:rPr>
        <w:t xml:space="preserve"> </w:t>
      </w:r>
      <w:r w:rsidR="005646AB">
        <w:rPr>
          <w:sz w:val="24"/>
          <w:szCs w:val="24"/>
        </w:rPr>
        <w:t>ground motions recorded</w:t>
      </w:r>
      <w:r>
        <w:rPr>
          <w:sz w:val="24"/>
          <w:szCs w:val="24"/>
        </w:rPr>
        <w:t xml:space="preserve"> </w:t>
      </w:r>
      <w:r w:rsidR="00295EA2">
        <w:rPr>
          <w:sz w:val="24"/>
          <w:szCs w:val="24"/>
        </w:rPr>
        <w:t xml:space="preserve">near and </w:t>
      </w:r>
      <w:r>
        <w:rPr>
          <w:sz w:val="24"/>
          <w:szCs w:val="24"/>
        </w:rPr>
        <w:t>in</w:t>
      </w:r>
      <w:r w:rsidR="00295EA2">
        <w:rPr>
          <w:sz w:val="24"/>
          <w:szCs w:val="24"/>
        </w:rPr>
        <w:t>side</w:t>
      </w:r>
      <w:r w:rsidR="005646AB">
        <w:rPr>
          <w:sz w:val="24"/>
          <w:szCs w:val="24"/>
        </w:rPr>
        <w:t xml:space="preserve"> </w:t>
      </w:r>
      <w:r>
        <w:rPr>
          <w:sz w:val="24"/>
          <w:szCs w:val="24"/>
        </w:rPr>
        <w:t>the Kathmandu Valley and the spatial distribution of EMS intensities</w:t>
      </w:r>
      <w:r w:rsidR="005646AB">
        <w:rPr>
          <w:sz w:val="24"/>
          <w:szCs w:val="24"/>
        </w:rPr>
        <w:t xml:space="preserve"> throughout the region</w:t>
      </w:r>
      <w:r>
        <w:rPr>
          <w:sz w:val="24"/>
          <w:szCs w:val="24"/>
        </w:rPr>
        <w:t xml:space="preserve">.  </w:t>
      </w:r>
    </w:p>
    <w:p w14:paraId="57998DC4" w14:textId="77777777" w:rsidR="00601C60" w:rsidRPr="00601C60" w:rsidRDefault="00601C60" w:rsidP="00601C60">
      <w:pPr>
        <w:pStyle w:val="NormalWeb"/>
        <w:spacing w:line="480" w:lineRule="auto"/>
        <w:rPr>
          <w:sz w:val="24"/>
          <w:szCs w:val="24"/>
        </w:rPr>
      </w:pPr>
    </w:p>
    <w:p w14:paraId="1A61D583" w14:textId="77777777" w:rsidR="00715C5C" w:rsidRDefault="00715C5C" w:rsidP="007C4CAB">
      <w:pPr>
        <w:pStyle w:val="Heading1"/>
        <w:spacing w:line="480" w:lineRule="auto"/>
        <w:rPr>
          <w:rFonts w:eastAsia="Times New Roman" w:cs="Times New Roman"/>
          <w:sz w:val="24"/>
          <w:szCs w:val="24"/>
        </w:rPr>
      </w:pPr>
    </w:p>
    <w:p w14:paraId="2DD438C9" w14:textId="77777777" w:rsidR="007E79DB" w:rsidRDefault="00FB288E" w:rsidP="007C4CAB">
      <w:pPr>
        <w:pStyle w:val="Heading1"/>
        <w:spacing w:line="480" w:lineRule="auto"/>
        <w:rPr>
          <w:rFonts w:eastAsia="Times New Roman" w:cs="Times New Roman"/>
          <w:sz w:val="24"/>
          <w:szCs w:val="24"/>
        </w:rPr>
      </w:pPr>
      <w:r w:rsidRPr="00FB288E">
        <w:rPr>
          <w:rFonts w:eastAsia="Times New Roman" w:cs="Times New Roman"/>
          <w:sz w:val="24"/>
          <w:szCs w:val="24"/>
        </w:rPr>
        <w:t>Conclusions</w:t>
      </w:r>
    </w:p>
    <w:p w14:paraId="3915C70E" w14:textId="3CD906C2" w:rsidR="00155569" w:rsidRPr="00155569" w:rsidRDefault="00155569" w:rsidP="007C4CAB">
      <w:pPr>
        <w:pStyle w:val="Heading1"/>
        <w:spacing w:line="480" w:lineRule="auto"/>
        <w:rPr>
          <w:rFonts w:eastAsia="Times New Roman" w:cs="Times New Roman"/>
          <w:b w:val="0"/>
          <w:sz w:val="24"/>
          <w:szCs w:val="24"/>
        </w:rPr>
      </w:pPr>
      <w:r>
        <w:rPr>
          <w:rFonts w:eastAsia="Times New Roman" w:cs="Times New Roman"/>
          <w:b w:val="0"/>
          <w:sz w:val="24"/>
          <w:szCs w:val="24"/>
        </w:rPr>
        <w:t>Characterization of earthquake sources has long focused on the gross properties of ruptures, and relatively long-period radiation.  The relatively recent recognition that HF radiation is characterized by its own distribution (</w:t>
      </w:r>
      <w:r w:rsidR="0019322F">
        <w:rPr>
          <w:rFonts w:eastAsia="Times New Roman" w:cs="Times New Roman"/>
          <w:b w:val="0"/>
          <w:sz w:val="24"/>
          <w:szCs w:val="24"/>
        </w:rPr>
        <w:t>1</w:t>
      </w:r>
      <w:r w:rsidR="00B90717">
        <w:rPr>
          <w:rFonts w:eastAsia="Times New Roman" w:cs="Times New Roman"/>
          <w:b w:val="0"/>
          <w:sz w:val="24"/>
          <w:szCs w:val="24"/>
        </w:rPr>
        <w:t>2</w:t>
      </w:r>
      <w:r>
        <w:rPr>
          <w:rFonts w:eastAsia="Times New Roman" w:cs="Times New Roman"/>
          <w:b w:val="0"/>
          <w:sz w:val="24"/>
          <w:szCs w:val="24"/>
        </w:rPr>
        <w:t>) has important imp</w:t>
      </w:r>
      <w:r w:rsidR="00767B13">
        <w:rPr>
          <w:rFonts w:eastAsia="Times New Roman" w:cs="Times New Roman"/>
          <w:b w:val="0"/>
          <w:sz w:val="24"/>
          <w:szCs w:val="24"/>
        </w:rPr>
        <w:t xml:space="preserve">lications for earthquake hazard, which the community is only beginning to explore. </w:t>
      </w:r>
      <w:r>
        <w:rPr>
          <w:rFonts w:eastAsia="Times New Roman" w:cs="Times New Roman"/>
          <w:b w:val="0"/>
          <w:sz w:val="24"/>
          <w:szCs w:val="24"/>
        </w:rPr>
        <w:t xml:space="preserve"> As the Gorkha earthquake illustrated dramatically, long-period shaking can be damaging to tall buildings and large structures, but does not necessarily contribute to </w:t>
      </w:r>
      <w:r w:rsidR="00CC2DCD">
        <w:rPr>
          <w:rFonts w:eastAsia="Times New Roman" w:cs="Times New Roman"/>
          <w:b w:val="0"/>
          <w:sz w:val="24"/>
          <w:szCs w:val="24"/>
        </w:rPr>
        <w:t xml:space="preserve">the </w:t>
      </w:r>
      <w:r>
        <w:rPr>
          <w:rFonts w:eastAsia="Times New Roman" w:cs="Times New Roman"/>
          <w:b w:val="0"/>
          <w:sz w:val="24"/>
          <w:szCs w:val="24"/>
        </w:rPr>
        <w:t>damage</w:t>
      </w:r>
      <w:r w:rsidR="00CC2DCD">
        <w:rPr>
          <w:rFonts w:eastAsia="Times New Roman" w:cs="Times New Roman"/>
          <w:b w:val="0"/>
          <w:sz w:val="24"/>
          <w:szCs w:val="24"/>
        </w:rPr>
        <w:t xml:space="preserve"> of </w:t>
      </w:r>
      <w:r w:rsidR="003D3140">
        <w:rPr>
          <w:rFonts w:eastAsia="Times New Roman" w:cs="Times New Roman"/>
          <w:b w:val="0"/>
          <w:sz w:val="24"/>
          <w:szCs w:val="24"/>
        </w:rPr>
        <w:t>s</w:t>
      </w:r>
      <w:r w:rsidR="00CC2DCD">
        <w:rPr>
          <w:rFonts w:eastAsia="Times New Roman" w:cs="Times New Roman"/>
          <w:b w:val="0"/>
          <w:sz w:val="24"/>
          <w:szCs w:val="24"/>
        </w:rPr>
        <w:t xml:space="preserve">mall </w:t>
      </w:r>
      <w:r>
        <w:rPr>
          <w:rFonts w:eastAsia="Times New Roman" w:cs="Times New Roman"/>
          <w:b w:val="0"/>
          <w:sz w:val="24"/>
          <w:szCs w:val="24"/>
        </w:rPr>
        <w:t xml:space="preserve">(1-10 story) structures </w:t>
      </w:r>
      <w:r w:rsidR="0019322F">
        <w:rPr>
          <w:rFonts w:eastAsia="Times New Roman" w:cs="Times New Roman"/>
          <w:b w:val="0"/>
          <w:sz w:val="24"/>
          <w:szCs w:val="24"/>
        </w:rPr>
        <w:t>(1, 4</w:t>
      </w:r>
      <w:r>
        <w:rPr>
          <w:rFonts w:eastAsia="Times New Roman" w:cs="Times New Roman"/>
          <w:b w:val="0"/>
          <w:sz w:val="24"/>
          <w:szCs w:val="24"/>
        </w:rPr>
        <w:t>).  In this study we have improved the characterization of HF energy release using teleseismic data recorded on three different arrays, developing and applying an empirical calibration approach to correct each data set for 3-dimensional path effects.  We show that this approach improves the consisten</w:t>
      </w:r>
      <w:r w:rsidR="0096408E">
        <w:rPr>
          <w:rFonts w:eastAsia="Times New Roman" w:cs="Times New Roman"/>
          <w:b w:val="0"/>
          <w:sz w:val="24"/>
          <w:szCs w:val="24"/>
        </w:rPr>
        <w:t>cy</w:t>
      </w:r>
      <w:r>
        <w:rPr>
          <w:rFonts w:eastAsia="Times New Roman" w:cs="Times New Roman"/>
          <w:b w:val="0"/>
          <w:sz w:val="24"/>
          <w:szCs w:val="24"/>
        </w:rPr>
        <w:t xml:space="preserve"> of results from different arrays and confirms that, for the Gorkha earthquake, HF radiation was released along a swath running along the </w:t>
      </w:r>
      <w:r w:rsidR="0096408E">
        <w:rPr>
          <w:rFonts w:eastAsia="Times New Roman" w:cs="Times New Roman"/>
          <w:b w:val="0"/>
          <w:sz w:val="24"/>
          <w:szCs w:val="24"/>
        </w:rPr>
        <w:t xml:space="preserve">deeper portion of the </w:t>
      </w:r>
      <w:r>
        <w:rPr>
          <w:rFonts w:eastAsia="Times New Roman" w:cs="Times New Roman"/>
          <w:b w:val="0"/>
          <w:sz w:val="24"/>
          <w:szCs w:val="24"/>
        </w:rPr>
        <w:t>rupture, towards the inferred transition between the locked and creeping parts of the plate boundary</w:t>
      </w:r>
      <w:r w:rsidR="00B606B9">
        <w:rPr>
          <w:rFonts w:eastAsia="Times New Roman" w:cs="Times New Roman"/>
          <w:b w:val="0"/>
          <w:sz w:val="24"/>
          <w:szCs w:val="24"/>
        </w:rPr>
        <w:t>, at distances of more than 30 km to Kathmandu</w:t>
      </w:r>
      <w:r>
        <w:rPr>
          <w:rFonts w:eastAsia="Times New Roman" w:cs="Times New Roman"/>
          <w:b w:val="0"/>
          <w:sz w:val="24"/>
          <w:szCs w:val="24"/>
        </w:rPr>
        <w:t xml:space="preserve">.  We show that these results can help explain the </w:t>
      </w:r>
      <w:r w:rsidR="00767B13">
        <w:rPr>
          <w:rFonts w:eastAsia="Times New Roman" w:cs="Times New Roman"/>
          <w:b w:val="0"/>
          <w:sz w:val="24"/>
          <w:szCs w:val="24"/>
        </w:rPr>
        <w:t>distribution of shaking intensities across the near-field region as well as the relatively modest level of shaking and damage</w:t>
      </w:r>
      <w:r w:rsidR="008E1726">
        <w:rPr>
          <w:rFonts w:eastAsia="Times New Roman" w:cs="Times New Roman"/>
          <w:b w:val="0"/>
          <w:sz w:val="24"/>
          <w:szCs w:val="24"/>
        </w:rPr>
        <w:t xml:space="preserve"> within Kathmandu </w:t>
      </w:r>
      <w:r w:rsidR="00E33722">
        <w:rPr>
          <w:rFonts w:eastAsia="Times New Roman" w:cs="Times New Roman"/>
          <w:b w:val="0"/>
          <w:sz w:val="24"/>
          <w:szCs w:val="24"/>
        </w:rPr>
        <w:t>valley</w:t>
      </w:r>
      <w:r w:rsidR="00767B13">
        <w:rPr>
          <w:rFonts w:eastAsia="Times New Roman" w:cs="Times New Roman"/>
          <w:b w:val="0"/>
          <w:sz w:val="24"/>
          <w:szCs w:val="24"/>
        </w:rPr>
        <w:t xml:space="preserve"> (</w:t>
      </w:r>
      <w:r w:rsidR="0019322F">
        <w:rPr>
          <w:rFonts w:eastAsia="Times New Roman" w:cs="Times New Roman"/>
          <w:b w:val="0"/>
          <w:sz w:val="24"/>
          <w:szCs w:val="24"/>
        </w:rPr>
        <w:t>1</w:t>
      </w:r>
      <w:r w:rsidR="00767B13">
        <w:rPr>
          <w:rFonts w:eastAsia="Times New Roman" w:cs="Times New Roman"/>
          <w:b w:val="0"/>
          <w:sz w:val="24"/>
          <w:szCs w:val="24"/>
        </w:rPr>
        <w:t>)</w:t>
      </w:r>
      <w:r w:rsidR="008E1726">
        <w:rPr>
          <w:rFonts w:eastAsia="Times New Roman" w:cs="Times New Roman"/>
          <w:b w:val="0"/>
          <w:sz w:val="24"/>
          <w:szCs w:val="24"/>
        </w:rPr>
        <w:t xml:space="preserve">.  Our results </w:t>
      </w:r>
      <w:r w:rsidR="00023613">
        <w:rPr>
          <w:rFonts w:eastAsia="Times New Roman" w:cs="Times New Roman"/>
          <w:b w:val="0"/>
          <w:sz w:val="24"/>
          <w:szCs w:val="24"/>
        </w:rPr>
        <w:t xml:space="preserve">confirm </w:t>
      </w:r>
      <w:r w:rsidR="0019322F">
        <w:rPr>
          <w:rFonts w:eastAsia="Times New Roman" w:cs="Times New Roman"/>
          <w:b w:val="0"/>
          <w:sz w:val="24"/>
          <w:szCs w:val="24"/>
        </w:rPr>
        <w:t>earlier suggestions (2</w:t>
      </w:r>
      <w:r w:rsidR="00A7370E">
        <w:rPr>
          <w:rFonts w:eastAsia="Times New Roman" w:cs="Times New Roman"/>
          <w:b w:val="0"/>
          <w:sz w:val="24"/>
          <w:szCs w:val="24"/>
        </w:rPr>
        <w:t>8</w:t>
      </w:r>
      <w:r w:rsidR="0019322F">
        <w:rPr>
          <w:rFonts w:eastAsia="Times New Roman" w:cs="Times New Roman"/>
          <w:b w:val="0"/>
          <w:sz w:val="24"/>
          <w:szCs w:val="24"/>
        </w:rPr>
        <w:t xml:space="preserve">) </w:t>
      </w:r>
      <w:r w:rsidR="008E1726">
        <w:rPr>
          <w:rFonts w:eastAsia="Times New Roman" w:cs="Times New Roman"/>
          <w:b w:val="0"/>
          <w:sz w:val="24"/>
          <w:szCs w:val="24"/>
        </w:rPr>
        <w:t xml:space="preserve">that rapidly determined HF results from back-projection methods will be useful to improve rapid </w:t>
      </w:r>
      <w:r w:rsidR="009B7AE9">
        <w:rPr>
          <w:rFonts w:eastAsia="Times New Roman" w:cs="Times New Roman"/>
          <w:b w:val="0"/>
          <w:sz w:val="24"/>
          <w:szCs w:val="24"/>
        </w:rPr>
        <w:t xml:space="preserve">response products and impact estimates, </w:t>
      </w:r>
      <w:r w:rsidR="008E1726">
        <w:rPr>
          <w:rFonts w:eastAsia="Times New Roman" w:cs="Times New Roman"/>
          <w:b w:val="0"/>
          <w:sz w:val="24"/>
          <w:szCs w:val="24"/>
        </w:rPr>
        <w:t xml:space="preserve">in particular in regions where near-field data are </w:t>
      </w:r>
      <w:r w:rsidR="0097585A">
        <w:rPr>
          <w:rFonts w:eastAsia="Times New Roman" w:cs="Times New Roman"/>
          <w:b w:val="0"/>
          <w:sz w:val="24"/>
          <w:szCs w:val="24"/>
        </w:rPr>
        <w:t>limited</w:t>
      </w:r>
      <w:r w:rsidR="008E1726">
        <w:rPr>
          <w:rFonts w:eastAsia="Times New Roman" w:cs="Times New Roman"/>
          <w:b w:val="0"/>
          <w:sz w:val="24"/>
          <w:szCs w:val="24"/>
        </w:rPr>
        <w:t>.</w:t>
      </w:r>
      <w:r w:rsidR="00F6762F">
        <w:rPr>
          <w:rFonts w:eastAsia="Times New Roman" w:cs="Times New Roman"/>
          <w:b w:val="0"/>
          <w:sz w:val="24"/>
          <w:szCs w:val="24"/>
        </w:rPr>
        <w:t xml:space="preserve">  The deep location of HF radiation is not uncommon in large </w:t>
      </w:r>
      <w:r w:rsidR="00F6762F">
        <w:rPr>
          <w:rFonts w:eastAsia="Times New Roman" w:cs="Times New Roman"/>
          <w:b w:val="0"/>
          <w:sz w:val="24"/>
          <w:szCs w:val="24"/>
        </w:rPr>
        <w:lastRenderedPageBreak/>
        <w:t>thrust earthquakes</w:t>
      </w:r>
      <w:r w:rsidR="00E632A9">
        <w:rPr>
          <w:rFonts w:eastAsia="Times New Roman" w:cs="Times New Roman"/>
          <w:b w:val="0"/>
          <w:sz w:val="24"/>
          <w:szCs w:val="24"/>
        </w:rPr>
        <w:t xml:space="preserve"> </w:t>
      </w:r>
      <w:r w:rsidR="002F025E">
        <w:rPr>
          <w:rFonts w:eastAsia="Times New Roman" w:cs="Times New Roman"/>
          <w:b w:val="0"/>
          <w:sz w:val="24"/>
          <w:szCs w:val="24"/>
        </w:rPr>
        <w:t xml:space="preserve">and </w:t>
      </w:r>
      <w:r w:rsidR="00513FC8">
        <w:rPr>
          <w:rFonts w:eastAsia="Times New Roman" w:cs="Times New Roman"/>
          <w:b w:val="0"/>
          <w:sz w:val="24"/>
          <w:szCs w:val="24"/>
        </w:rPr>
        <w:t>has been previously attributed to heterogeneity of fault stress and strength near the transition depth between seismic and aseismic behavior (2, 12, 29).  T</w:t>
      </w:r>
      <w:r w:rsidR="002F025E">
        <w:rPr>
          <w:rFonts w:eastAsia="Times New Roman" w:cs="Times New Roman"/>
          <w:b w:val="0"/>
          <w:sz w:val="24"/>
          <w:szCs w:val="24"/>
        </w:rPr>
        <w:t>heir spatial correlation</w:t>
      </w:r>
      <w:r w:rsidR="00E632A9">
        <w:rPr>
          <w:rFonts w:eastAsia="Times New Roman" w:cs="Times New Roman"/>
          <w:b w:val="0"/>
          <w:sz w:val="24"/>
          <w:szCs w:val="24"/>
        </w:rPr>
        <w:t xml:space="preserve"> with</w:t>
      </w:r>
      <w:r w:rsidR="002F025E">
        <w:rPr>
          <w:rFonts w:eastAsia="Times New Roman" w:cs="Times New Roman"/>
          <w:b w:val="0"/>
          <w:sz w:val="24"/>
          <w:szCs w:val="24"/>
        </w:rPr>
        <w:t xml:space="preserve"> </w:t>
      </w:r>
      <w:r w:rsidR="00E632A9">
        <w:rPr>
          <w:rFonts w:eastAsia="Times New Roman" w:cs="Times New Roman"/>
          <w:b w:val="0"/>
          <w:sz w:val="24"/>
          <w:szCs w:val="24"/>
        </w:rPr>
        <w:t>background seismicity</w:t>
      </w:r>
      <w:r w:rsidR="002F025E">
        <w:rPr>
          <w:rFonts w:eastAsia="Times New Roman" w:cs="Times New Roman"/>
          <w:b w:val="0"/>
          <w:sz w:val="24"/>
          <w:szCs w:val="24"/>
        </w:rPr>
        <w:t xml:space="preserve"> suggests </w:t>
      </w:r>
      <w:r w:rsidR="00DB7ADC">
        <w:rPr>
          <w:rFonts w:eastAsia="Times New Roman" w:cs="Times New Roman"/>
          <w:b w:val="0"/>
          <w:sz w:val="24"/>
          <w:szCs w:val="24"/>
        </w:rPr>
        <w:t xml:space="preserve">it is possible to identify </w:t>
      </w:r>
      <w:r w:rsidR="002F025E">
        <w:rPr>
          <w:rFonts w:eastAsia="Times New Roman" w:cs="Times New Roman"/>
          <w:b w:val="0"/>
          <w:sz w:val="24"/>
          <w:szCs w:val="24"/>
        </w:rPr>
        <w:t>in advance</w:t>
      </w:r>
      <w:r w:rsidR="00E632A9">
        <w:rPr>
          <w:rFonts w:eastAsia="Times New Roman" w:cs="Times New Roman"/>
          <w:b w:val="0"/>
          <w:sz w:val="24"/>
          <w:szCs w:val="24"/>
        </w:rPr>
        <w:t xml:space="preserve"> </w:t>
      </w:r>
      <w:r w:rsidR="00DB7ADC">
        <w:rPr>
          <w:rFonts w:eastAsia="Times New Roman" w:cs="Times New Roman"/>
          <w:b w:val="0"/>
          <w:sz w:val="24"/>
          <w:szCs w:val="24"/>
        </w:rPr>
        <w:t xml:space="preserve">expected HF sources </w:t>
      </w:r>
      <w:r w:rsidR="002F025E">
        <w:rPr>
          <w:rFonts w:eastAsia="Times New Roman" w:cs="Times New Roman"/>
          <w:b w:val="0"/>
          <w:sz w:val="24"/>
          <w:szCs w:val="24"/>
        </w:rPr>
        <w:t>(</w:t>
      </w:r>
      <w:r w:rsidR="00A7370E">
        <w:rPr>
          <w:rFonts w:eastAsia="Times New Roman" w:cs="Times New Roman"/>
          <w:b w:val="0"/>
          <w:sz w:val="24"/>
          <w:szCs w:val="24"/>
        </w:rPr>
        <w:t>30</w:t>
      </w:r>
      <w:r w:rsidR="00F6762F">
        <w:rPr>
          <w:rFonts w:eastAsia="Times New Roman" w:cs="Times New Roman"/>
          <w:b w:val="0"/>
          <w:sz w:val="24"/>
          <w:szCs w:val="24"/>
        </w:rPr>
        <w:t>)</w:t>
      </w:r>
      <w:r w:rsidR="00E632A9">
        <w:rPr>
          <w:rFonts w:eastAsia="Times New Roman" w:cs="Times New Roman"/>
          <w:b w:val="0"/>
          <w:sz w:val="24"/>
          <w:szCs w:val="24"/>
        </w:rPr>
        <w:t xml:space="preserve">. </w:t>
      </w:r>
      <w:r w:rsidR="002F025E">
        <w:rPr>
          <w:rFonts w:eastAsia="Times New Roman" w:cs="Times New Roman"/>
          <w:b w:val="0"/>
          <w:sz w:val="24"/>
          <w:szCs w:val="24"/>
        </w:rPr>
        <w:t xml:space="preserve"> </w:t>
      </w:r>
      <w:r w:rsidR="00E632A9">
        <w:rPr>
          <w:rFonts w:eastAsia="Times New Roman" w:cs="Times New Roman"/>
          <w:b w:val="0"/>
          <w:sz w:val="24"/>
          <w:szCs w:val="24"/>
        </w:rPr>
        <w:t>O</w:t>
      </w:r>
      <w:r w:rsidR="00F6762F">
        <w:rPr>
          <w:rFonts w:eastAsia="Times New Roman" w:cs="Times New Roman"/>
          <w:b w:val="0"/>
          <w:sz w:val="24"/>
          <w:szCs w:val="24"/>
        </w:rPr>
        <w:t>ur results indicate that</w:t>
      </w:r>
      <w:r w:rsidR="00DB7ADC">
        <w:rPr>
          <w:rFonts w:eastAsia="Times New Roman" w:cs="Times New Roman"/>
          <w:b w:val="0"/>
          <w:sz w:val="24"/>
          <w:szCs w:val="24"/>
        </w:rPr>
        <w:t xml:space="preserve"> such an approach would be useful to improve earthquake hazard assessment</w:t>
      </w:r>
      <w:r w:rsidR="00E632A9">
        <w:rPr>
          <w:rFonts w:eastAsia="Times New Roman" w:cs="Times New Roman"/>
          <w:b w:val="0"/>
          <w:sz w:val="24"/>
          <w:szCs w:val="24"/>
        </w:rPr>
        <w:t>.</w:t>
      </w:r>
    </w:p>
    <w:p w14:paraId="7185ECFA" w14:textId="39E13918" w:rsidR="00000C03" w:rsidRDefault="00000C03">
      <w:pPr>
        <w:rPr>
          <w:rFonts w:eastAsia="Times New Roman" w:cs="Times New Roman"/>
          <w:sz w:val="24"/>
          <w:szCs w:val="24"/>
        </w:rPr>
      </w:pPr>
      <w:r>
        <w:rPr>
          <w:rFonts w:eastAsia="Times New Roman" w:cs="Times New Roman"/>
          <w:sz w:val="24"/>
          <w:szCs w:val="24"/>
        </w:rPr>
        <w:br w:type="page"/>
      </w:r>
    </w:p>
    <w:p w14:paraId="10581461" w14:textId="48874B24" w:rsidR="00000C03" w:rsidRPr="00541D82" w:rsidRDefault="00000C03">
      <w:pPr>
        <w:rPr>
          <w:rFonts w:eastAsia="Times New Roman" w:cs="Times New Roman"/>
          <w:b/>
          <w:sz w:val="24"/>
          <w:szCs w:val="24"/>
        </w:rPr>
      </w:pPr>
      <w:r w:rsidRPr="00541D82">
        <w:rPr>
          <w:rFonts w:eastAsia="Times New Roman" w:cs="Times New Roman"/>
          <w:b/>
          <w:sz w:val="24"/>
          <w:szCs w:val="24"/>
        </w:rPr>
        <w:lastRenderedPageBreak/>
        <w:t>References</w:t>
      </w:r>
    </w:p>
    <w:p w14:paraId="5F39E4DC" w14:textId="77777777" w:rsidR="00D1507B" w:rsidRDefault="00D1507B" w:rsidP="00D1507B">
      <w:pPr>
        <w:pStyle w:val="Normal1"/>
        <w:spacing w:line="480" w:lineRule="auto"/>
        <w:jc w:val="both"/>
        <w:rPr>
          <w:rFonts w:ascii="Times New Roman" w:hAnsi="Times New Roman" w:cs="Times New Roman"/>
          <w:sz w:val="24"/>
          <w:szCs w:val="24"/>
        </w:rPr>
      </w:pPr>
    </w:p>
    <w:p w14:paraId="4B0DB1AD" w14:textId="2F8466B7" w:rsidR="00D1507B" w:rsidRPr="000433EF" w:rsidRDefault="00D1507B" w:rsidP="00D1507B">
      <w:pPr>
        <w:pStyle w:val="Normal1"/>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601383">
        <w:rPr>
          <w:rFonts w:ascii="Times New Roman" w:hAnsi="Times New Roman" w:cs="Times New Roman"/>
          <w:sz w:val="24"/>
          <w:szCs w:val="24"/>
        </w:rPr>
        <w:t>Martin, S.</w:t>
      </w:r>
      <w:r>
        <w:rPr>
          <w:rFonts w:ascii="Times New Roman" w:hAnsi="Times New Roman" w:cs="Times New Roman"/>
          <w:sz w:val="24"/>
          <w:szCs w:val="24"/>
        </w:rPr>
        <w:t xml:space="preserve"> </w:t>
      </w:r>
      <w:r w:rsidRPr="00601383">
        <w:rPr>
          <w:rFonts w:ascii="Times New Roman" w:hAnsi="Times New Roman" w:cs="Times New Roman"/>
          <w:sz w:val="24"/>
          <w:szCs w:val="24"/>
        </w:rPr>
        <w:t>S., S.</w:t>
      </w:r>
      <w:r>
        <w:rPr>
          <w:rFonts w:ascii="Times New Roman" w:hAnsi="Times New Roman" w:cs="Times New Roman"/>
          <w:sz w:val="24"/>
          <w:szCs w:val="24"/>
        </w:rPr>
        <w:t xml:space="preserve"> </w:t>
      </w:r>
      <w:r w:rsidRPr="00601383">
        <w:rPr>
          <w:rFonts w:ascii="Times New Roman" w:hAnsi="Times New Roman" w:cs="Times New Roman"/>
          <w:sz w:val="24"/>
          <w:szCs w:val="24"/>
        </w:rPr>
        <w:t>E. Hough, and C. Hung (2015). Ground motions from the 2015 M</w:t>
      </w:r>
      <w:r w:rsidRPr="00601383">
        <w:rPr>
          <w:rFonts w:ascii="Times New Roman" w:hAnsi="Times New Roman" w:cs="Times New Roman"/>
          <w:sz w:val="24"/>
          <w:szCs w:val="24"/>
          <w:vertAlign w:val="subscript"/>
        </w:rPr>
        <w:t>w</w:t>
      </w:r>
      <w:r w:rsidRPr="00601383">
        <w:rPr>
          <w:rFonts w:ascii="Times New Roman" w:hAnsi="Times New Roman" w:cs="Times New Roman"/>
          <w:sz w:val="24"/>
          <w:szCs w:val="24"/>
        </w:rPr>
        <w:t xml:space="preserve">7.8 Gorkha, Nepal, earthquake, constrained by a detailed assessment of </w:t>
      </w:r>
      <w:proofErr w:type="spellStart"/>
      <w:r w:rsidRPr="00601383">
        <w:rPr>
          <w:rFonts w:ascii="Times New Roman" w:hAnsi="Times New Roman" w:cs="Times New Roman"/>
          <w:sz w:val="24"/>
          <w:szCs w:val="24"/>
        </w:rPr>
        <w:t>macroseismic</w:t>
      </w:r>
      <w:proofErr w:type="spellEnd"/>
      <w:r w:rsidRPr="00601383">
        <w:rPr>
          <w:rFonts w:ascii="Times New Roman" w:hAnsi="Times New Roman" w:cs="Times New Roman"/>
          <w:sz w:val="24"/>
          <w:szCs w:val="24"/>
        </w:rPr>
        <w:t xml:space="preserve"> data, </w:t>
      </w:r>
      <w:r>
        <w:rPr>
          <w:rFonts w:ascii="Times New Roman" w:hAnsi="Times New Roman" w:cs="Times New Roman"/>
          <w:i/>
          <w:sz w:val="24"/>
          <w:szCs w:val="24"/>
        </w:rPr>
        <w:t>Seism. Res. Lett</w:t>
      </w:r>
      <w:r>
        <w:rPr>
          <w:rFonts w:ascii="Times New Roman" w:hAnsi="Times New Roman" w:cs="Times New Roman"/>
          <w:sz w:val="24"/>
          <w:szCs w:val="24"/>
        </w:rPr>
        <w:t>.</w:t>
      </w:r>
      <w:r w:rsidR="005E7671">
        <w:rPr>
          <w:rFonts w:ascii="Times New Roman" w:hAnsi="Times New Roman" w:cs="Times New Roman"/>
          <w:sz w:val="24"/>
          <w:szCs w:val="24"/>
        </w:rPr>
        <w:t>, 86 (6),</w:t>
      </w:r>
      <w:r w:rsidR="005E7671" w:rsidRPr="005E7671">
        <w:rPr>
          <w:rFonts w:ascii="Times New Roman" w:hAnsi="Times New Roman" w:cs="Times New Roman"/>
          <w:sz w:val="24"/>
          <w:szCs w:val="24"/>
        </w:rPr>
        <w:t xml:space="preserve"> 1524-1532</w:t>
      </w:r>
      <w:r w:rsidR="005E7671">
        <w:rPr>
          <w:rFonts w:ascii="Times New Roman" w:hAnsi="Times New Roman" w:cs="Times New Roman"/>
          <w:sz w:val="24"/>
          <w:szCs w:val="24"/>
        </w:rPr>
        <w:t xml:space="preserve">, </w:t>
      </w:r>
      <w:proofErr w:type="spellStart"/>
      <w:r w:rsidR="005E7671" w:rsidRPr="005E7671">
        <w:rPr>
          <w:rFonts w:ascii="Times New Roman" w:hAnsi="Times New Roman" w:cs="Times New Roman"/>
          <w:sz w:val="24"/>
          <w:szCs w:val="24"/>
        </w:rPr>
        <w:t>doi</w:t>
      </w:r>
      <w:proofErr w:type="spellEnd"/>
      <w:r w:rsidR="005E7671" w:rsidRPr="005E7671">
        <w:rPr>
          <w:rFonts w:ascii="Times New Roman" w:hAnsi="Times New Roman" w:cs="Times New Roman"/>
          <w:sz w:val="24"/>
          <w:szCs w:val="24"/>
        </w:rPr>
        <w:t>: 10.1785/0220150138</w:t>
      </w:r>
    </w:p>
    <w:p w14:paraId="153A4066" w14:textId="77777777" w:rsidR="00B90717" w:rsidRPr="00C31F7F" w:rsidRDefault="00B90717" w:rsidP="00B90717">
      <w:pPr>
        <w:spacing w:line="480" w:lineRule="auto"/>
        <w:rPr>
          <w:rFonts w:ascii="Times New Roman" w:hAnsi="Times New Roman" w:cs="Times New Roman"/>
          <w:sz w:val="24"/>
          <w:szCs w:val="24"/>
        </w:rPr>
      </w:pPr>
    </w:p>
    <w:p w14:paraId="76C54E10" w14:textId="67238A4F" w:rsidR="00B90717" w:rsidRDefault="00B90717" w:rsidP="00B90717">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Pr="00C31F7F">
        <w:rPr>
          <w:rFonts w:ascii="Times New Roman" w:hAnsi="Times New Roman" w:cs="Times New Roman"/>
          <w:sz w:val="24"/>
          <w:szCs w:val="24"/>
        </w:rPr>
        <w:t>Avouac</w:t>
      </w:r>
      <w:proofErr w:type="spellEnd"/>
      <w:r w:rsidRPr="00C31F7F">
        <w:rPr>
          <w:rFonts w:ascii="Times New Roman" w:hAnsi="Times New Roman" w:cs="Times New Roman"/>
          <w:sz w:val="24"/>
          <w:szCs w:val="24"/>
        </w:rPr>
        <w:t xml:space="preserve">, J-P., L. </w:t>
      </w:r>
      <w:proofErr w:type="spellStart"/>
      <w:r w:rsidRPr="00C31F7F">
        <w:rPr>
          <w:rFonts w:ascii="Times New Roman" w:hAnsi="Times New Roman" w:cs="Times New Roman"/>
          <w:sz w:val="24"/>
          <w:szCs w:val="24"/>
        </w:rPr>
        <w:t>Meng</w:t>
      </w:r>
      <w:proofErr w:type="spellEnd"/>
      <w:r w:rsidRPr="00C31F7F">
        <w:rPr>
          <w:rFonts w:ascii="Times New Roman" w:hAnsi="Times New Roman" w:cs="Times New Roman"/>
          <w:sz w:val="24"/>
          <w:szCs w:val="24"/>
        </w:rPr>
        <w:t>, S. Wei, T. Wang, and J-P Ampuero. (2015). Unzipping lower edge of locked Main Himalayan Thrust during the 20</w:t>
      </w:r>
      <w:r>
        <w:rPr>
          <w:rFonts w:ascii="Times New Roman" w:hAnsi="Times New Roman" w:cs="Times New Roman"/>
          <w:sz w:val="24"/>
          <w:szCs w:val="24"/>
        </w:rPr>
        <w:t xml:space="preserve">15, Mw7.8 Gorkha earthquake, </w:t>
      </w:r>
      <w:r w:rsidRPr="00FD5B98">
        <w:rPr>
          <w:rFonts w:ascii="Times New Roman" w:hAnsi="Times New Roman" w:cs="Times New Roman"/>
          <w:i/>
          <w:sz w:val="24"/>
          <w:szCs w:val="24"/>
        </w:rPr>
        <w:t>Natur</w:t>
      </w:r>
      <w:r w:rsidRPr="000D055F">
        <w:rPr>
          <w:rFonts w:ascii="Times New Roman" w:hAnsi="Times New Roman" w:cs="Times New Roman"/>
          <w:i/>
          <w:sz w:val="24"/>
          <w:szCs w:val="24"/>
        </w:rPr>
        <w:t>e</w:t>
      </w:r>
      <w:r w:rsidR="000D055F" w:rsidRPr="000D055F">
        <w:rPr>
          <w:rFonts w:ascii="Times New Roman" w:hAnsi="Times New Roman" w:cs="Times New Roman"/>
          <w:i/>
          <w:sz w:val="24"/>
          <w:szCs w:val="24"/>
        </w:rPr>
        <w:t xml:space="preserve"> Geoscience</w:t>
      </w:r>
      <w:r w:rsidR="000D055F">
        <w:rPr>
          <w:rFonts w:ascii="Times New Roman" w:hAnsi="Times New Roman" w:cs="Times New Roman"/>
          <w:sz w:val="24"/>
          <w:szCs w:val="24"/>
        </w:rPr>
        <w:t xml:space="preserve">, </w:t>
      </w:r>
      <w:r w:rsidR="005E7671" w:rsidRPr="005E7671">
        <w:rPr>
          <w:rFonts w:ascii="Times New Roman" w:hAnsi="Times New Roman" w:cs="Times New Roman"/>
          <w:sz w:val="24"/>
          <w:szCs w:val="24"/>
        </w:rPr>
        <w:t>8, 708–711</w:t>
      </w:r>
      <w:r w:rsidR="005E7671">
        <w:rPr>
          <w:rFonts w:ascii="Times New Roman" w:hAnsi="Times New Roman" w:cs="Times New Roman"/>
          <w:sz w:val="24"/>
          <w:szCs w:val="24"/>
        </w:rPr>
        <w:t xml:space="preserve">, </w:t>
      </w:r>
      <w:r w:rsidR="000D055F">
        <w:rPr>
          <w:rFonts w:ascii="Times New Roman" w:hAnsi="Times New Roman" w:cs="Times New Roman"/>
          <w:sz w:val="24"/>
          <w:szCs w:val="24"/>
        </w:rPr>
        <w:t>doi:10.1038/NGEO2518</w:t>
      </w:r>
    </w:p>
    <w:p w14:paraId="202707C3" w14:textId="77777777" w:rsidR="00423DBA" w:rsidRDefault="00423DBA" w:rsidP="00B90717">
      <w:pPr>
        <w:spacing w:line="480" w:lineRule="auto"/>
        <w:rPr>
          <w:rFonts w:ascii="Times New Roman" w:hAnsi="Times New Roman" w:cs="Times New Roman"/>
          <w:sz w:val="24"/>
          <w:szCs w:val="24"/>
        </w:rPr>
      </w:pPr>
    </w:p>
    <w:p w14:paraId="4197C190" w14:textId="3301E6D5" w:rsidR="00423DBA" w:rsidRDefault="00423DBA" w:rsidP="00423DBA">
      <w:pPr>
        <w:spacing w:line="480" w:lineRule="auto"/>
        <w:rPr>
          <w:rFonts w:ascii="Times New Roman" w:hAnsi="Times New Roman" w:cs="Times New Roman"/>
          <w:i/>
          <w:sz w:val="24"/>
          <w:szCs w:val="24"/>
        </w:rPr>
      </w:pPr>
      <w:r>
        <w:rPr>
          <w:rFonts w:ascii="Times New Roman" w:hAnsi="Times New Roman" w:cs="Times New Roman"/>
          <w:sz w:val="24"/>
          <w:szCs w:val="24"/>
        </w:rPr>
        <w:t xml:space="preserve">(3) </w:t>
      </w:r>
      <w:proofErr w:type="spellStart"/>
      <w:r w:rsidRPr="00224771">
        <w:rPr>
          <w:rFonts w:ascii="Times New Roman" w:hAnsi="Times New Roman" w:cs="Times New Roman"/>
          <w:sz w:val="24"/>
          <w:szCs w:val="24"/>
        </w:rPr>
        <w:t>Galetzka</w:t>
      </w:r>
      <w:proofErr w:type="spellEnd"/>
      <w:r w:rsidRPr="00224771">
        <w:rPr>
          <w:rFonts w:ascii="Times New Roman" w:hAnsi="Times New Roman" w:cs="Times New Roman"/>
          <w:sz w:val="24"/>
          <w:szCs w:val="24"/>
        </w:rPr>
        <w:t xml:space="preserve">, J., D. </w:t>
      </w:r>
      <w:proofErr w:type="spellStart"/>
      <w:r w:rsidRPr="00224771">
        <w:rPr>
          <w:rFonts w:ascii="Times New Roman" w:hAnsi="Times New Roman" w:cs="Times New Roman"/>
          <w:sz w:val="24"/>
          <w:szCs w:val="24"/>
        </w:rPr>
        <w:t>Melgar</w:t>
      </w:r>
      <w:proofErr w:type="spellEnd"/>
      <w:r w:rsidRPr="00224771">
        <w:rPr>
          <w:rFonts w:ascii="Times New Roman" w:hAnsi="Times New Roman" w:cs="Times New Roman"/>
          <w:sz w:val="24"/>
          <w:szCs w:val="24"/>
        </w:rPr>
        <w:t xml:space="preserve">, J.F. </w:t>
      </w:r>
      <w:proofErr w:type="spellStart"/>
      <w:r w:rsidRPr="00224771">
        <w:rPr>
          <w:rFonts w:ascii="Times New Roman" w:hAnsi="Times New Roman" w:cs="Times New Roman"/>
          <w:sz w:val="24"/>
          <w:szCs w:val="24"/>
        </w:rPr>
        <w:t>Genrich</w:t>
      </w:r>
      <w:proofErr w:type="spellEnd"/>
      <w:r w:rsidRPr="00224771">
        <w:rPr>
          <w:rFonts w:ascii="Times New Roman" w:hAnsi="Times New Roman" w:cs="Times New Roman"/>
          <w:sz w:val="24"/>
          <w:szCs w:val="24"/>
        </w:rPr>
        <w:t xml:space="preserve">, J. </w:t>
      </w:r>
      <w:proofErr w:type="spellStart"/>
      <w:r w:rsidRPr="00224771">
        <w:rPr>
          <w:rFonts w:ascii="Times New Roman" w:hAnsi="Times New Roman" w:cs="Times New Roman"/>
          <w:sz w:val="24"/>
          <w:szCs w:val="24"/>
        </w:rPr>
        <w:t>Geng</w:t>
      </w:r>
      <w:proofErr w:type="spellEnd"/>
      <w:r w:rsidRPr="00224771">
        <w:rPr>
          <w:rFonts w:ascii="Times New Roman" w:hAnsi="Times New Roman" w:cs="Times New Roman"/>
          <w:sz w:val="24"/>
          <w:szCs w:val="24"/>
        </w:rPr>
        <w:t>, S. Owen,</w:t>
      </w:r>
      <w:r>
        <w:rPr>
          <w:rFonts w:ascii="Times New Roman" w:hAnsi="Times New Roman" w:cs="Times New Roman"/>
          <w:sz w:val="24"/>
          <w:szCs w:val="24"/>
        </w:rPr>
        <w:t xml:space="preserve"> E.O. Lindsey, X. Xu, Y. Bock, J</w:t>
      </w:r>
      <w:r w:rsidRPr="00224771">
        <w:rPr>
          <w:rFonts w:ascii="Times New Roman" w:hAnsi="Times New Roman" w:cs="Times New Roman"/>
          <w:sz w:val="24"/>
          <w:szCs w:val="24"/>
        </w:rPr>
        <w:t xml:space="preserve">-P. </w:t>
      </w:r>
      <w:proofErr w:type="spellStart"/>
      <w:r w:rsidRPr="00224771">
        <w:rPr>
          <w:rFonts w:ascii="Times New Roman" w:hAnsi="Times New Roman" w:cs="Times New Roman"/>
          <w:sz w:val="24"/>
          <w:szCs w:val="24"/>
        </w:rPr>
        <w:t>Avouac</w:t>
      </w:r>
      <w:proofErr w:type="spellEnd"/>
      <w:r w:rsidRPr="00224771">
        <w:rPr>
          <w:rFonts w:ascii="Times New Roman" w:hAnsi="Times New Roman" w:cs="Times New Roman"/>
          <w:sz w:val="24"/>
          <w:szCs w:val="24"/>
        </w:rPr>
        <w:t xml:space="preserve">, L-B. </w:t>
      </w:r>
      <w:proofErr w:type="spellStart"/>
      <w:r w:rsidRPr="00224771">
        <w:rPr>
          <w:rFonts w:ascii="Times New Roman" w:hAnsi="Times New Roman" w:cs="Times New Roman"/>
          <w:sz w:val="24"/>
          <w:szCs w:val="24"/>
        </w:rPr>
        <w:t>Adhikari</w:t>
      </w:r>
      <w:proofErr w:type="spellEnd"/>
      <w:r w:rsidRPr="00224771">
        <w:rPr>
          <w:rFonts w:ascii="Times New Roman" w:hAnsi="Times New Roman" w:cs="Times New Roman"/>
          <w:sz w:val="24"/>
          <w:szCs w:val="24"/>
        </w:rPr>
        <w:t xml:space="preserve">, B.N. </w:t>
      </w:r>
      <w:proofErr w:type="spellStart"/>
      <w:r w:rsidRPr="00224771">
        <w:rPr>
          <w:rFonts w:ascii="Times New Roman" w:hAnsi="Times New Roman" w:cs="Times New Roman"/>
          <w:sz w:val="24"/>
          <w:szCs w:val="24"/>
        </w:rPr>
        <w:t>Upreti</w:t>
      </w:r>
      <w:proofErr w:type="spellEnd"/>
      <w:r w:rsidRPr="00224771">
        <w:rPr>
          <w:rFonts w:ascii="Times New Roman" w:hAnsi="Times New Roman" w:cs="Times New Roman"/>
          <w:sz w:val="24"/>
          <w:szCs w:val="24"/>
        </w:rPr>
        <w:t>, B. Pratt-</w:t>
      </w:r>
      <w:proofErr w:type="spellStart"/>
      <w:r w:rsidRPr="00224771">
        <w:rPr>
          <w:rFonts w:ascii="Times New Roman" w:hAnsi="Times New Roman" w:cs="Times New Roman"/>
          <w:sz w:val="24"/>
          <w:szCs w:val="24"/>
        </w:rPr>
        <w:t>Sitaula</w:t>
      </w:r>
      <w:proofErr w:type="spellEnd"/>
      <w:r w:rsidRPr="00224771">
        <w:rPr>
          <w:rFonts w:ascii="Times New Roman" w:hAnsi="Times New Roman" w:cs="Times New Roman"/>
          <w:sz w:val="24"/>
          <w:szCs w:val="24"/>
        </w:rPr>
        <w:t xml:space="preserve">, T.N. </w:t>
      </w:r>
      <w:proofErr w:type="spellStart"/>
      <w:r w:rsidRPr="00224771">
        <w:rPr>
          <w:rFonts w:ascii="Times New Roman" w:hAnsi="Times New Roman" w:cs="Times New Roman"/>
          <w:sz w:val="24"/>
          <w:szCs w:val="24"/>
        </w:rPr>
        <w:t>Bhattarai</w:t>
      </w:r>
      <w:proofErr w:type="spellEnd"/>
      <w:r w:rsidRPr="00224771">
        <w:rPr>
          <w:rFonts w:ascii="Times New Roman" w:hAnsi="Times New Roman" w:cs="Times New Roman"/>
          <w:sz w:val="24"/>
          <w:szCs w:val="24"/>
        </w:rPr>
        <w:t xml:space="preserve">, B. </w:t>
      </w:r>
      <w:proofErr w:type="spellStart"/>
      <w:r w:rsidRPr="00224771">
        <w:rPr>
          <w:rFonts w:ascii="Times New Roman" w:hAnsi="Times New Roman" w:cs="Times New Roman"/>
          <w:sz w:val="24"/>
          <w:szCs w:val="24"/>
        </w:rPr>
        <w:t>Sitaula</w:t>
      </w:r>
      <w:proofErr w:type="spellEnd"/>
      <w:r w:rsidRPr="00224771">
        <w:rPr>
          <w:rFonts w:ascii="Times New Roman" w:hAnsi="Times New Roman" w:cs="Times New Roman"/>
          <w:sz w:val="24"/>
          <w:szCs w:val="24"/>
        </w:rPr>
        <w:t xml:space="preserve">, A. Moore, K.W. </w:t>
      </w:r>
      <w:proofErr w:type="spellStart"/>
      <w:r w:rsidRPr="00224771">
        <w:rPr>
          <w:rFonts w:ascii="Times New Roman" w:hAnsi="Times New Roman" w:cs="Times New Roman"/>
          <w:sz w:val="24"/>
          <w:szCs w:val="24"/>
        </w:rPr>
        <w:t>Hudnut</w:t>
      </w:r>
      <w:proofErr w:type="spellEnd"/>
      <w:r w:rsidRPr="00224771">
        <w:rPr>
          <w:rFonts w:ascii="Times New Roman" w:hAnsi="Times New Roman" w:cs="Times New Roman"/>
          <w:sz w:val="24"/>
          <w:szCs w:val="24"/>
        </w:rPr>
        <w:t xml:space="preserve">, W. </w:t>
      </w:r>
      <w:proofErr w:type="spellStart"/>
      <w:r w:rsidRPr="00224771">
        <w:rPr>
          <w:rFonts w:ascii="Times New Roman" w:hAnsi="Times New Roman" w:cs="Times New Roman"/>
          <w:sz w:val="24"/>
          <w:szCs w:val="24"/>
        </w:rPr>
        <w:t>Szeliga</w:t>
      </w:r>
      <w:proofErr w:type="spellEnd"/>
      <w:r w:rsidRPr="00224771">
        <w:rPr>
          <w:rFonts w:ascii="Times New Roman" w:hAnsi="Times New Roman" w:cs="Times New Roman"/>
          <w:sz w:val="24"/>
          <w:szCs w:val="24"/>
        </w:rPr>
        <w:t xml:space="preserve">, J. </w:t>
      </w:r>
      <w:proofErr w:type="spellStart"/>
      <w:r w:rsidRPr="00224771">
        <w:rPr>
          <w:rFonts w:ascii="Times New Roman" w:hAnsi="Times New Roman" w:cs="Times New Roman"/>
          <w:sz w:val="24"/>
          <w:szCs w:val="24"/>
        </w:rPr>
        <w:t>Normandeau</w:t>
      </w:r>
      <w:proofErr w:type="spellEnd"/>
      <w:r w:rsidRPr="00224771">
        <w:rPr>
          <w:rFonts w:ascii="Times New Roman" w:hAnsi="Times New Roman" w:cs="Times New Roman"/>
          <w:sz w:val="24"/>
          <w:szCs w:val="24"/>
        </w:rPr>
        <w:t xml:space="preserve">, M. Fend, M. </w:t>
      </w:r>
      <w:proofErr w:type="spellStart"/>
      <w:r w:rsidRPr="00224771">
        <w:rPr>
          <w:rFonts w:ascii="Times New Roman" w:hAnsi="Times New Roman" w:cs="Times New Roman"/>
          <w:sz w:val="24"/>
          <w:szCs w:val="24"/>
        </w:rPr>
        <w:t>Flouzat</w:t>
      </w:r>
      <w:proofErr w:type="spellEnd"/>
      <w:r w:rsidRPr="00224771">
        <w:rPr>
          <w:rFonts w:ascii="Times New Roman" w:hAnsi="Times New Roman" w:cs="Times New Roman"/>
          <w:sz w:val="24"/>
          <w:szCs w:val="24"/>
        </w:rPr>
        <w:t xml:space="preserve">, L. Bollinger, P. </w:t>
      </w:r>
      <w:proofErr w:type="spellStart"/>
      <w:r w:rsidRPr="00224771">
        <w:rPr>
          <w:rFonts w:ascii="Times New Roman" w:hAnsi="Times New Roman" w:cs="Times New Roman"/>
          <w:sz w:val="24"/>
          <w:szCs w:val="24"/>
        </w:rPr>
        <w:t>Shreshta</w:t>
      </w:r>
      <w:proofErr w:type="spellEnd"/>
      <w:r w:rsidRPr="00224771">
        <w:rPr>
          <w:rFonts w:ascii="Times New Roman" w:hAnsi="Times New Roman" w:cs="Times New Roman"/>
          <w:sz w:val="24"/>
          <w:szCs w:val="24"/>
        </w:rPr>
        <w:t xml:space="preserve">, B. </w:t>
      </w:r>
      <w:proofErr w:type="spellStart"/>
      <w:r w:rsidRPr="00224771">
        <w:rPr>
          <w:rFonts w:ascii="Times New Roman" w:hAnsi="Times New Roman" w:cs="Times New Roman"/>
          <w:sz w:val="24"/>
          <w:szCs w:val="24"/>
        </w:rPr>
        <w:t>Koirala</w:t>
      </w:r>
      <w:proofErr w:type="spellEnd"/>
      <w:r w:rsidRPr="00224771">
        <w:rPr>
          <w:rFonts w:ascii="Times New Roman" w:hAnsi="Times New Roman" w:cs="Times New Roman"/>
          <w:sz w:val="24"/>
          <w:szCs w:val="24"/>
        </w:rPr>
        <w:t xml:space="preserve">, U. </w:t>
      </w:r>
      <w:proofErr w:type="spellStart"/>
      <w:r w:rsidRPr="00224771">
        <w:rPr>
          <w:rFonts w:ascii="Times New Roman" w:hAnsi="Times New Roman" w:cs="Times New Roman"/>
          <w:sz w:val="24"/>
          <w:szCs w:val="24"/>
        </w:rPr>
        <w:t>Gautam</w:t>
      </w:r>
      <w:proofErr w:type="spellEnd"/>
      <w:r w:rsidRPr="00224771">
        <w:rPr>
          <w:rFonts w:ascii="Times New Roman" w:hAnsi="Times New Roman" w:cs="Times New Roman"/>
          <w:sz w:val="24"/>
          <w:szCs w:val="24"/>
        </w:rPr>
        <w:t xml:space="preserve">, M. </w:t>
      </w:r>
      <w:proofErr w:type="spellStart"/>
      <w:r w:rsidRPr="00224771">
        <w:rPr>
          <w:rFonts w:ascii="Times New Roman" w:hAnsi="Times New Roman" w:cs="Times New Roman"/>
          <w:sz w:val="24"/>
          <w:szCs w:val="24"/>
        </w:rPr>
        <w:t>Bhatterai</w:t>
      </w:r>
      <w:proofErr w:type="spellEnd"/>
      <w:r w:rsidRPr="00224771">
        <w:rPr>
          <w:rFonts w:ascii="Times New Roman" w:hAnsi="Times New Roman" w:cs="Times New Roman"/>
          <w:sz w:val="24"/>
          <w:szCs w:val="24"/>
        </w:rPr>
        <w:t xml:space="preserve">, R. Gupta, T. </w:t>
      </w:r>
      <w:proofErr w:type="spellStart"/>
      <w:r w:rsidRPr="00224771">
        <w:rPr>
          <w:rFonts w:ascii="Times New Roman" w:hAnsi="Times New Roman" w:cs="Times New Roman"/>
          <w:sz w:val="24"/>
          <w:szCs w:val="24"/>
        </w:rPr>
        <w:t>Kandel</w:t>
      </w:r>
      <w:proofErr w:type="spellEnd"/>
      <w:r w:rsidRPr="00224771">
        <w:rPr>
          <w:rFonts w:ascii="Times New Roman" w:hAnsi="Times New Roman" w:cs="Times New Roman"/>
          <w:sz w:val="24"/>
          <w:szCs w:val="24"/>
        </w:rPr>
        <w:t xml:space="preserve">, C. </w:t>
      </w:r>
      <w:proofErr w:type="spellStart"/>
      <w:r w:rsidRPr="00224771">
        <w:rPr>
          <w:rFonts w:ascii="Times New Roman" w:hAnsi="Times New Roman" w:cs="Times New Roman"/>
          <w:sz w:val="24"/>
          <w:szCs w:val="24"/>
        </w:rPr>
        <w:t>Timsina</w:t>
      </w:r>
      <w:proofErr w:type="spellEnd"/>
      <w:r w:rsidRPr="00224771">
        <w:rPr>
          <w:rFonts w:ascii="Times New Roman" w:hAnsi="Times New Roman" w:cs="Times New Roman"/>
          <w:sz w:val="24"/>
          <w:szCs w:val="24"/>
        </w:rPr>
        <w:t xml:space="preserve">, S.N. </w:t>
      </w:r>
      <w:proofErr w:type="spellStart"/>
      <w:r w:rsidRPr="00224771">
        <w:rPr>
          <w:rFonts w:ascii="Times New Roman" w:hAnsi="Times New Roman" w:cs="Times New Roman"/>
          <w:sz w:val="24"/>
          <w:szCs w:val="24"/>
        </w:rPr>
        <w:t>Sapkota</w:t>
      </w:r>
      <w:proofErr w:type="spellEnd"/>
      <w:r w:rsidRPr="00224771">
        <w:rPr>
          <w:rFonts w:ascii="Times New Roman" w:hAnsi="Times New Roman" w:cs="Times New Roman"/>
          <w:sz w:val="24"/>
          <w:szCs w:val="24"/>
        </w:rPr>
        <w:t xml:space="preserve">, S. </w:t>
      </w:r>
      <w:proofErr w:type="spellStart"/>
      <w:r w:rsidRPr="00224771">
        <w:rPr>
          <w:rFonts w:ascii="Times New Roman" w:hAnsi="Times New Roman" w:cs="Times New Roman"/>
          <w:sz w:val="24"/>
          <w:szCs w:val="24"/>
        </w:rPr>
        <w:t>Rajaure</w:t>
      </w:r>
      <w:proofErr w:type="spellEnd"/>
      <w:r w:rsidRPr="00224771">
        <w:rPr>
          <w:rFonts w:ascii="Times New Roman" w:hAnsi="Times New Roman" w:cs="Times New Roman"/>
          <w:sz w:val="24"/>
          <w:szCs w:val="24"/>
        </w:rPr>
        <w:t xml:space="preserve">, N. </w:t>
      </w:r>
      <w:proofErr w:type="spellStart"/>
      <w:r w:rsidRPr="00224771">
        <w:rPr>
          <w:rFonts w:ascii="Times New Roman" w:hAnsi="Times New Roman" w:cs="Times New Roman"/>
          <w:sz w:val="24"/>
          <w:szCs w:val="24"/>
        </w:rPr>
        <w:t>Maharjan</w:t>
      </w:r>
      <w:proofErr w:type="spellEnd"/>
      <w:r w:rsidRPr="00224771">
        <w:rPr>
          <w:rFonts w:ascii="Times New Roman" w:hAnsi="Times New Roman" w:cs="Times New Roman"/>
          <w:sz w:val="24"/>
          <w:szCs w:val="24"/>
        </w:rPr>
        <w:t xml:space="preserve"> (2015).  Slip pulse and resonance of Kathmandu basin during the 2015 Mw7.8 Gorkha earthquake, Nepal, imaged with space geodesy, </w:t>
      </w:r>
      <w:r w:rsidRPr="00224771">
        <w:rPr>
          <w:rFonts w:ascii="Times New Roman" w:hAnsi="Times New Roman" w:cs="Times New Roman"/>
          <w:i/>
          <w:sz w:val="24"/>
          <w:szCs w:val="24"/>
        </w:rPr>
        <w:t>Scie</w:t>
      </w:r>
      <w:r w:rsidR="000D055F">
        <w:rPr>
          <w:rFonts w:ascii="Times New Roman" w:hAnsi="Times New Roman" w:cs="Times New Roman"/>
          <w:i/>
          <w:sz w:val="24"/>
          <w:szCs w:val="24"/>
        </w:rPr>
        <w:t xml:space="preserve">nce, </w:t>
      </w:r>
      <w:r w:rsidR="000D055F" w:rsidRPr="000D055F">
        <w:rPr>
          <w:rFonts w:ascii="Times New Roman" w:hAnsi="Times New Roman" w:cs="Times New Roman"/>
          <w:b/>
          <w:sz w:val="24"/>
          <w:szCs w:val="24"/>
        </w:rPr>
        <w:t>349</w:t>
      </w:r>
      <w:r w:rsidR="000D055F" w:rsidRPr="000D055F">
        <w:rPr>
          <w:rFonts w:ascii="Times New Roman" w:hAnsi="Times New Roman" w:cs="Times New Roman"/>
          <w:sz w:val="24"/>
          <w:szCs w:val="24"/>
        </w:rPr>
        <w:t>, 1091-1095, doi:10.1126/science.aac6383</w:t>
      </w:r>
    </w:p>
    <w:p w14:paraId="2095F4F1" w14:textId="77777777" w:rsidR="00B90717" w:rsidRDefault="00B90717" w:rsidP="00B90717">
      <w:pPr>
        <w:spacing w:line="480" w:lineRule="auto"/>
        <w:rPr>
          <w:rFonts w:eastAsia="Times New Roman" w:cs="Times New Roman"/>
          <w:sz w:val="24"/>
          <w:szCs w:val="24"/>
        </w:rPr>
      </w:pPr>
    </w:p>
    <w:p w14:paraId="33E27FAB" w14:textId="13706CA0" w:rsidR="00B90717" w:rsidRPr="005E7671" w:rsidRDefault="00B90717" w:rsidP="005E7671">
      <w:pPr>
        <w:spacing w:line="480" w:lineRule="auto"/>
        <w:rPr>
          <w:rFonts w:ascii="Times New Roman" w:hAnsi="Times New Roman" w:cs="Times New Roman"/>
          <w:sz w:val="24"/>
          <w:szCs w:val="24"/>
        </w:rPr>
      </w:pPr>
      <w:r>
        <w:rPr>
          <w:rFonts w:ascii="Times New Roman" w:hAnsi="Times New Roman" w:cs="Times New Roman"/>
          <w:sz w:val="24"/>
          <w:szCs w:val="24"/>
        </w:rPr>
        <w:t xml:space="preserve">(4) </w:t>
      </w:r>
      <w:r w:rsidRPr="00C31F7F">
        <w:rPr>
          <w:rFonts w:ascii="Times New Roman" w:hAnsi="Times New Roman" w:cs="Times New Roman"/>
          <w:sz w:val="24"/>
          <w:szCs w:val="24"/>
        </w:rPr>
        <w:t xml:space="preserve">Dixit, A.M., A. </w:t>
      </w:r>
      <w:proofErr w:type="spellStart"/>
      <w:r w:rsidRPr="00C31F7F">
        <w:rPr>
          <w:rFonts w:ascii="Times New Roman" w:hAnsi="Times New Roman" w:cs="Times New Roman"/>
          <w:sz w:val="24"/>
          <w:szCs w:val="24"/>
        </w:rPr>
        <w:t>Ringler</w:t>
      </w:r>
      <w:proofErr w:type="spellEnd"/>
      <w:r w:rsidRPr="00C31F7F">
        <w:rPr>
          <w:rFonts w:ascii="Times New Roman" w:hAnsi="Times New Roman" w:cs="Times New Roman"/>
          <w:sz w:val="24"/>
          <w:szCs w:val="24"/>
        </w:rPr>
        <w:t xml:space="preserve">, D. Sumy, E. Cochran, S.E. Hough, S.S. Martin, S. Gibbons, J. </w:t>
      </w:r>
      <w:proofErr w:type="spellStart"/>
      <w:r w:rsidRPr="00C31F7F">
        <w:rPr>
          <w:rFonts w:ascii="Times New Roman" w:hAnsi="Times New Roman" w:cs="Times New Roman"/>
          <w:sz w:val="24"/>
          <w:szCs w:val="24"/>
        </w:rPr>
        <w:t>Luetgert</w:t>
      </w:r>
      <w:proofErr w:type="spellEnd"/>
      <w:r w:rsidRPr="00C31F7F">
        <w:rPr>
          <w:rFonts w:ascii="Times New Roman" w:hAnsi="Times New Roman" w:cs="Times New Roman"/>
          <w:sz w:val="24"/>
          <w:szCs w:val="24"/>
        </w:rPr>
        <w:t xml:space="preserve">, J. </w:t>
      </w:r>
      <w:proofErr w:type="spellStart"/>
      <w:r w:rsidRPr="00C31F7F">
        <w:rPr>
          <w:rFonts w:ascii="Times New Roman" w:hAnsi="Times New Roman" w:cs="Times New Roman"/>
          <w:sz w:val="24"/>
          <w:szCs w:val="24"/>
        </w:rPr>
        <w:t>Galetzka</w:t>
      </w:r>
      <w:proofErr w:type="spellEnd"/>
      <w:r w:rsidRPr="00C31F7F">
        <w:rPr>
          <w:rFonts w:ascii="Times New Roman" w:hAnsi="Times New Roman" w:cs="Times New Roman"/>
          <w:sz w:val="24"/>
          <w:szCs w:val="24"/>
        </w:rPr>
        <w:t xml:space="preserve">, S.N. Shrestha, S. </w:t>
      </w:r>
      <w:proofErr w:type="spellStart"/>
      <w:r w:rsidRPr="00C31F7F">
        <w:rPr>
          <w:rFonts w:ascii="Times New Roman" w:hAnsi="Times New Roman" w:cs="Times New Roman"/>
          <w:sz w:val="24"/>
          <w:szCs w:val="24"/>
        </w:rPr>
        <w:t>Rajaure</w:t>
      </w:r>
      <w:proofErr w:type="spellEnd"/>
      <w:r w:rsidRPr="00C31F7F">
        <w:rPr>
          <w:rFonts w:ascii="Times New Roman" w:hAnsi="Times New Roman" w:cs="Times New Roman"/>
          <w:sz w:val="24"/>
          <w:szCs w:val="24"/>
        </w:rPr>
        <w:t xml:space="preserve">, and D. McNamara (2015). </w:t>
      </w:r>
      <w:r w:rsidR="005E7671" w:rsidRPr="005E7671">
        <w:rPr>
          <w:rFonts w:ascii="Times New Roman" w:hAnsi="Times New Roman" w:cs="Times New Roman"/>
          <w:sz w:val="24"/>
          <w:szCs w:val="24"/>
        </w:rPr>
        <w:t>Strong-Motion Observations of the M 7.8 Gorkha, Nepal, Earthquake Sequence and Development of the N-SHAKE Strong-Motion Network</w:t>
      </w:r>
      <w:r w:rsidRPr="00C31F7F">
        <w:rPr>
          <w:rFonts w:ascii="Times New Roman" w:hAnsi="Times New Roman" w:cs="Times New Roman"/>
          <w:sz w:val="24"/>
          <w:szCs w:val="24"/>
        </w:rPr>
        <w:t xml:space="preserve">, </w:t>
      </w:r>
      <w:r w:rsidRPr="00FD5B98">
        <w:rPr>
          <w:rFonts w:ascii="Times New Roman" w:hAnsi="Times New Roman" w:cs="Times New Roman"/>
          <w:i/>
          <w:sz w:val="24"/>
          <w:szCs w:val="24"/>
        </w:rPr>
        <w:t>Seism</w:t>
      </w:r>
      <w:r>
        <w:rPr>
          <w:rFonts w:ascii="Times New Roman" w:hAnsi="Times New Roman" w:cs="Times New Roman"/>
          <w:i/>
          <w:sz w:val="24"/>
          <w:szCs w:val="24"/>
        </w:rPr>
        <w:t>. Res. Lett.</w:t>
      </w:r>
      <w:r w:rsidR="005E7671">
        <w:rPr>
          <w:rFonts w:ascii="Times New Roman" w:hAnsi="Times New Roman" w:cs="Times New Roman"/>
          <w:sz w:val="24"/>
          <w:szCs w:val="24"/>
        </w:rPr>
        <w:t>, 86 (6),</w:t>
      </w:r>
      <w:r w:rsidR="005E7671" w:rsidRPr="005E7671">
        <w:rPr>
          <w:rFonts w:ascii="Times New Roman" w:hAnsi="Times New Roman" w:cs="Times New Roman"/>
          <w:sz w:val="24"/>
          <w:szCs w:val="24"/>
        </w:rPr>
        <w:t xml:space="preserve"> 1533-1539</w:t>
      </w:r>
      <w:r w:rsidR="005E7671">
        <w:rPr>
          <w:rFonts w:ascii="Times New Roman" w:hAnsi="Times New Roman" w:cs="Times New Roman"/>
          <w:sz w:val="24"/>
          <w:szCs w:val="24"/>
        </w:rPr>
        <w:t xml:space="preserve">, </w:t>
      </w:r>
      <w:proofErr w:type="spellStart"/>
      <w:r w:rsidR="005E7671" w:rsidRPr="005E7671">
        <w:rPr>
          <w:rFonts w:ascii="Times New Roman" w:hAnsi="Times New Roman" w:cs="Times New Roman"/>
          <w:sz w:val="24"/>
          <w:szCs w:val="24"/>
        </w:rPr>
        <w:t>doi</w:t>
      </w:r>
      <w:proofErr w:type="spellEnd"/>
      <w:r w:rsidR="005E7671" w:rsidRPr="005E7671">
        <w:rPr>
          <w:rFonts w:ascii="Times New Roman" w:hAnsi="Times New Roman" w:cs="Times New Roman"/>
          <w:sz w:val="24"/>
          <w:szCs w:val="24"/>
        </w:rPr>
        <w:t>: 10.1785/0220150146</w:t>
      </w:r>
    </w:p>
    <w:p w14:paraId="5751C68E" w14:textId="77777777" w:rsidR="00B90717" w:rsidRDefault="00B90717" w:rsidP="00B90717">
      <w:pPr>
        <w:spacing w:line="480" w:lineRule="auto"/>
        <w:rPr>
          <w:rFonts w:ascii="Times New Roman" w:hAnsi="Times New Roman" w:cs="Times New Roman"/>
          <w:sz w:val="24"/>
          <w:szCs w:val="24"/>
        </w:rPr>
      </w:pPr>
    </w:p>
    <w:p w14:paraId="773B297F" w14:textId="77777777" w:rsidR="00B90717" w:rsidRDefault="00B90717" w:rsidP="00B9071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(5) </w:t>
      </w:r>
      <w:proofErr w:type="spellStart"/>
      <w:r w:rsidRPr="00601383">
        <w:rPr>
          <w:rFonts w:ascii="Times New Roman" w:hAnsi="Times New Roman" w:cs="Times New Roman"/>
          <w:sz w:val="24"/>
          <w:szCs w:val="24"/>
        </w:rPr>
        <w:t>Bilham</w:t>
      </w:r>
      <w:proofErr w:type="spellEnd"/>
      <w:r w:rsidRPr="00601383">
        <w:rPr>
          <w:rFonts w:ascii="Times New Roman" w:hAnsi="Times New Roman" w:cs="Times New Roman"/>
          <w:sz w:val="24"/>
          <w:szCs w:val="24"/>
        </w:rPr>
        <w:t>, R., V.</w:t>
      </w:r>
      <w:r>
        <w:rPr>
          <w:rFonts w:ascii="Times New Roman" w:hAnsi="Times New Roman" w:cs="Times New Roman"/>
          <w:sz w:val="24"/>
          <w:szCs w:val="24"/>
        </w:rPr>
        <w:t xml:space="preserve"> </w:t>
      </w:r>
      <w:r w:rsidRPr="00601383">
        <w:rPr>
          <w:rFonts w:ascii="Times New Roman" w:hAnsi="Times New Roman" w:cs="Times New Roman"/>
          <w:sz w:val="24"/>
          <w:szCs w:val="24"/>
        </w:rPr>
        <w:t xml:space="preserve">K. Gaur, and P. Molnar (2001). Himalayan seismic hazard, </w:t>
      </w:r>
      <w:r w:rsidRPr="00601383">
        <w:rPr>
          <w:rFonts w:ascii="Times New Roman" w:hAnsi="Times New Roman" w:cs="Times New Roman"/>
          <w:i/>
          <w:sz w:val="24"/>
          <w:szCs w:val="24"/>
        </w:rPr>
        <w:t>Science</w:t>
      </w:r>
      <w:r>
        <w:rPr>
          <w:rFonts w:ascii="Times New Roman" w:hAnsi="Times New Roman" w:cs="Times New Roman"/>
          <w:sz w:val="24"/>
          <w:szCs w:val="24"/>
        </w:rPr>
        <w:t>,</w:t>
      </w:r>
      <w:r w:rsidRPr="00601383">
        <w:rPr>
          <w:rFonts w:ascii="Times New Roman" w:hAnsi="Times New Roman" w:cs="Times New Roman"/>
          <w:sz w:val="24"/>
          <w:szCs w:val="24"/>
        </w:rPr>
        <w:t xml:space="preserve"> </w:t>
      </w:r>
      <w:r w:rsidRPr="00601383">
        <w:rPr>
          <w:rFonts w:ascii="Times New Roman" w:hAnsi="Times New Roman" w:cs="Times New Roman"/>
          <w:b/>
          <w:sz w:val="24"/>
          <w:szCs w:val="24"/>
        </w:rPr>
        <w:t>293</w:t>
      </w:r>
      <w:r w:rsidRPr="00601383">
        <w:rPr>
          <w:rFonts w:ascii="Times New Roman" w:hAnsi="Times New Roman" w:cs="Times New Roman"/>
          <w:sz w:val="24"/>
          <w:szCs w:val="24"/>
        </w:rPr>
        <w:t>, 1442-1444.</w:t>
      </w:r>
    </w:p>
    <w:p w14:paraId="2B76F665" w14:textId="77777777" w:rsidR="00D1507B" w:rsidRPr="00C31F7F" w:rsidRDefault="00D1507B" w:rsidP="00D1507B">
      <w:pPr>
        <w:spacing w:line="480" w:lineRule="auto"/>
        <w:rPr>
          <w:rFonts w:ascii="Times New Roman" w:hAnsi="Times New Roman" w:cs="Times New Roman"/>
          <w:sz w:val="24"/>
          <w:szCs w:val="24"/>
        </w:rPr>
      </w:pPr>
    </w:p>
    <w:p w14:paraId="0DD75956" w14:textId="77777777" w:rsidR="00D1507B" w:rsidRPr="000433EF" w:rsidRDefault="00D1507B" w:rsidP="00D1507B">
      <w:pPr>
        <w:spacing w:line="480" w:lineRule="auto"/>
        <w:rPr>
          <w:rFonts w:ascii="Times New Roman" w:hAnsi="Times New Roman" w:cs="Times New Roman"/>
          <w:sz w:val="24"/>
          <w:szCs w:val="24"/>
        </w:rPr>
      </w:pPr>
      <w:r>
        <w:rPr>
          <w:rFonts w:ascii="Times New Roman" w:hAnsi="Times New Roman" w:cs="Times New Roman"/>
          <w:sz w:val="24"/>
          <w:szCs w:val="24"/>
        </w:rPr>
        <w:t xml:space="preserve">(6) </w:t>
      </w:r>
      <w:proofErr w:type="spellStart"/>
      <w:r w:rsidRPr="00C31F7F">
        <w:rPr>
          <w:rFonts w:ascii="Times New Roman" w:hAnsi="Times New Roman" w:cs="Times New Roman"/>
          <w:sz w:val="24"/>
          <w:szCs w:val="24"/>
        </w:rPr>
        <w:t>Sapkota</w:t>
      </w:r>
      <w:proofErr w:type="spellEnd"/>
      <w:r w:rsidRPr="00C31F7F">
        <w:rPr>
          <w:rFonts w:ascii="Times New Roman" w:hAnsi="Times New Roman" w:cs="Times New Roman"/>
          <w:sz w:val="24"/>
          <w:szCs w:val="24"/>
        </w:rPr>
        <w:t xml:space="preserve">, S. N. , L. Bollinger, Y. Klinger, P. </w:t>
      </w:r>
      <w:proofErr w:type="spellStart"/>
      <w:r w:rsidRPr="00C31F7F">
        <w:rPr>
          <w:rFonts w:ascii="Times New Roman" w:hAnsi="Times New Roman" w:cs="Times New Roman"/>
          <w:sz w:val="24"/>
          <w:szCs w:val="24"/>
        </w:rPr>
        <w:t>Tapponier</w:t>
      </w:r>
      <w:proofErr w:type="spellEnd"/>
      <w:r w:rsidRPr="00C31F7F">
        <w:rPr>
          <w:rFonts w:ascii="Times New Roman" w:hAnsi="Times New Roman" w:cs="Times New Roman"/>
          <w:sz w:val="24"/>
          <w:szCs w:val="24"/>
        </w:rPr>
        <w:t xml:space="preserve">, Y. </w:t>
      </w:r>
      <w:proofErr w:type="spellStart"/>
      <w:r w:rsidRPr="00C31F7F">
        <w:rPr>
          <w:rFonts w:ascii="Times New Roman" w:hAnsi="Times New Roman" w:cs="Times New Roman"/>
          <w:sz w:val="24"/>
          <w:szCs w:val="24"/>
        </w:rPr>
        <w:t>Gaudemer</w:t>
      </w:r>
      <w:proofErr w:type="spellEnd"/>
      <w:r w:rsidRPr="00C31F7F">
        <w:rPr>
          <w:rFonts w:ascii="Times New Roman" w:hAnsi="Times New Roman" w:cs="Times New Roman"/>
          <w:sz w:val="24"/>
          <w:szCs w:val="24"/>
        </w:rPr>
        <w:t xml:space="preserve">, and D. Tiwari (2013). Primary surface rupture of the great Himalayan earthquakes of 1255 and 1934, </w:t>
      </w:r>
      <w:r w:rsidRPr="00FD5B98">
        <w:rPr>
          <w:rFonts w:ascii="Times New Roman" w:hAnsi="Times New Roman" w:cs="Times New Roman"/>
          <w:i/>
          <w:sz w:val="24"/>
          <w:szCs w:val="24"/>
        </w:rPr>
        <w:t>Nature Geoscience</w:t>
      </w:r>
      <w:r w:rsidRPr="00C31F7F">
        <w:rPr>
          <w:rFonts w:ascii="Times New Roman" w:hAnsi="Times New Roman" w:cs="Times New Roman"/>
          <w:sz w:val="24"/>
          <w:szCs w:val="24"/>
        </w:rPr>
        <w:t xml:space="preserve">, </w:t>
      </w:r>
      <w:r w:rsidRPr="00FD5B98">
        <w:rPr>
          <w:rFonts w:ascii="Times New Roman" w:hAnsi="Times New Roman" w:cs="Times New Roman"/>
          <w:b/>
          <w:sz w:val="24"/>
          <w:szCs w:val="24"/>
        </w:rPr>
        <w:t>6</w:t>
      </w:r>
      <w:r w:rsidRPr="00C31F7F">
        <w:rPr>
          <w:rFonts w:ascii="Times New Roman" w:hAnsi="Times New Roman" w:cs="Times New Roman"/>
          <w:sz w:val="24"/>
          <w:szCs w:val="24"/>
        </w:rPr>
        <w:t xml:space="preserve">, 71-76, </w:t>
      </w:r>
      <w:proofErr w:type="spellStart"/>
      <w:r w:rsidRPr="00C31F7F">
        <w:rPr>
          <w:rFonts w:ascii="Times New Roman" w:hAnsi="Times New Roman" w:cs="Times New Roman"/>
          <w:sz w:val="24"/>
          <w:szCs w:val="24"/>
        </w:rPr>
        <w:t>doi</w:t>
      </w:r>
      <w:proofErr w:type="spellEnd"/>
      <w:r w:rsidRPr="00C31F7F">
        <w:rPr>
          <w:rFonts w:ascii="Times New Roman" w:hAnsi="Times New Roman" w:cs="Times New Roman"/>
          <w:sz w:val="24"/>
          <w:szCs w:val="24"/>
        </w:rPr>
        <w:t>: 10.1038/ngeo1669.</w:t>
      </w:r>
    </w:p>
    <w:p w14:paraId="4CBEDFFD" w14:textId="77777777" w:rsidR="00B90717" w:rsidRDefault="00B90717" w:rsidP="00B90717">
      <w:pPr>
        <w:spacing w:line="480" w:lineRule="auto"/>
        <w:rPr>
          <w:rFonts w:ascii="Times New Roman" w:hAnsi="Times New Roman" w:cs="Times New Roman"/>
          <w:sz w:val="24"/>
          <w:szCs w:val="24"/>
        </w:rPr>
      </w:pPr>
    </w:p>
    <w:p w14:paraId="51A3DC7A" w14:textId="77777777" w:rsidR="00B90717" w:rsidRDefault="00B90717" w:rsidP="00B90717">
      <w:pPr>
        <w:spacing w:line="480" w:lineRule="auto"/>
        <w:rPr>
          <w:rFonts w:ascii="Times New Roman" w:hAnsi="Times New Roman" w:cs="Times New Roman"/>
          <w:sz w:val="24"/>
          <w:szCs w:val="24"/>
        </w:rPr>
      </w:pPr>
      <w:r>
        <w:rPr>
          <w:rFonts w:ascii="Times New Roman" w:hAnsi="Times New Roman" w:cs="Times New Roman"/>
          <w:sz w:val="24"/>
          <w:szCs w:val="24"/>
        </w:rPr>
        <w:t xml:space="preserve">(7) Bollinger, L., S.N. </w:t>
      </w:r>
      <w:proofErr w:type="spellStart"/>
      <w:r>
        <w:rPr>
          <w:rFonts w:ascii="Times New Roman" w:hAnsi="Times New Roman" w:cs="Times New Roman"/>
          <w:sz w:val="24"/>
          <w:szCs w:val="24"/>
        </w:rPr>
        <w:t>Sapkota</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Tapponnier</w:t>
      </w:r>
      <w:proofErr w:type="spellEnd"/>
      <w:r>
        <w:rPr>
          <w:rFonts w:ascii="Times New Roman" w:hAnsi="Times New Roman" w:cs="Times New Roman"/>
          <w:sz w:val="24"/>
          <w:szCs w:val="24"/>
        </w:rPr>
        <w:t xml:space="preserve">, Y. Klinger, M. Rizza, J. Van der </w:t>
      </w:r>
      <w:proofErr w:type="spellStart"/>
      <w:r>
        <w:rPr>
          <w:rFonts w:ascii="Times New Roman" w:hAnsi="Times New Roman" w:cs="Times New Roman"/>
          <w:sz w:val="24"/>
          <w:szCs w:val="24"/>
        </w:rPr>
        <w:t>Woerd</w:t>
      </w:r>
      <w:proofErr w:type="spellEnd"/>
      <w:r>
        <w:rPr>
          <w:rFonts w:ascii="Times New Roman" w:hAnsi="Times New Roman" w:cs="Times New Roman"/>
          <w:sz w:val="24"/>
          <w:szCs w:val="24"/>
        </w:rPr>
        <w:t xml:space="preserve">, D.R. Tiwari, R. Pandey, A. </w:t>
      </w:r>
      <w:proofErr w:type="spellStart"/>
      <w:r>
        <w:rPr>
          <w:rFonts w:ascii="Times New Roman" w:hAnsi="Times New Roman" w:cs="Times New Roman"/>
          <w:sz w:val="24"/>
          <w:szCs w:val="24"/>
        </w:rPr>
        <w:t>Bitri</w:t>
      </w:r>
      <w:proofErr w:type="spellEnd"/>
      <w:r>
        <w:rPr>
          <w:rFonts w:ascii="Times New Roman" w:hAnsi="Times New Roman" w:cs="Times New Roman"/>
          <w:sz w:val="24"/>
          <w:szCs w:val="24"/>
        </w:rPr>
        <w:t xml:space="preserve">, and S. Bes de </w:t>
      </w:r>
      <w:proofErr w:type="spellStart"/>
      <w:r>
        <w:rPr>
          <w:rFonts w:ascii="Times New Roman" w:hAnsi="Times New Roman" w:cs="Times New Roman"/>
          <w:sz w:val="24"/>
          <w:szCs w:val="24"/>
        </w:rPr>
        <w:t>Berc</w:t>
      </w:r>
      <w:proofErr w:type="spellEnd"/>
      <w:r>
        <w:rPr>
          <w:rFonts w:ascii="Times New Roman" w:hAnsi="Times New Roman" w:cs="Times New Roman"/>
          <w:sz w:val="24"/>
          <w:szCs w:val="24"/>
        </w:rPr>
        <w:t xml:space="preserve"> (2014).  Estimating the return times of great Himalayan earthquakes in eastern Nepal: Evidence from the </w:t>
      </w:r>
      <w:proofErr w:type="spellStart"/>
      <w:r>
        <w:rPr>
          <w:rFonts w:ascii="Times New Roman" w:hAnsi="Times New Roman" w:cs="Times New Roman"/>
          <w:sz w:val="24"/>
          <w:szCs w:val="24"/>
        </w:rPr>
        <w:t>Patu</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Bardibas</w:t>
      </w:r>
      <w:proofErr w:type="spellEnd"/>
      <w:r>
        <w:rPr>
          <w:rFonts w:ascii="Times New Roman" w:hAnsi="Times New Roman" w:cs="Times New Roman"/>
          <w:sz w:val="24"/>
          <w:szCs w:val="24"/>
        </w:rPr>
        <w:t xml:space="preserve"> strands of the Main Frontal Thrust, </w:t>
      </w:r>
      <w:r w:rsidRPr="004B20A9">
        <w:rPr>
          <w:rFonts w:ascii="Times New Roman" w:hAnsi="Times New Roman" w:cs="Times New Roman"/>
          <w:i/>
          <w:sz w:val="24"/>
          <w:szCs w:val="24"/>
        </w:rPr>
        <w:t xml:space="preserve">J. </w:t>
      </w:r>
      <w:proofErr w:type="spellStart"/>
      <w:r w:rsidRPr="004B20A9">
        <w:rPr>
          <w:rFonts w:ascii="Times New Roman" w:hAnsi="Times New Roman" w:cs="Times New Roman"/>
          <w:i/>
          <w:sz w:val="24"/>
          <w:szCs w:val="24"/>
        </w:rPr>
        <w:t>Geophys</w:t>
      </w:r>
      <w:proofErr w:type="spellEnd"/>
      <w:r w:rsidRPr="004B20A9">
        <w:rPr>
          <w:rFonts w:ascii="Times New Roman" w:hAnsi="Times New Roman" w:cs="Times New Roman"/>
          <w:i/>
          <w:sz w:val="24"/>
          <w:szCs w:val="24"/>
        </w:rPr>
        <w:t xml:space="preserve">. Res. </w:t>
      </w:r>
      <w:r w:rsidRPr="004B20A9">
        <w:rPr>
          <w:rFonts w:ascii="Times New Roman" w:hAnsi="Times New Roman" w:cs="Times New Roman"/>
          <w:b/>
          <w:sz w:val="24"/>
          <w:szCs w:val="24"/>
        </w:rPr>
        <w:t>119</w:t>
      </w:r>
      <w:r>
        <w:rPr>
          <w:rFonts w:ascii="Times New Roman" w:hAnsi="Times New Roman" w:cs="Times New Roman"/>
          <w:sz w:val="24"/>
          <w:szCs w:val="24"/>
        </w:rPr>
        <w:t>, 7123-7164, doi</w:t>
      </w:r>
      <w:proofErr w:type="gramStart"/>
      <w:r>
        <w:rPr>
          <w:rFonts w:ascii="Times New Roman" w:hAnsi="Times New Roman" w:cs="Times New Roman"/>
          <w:sz w:val="24"/>
          <w:szCs w:val="24"/>
        </w:rPr>
        <w:t>:10.1002</w:t>
      </w:r>
      <w:proofErr w:type="gramEnd"/>
      <w:r>
        <w:rPr>
          <w:rFonts w:ascii="Times New Roman" w:hAnsi="Times New Roman" w:cs="Times New Roman"/>
          <w:sz w:val="24"/>
          <w:szCs w:val="24"/>
        </w:rPr>
        <w:t>/2014JB010970.</w:t>
      </w:r>
    </w:p>
    <w:p w14:paraId="2D5D50CB" w14:textId="77777777" w:rsidR="00B90717" w:rsidRDefault="00B90717" w:rsidP="00B90717">
      <w:pPr>
        <w:spacing w:line="480" w:lineRule="auto"/>
        <w:rPr>
          <w:rFonts w:eastAsia="Times New Roman" w:cs="Times New Roman"/>
          <w:sz w:val="24"/>
          <w:szCs w:val="24"/>
        </w:rPr>
      </w:pPr>
    </w:p>
    <w:p w14:paraId="6FF134EA" w14:textId="7521A259" w:rsidR="00B90717" w:rsidRDefault="00B90717" w:rsidP="00B90717">
      <w:pPr>
        <w:spacing w:line="480" w:lineRule="auto"/>
        <w:rPr>
          <w:rFonts w:eastAsia="Times New Roman" w:cs="Times New Roman"/>
          <w:sz w:val="24"/>
          <w:szCs w:val="24"/>
        </w:rPr>
      </w:pPr>
      <w:r>
        <w:rPr>
          <w:rFonts w:eastAsia="Times New Roman" w:cs="Times New Roman"/>
          <w:sz w:val="24"/>
          <w:szCs w:val="24"/>
        </w:rPr>
        <w:t xml:space="preserve">(8) Dixit, A.M., L.R. </w:t>
      </w:r>
      <w:proofErr w:type="spellStart"/>
      <w:r>
        <w:rPr>
          <w:rFonts w:eastAsia="Times New Roman" w:cs="Times New Roman"/>
          <w:sz w:val="24"/>
          <w:szCs w:val="24"/>
        </w:rPr>
        <w:t>Dwelley-Samant</w:t>
      </w:r>
      <w:proofErr w:type="spellEnd"/>
      <w:r>
        <w:rPr>
          <w:rFonts w:eastAsia="Times New Roman" w:cs="Times New Roman"/>
          <w:sz w:val="24"/>
          <w:szCs w:val="24"/>
        </w:rPr>
        <w:t xml:space="preserve">, M. </w:t>
      </w:r>
      <w:proofErr w:type="spellStart"/>
      <w:r>
        <w:rPr>
          <w:rFonts w:eastAsia="Times New Roman" w:cs="Times New Roman"/>
          <w:sz w:val="24"/>
          <w:szCs w:val="24"/>
        </w:rPr>
        <w:t>Nakarmi</w:t>
      </w:r>
      <w:proofErr w:type="spellEnd"/>
      <w:r>
        <w:rPr>
          <w:rFonts w:eastAsia="Times New Roman" w:cs="Times New Roman"/>
          <w:sz w:val="24"/>
          <w:szCs w:val="24"/>
        </w:rPr>
        <w:t xml:space="preserve">, S.B. </w:t>
      </w:r>
      <w:proofErr w:type="spellStart"/>
      <w:r>
        <w:rPr>
          <w:rFonts w:eastAsia="Times New Roman" w:cs="Times New Roman"/>
          <w:sz w:val="24"/>
          <w:szCs w:val="24"/>
        </w:rPr>
        <w:t>Pradhanang</w:t>
      </w:r>
      <w:proofErr w:type="spellEnd"/>
      <w:r>
        <w:rPr>
          <w:rFonts w:eastAsia="Times New Roman" w:cs="Times New Roman"/>
          <w:sz w:val="24"/>
          <w:szCs w:val="24"/>
        </w:rPr>
        <w:t xml:space="preserve">, and B.E. Tucker (2000).  The Kathmandu valley earthquake management project: an evaluation, Proc. 12 </w:t>
      </w:r>
      <w:r w:rsidRPr="00DC28DE">
        <w:rPr>
          <w:rFonts w:eastAsia="Times New Roman" w:cs="Times New Roman"/>
          <w:i/>
          <w:sz w:val="24"/>
          <w:szCs w:val="24"/>
        </w:rPr>
        <w:t xml:space="preserve">World Conf. </w:t>
      </w:r>
      <w:proofErr w:type="spellStart"/>
      <w:r w:rsidRPr="00DC28DE">
        <w:rPr>
          <w:rFonts w:eastAsia="Times New Roman" w:cs="Times New Roman"/>
          <w:i/>
          <w:sz w:val="24"/>
          <w:szCs w:val="24"/>
        </w:rPr>
        <w:t>Earthq</w:t>
      </w:r>
      <w:proofErr w:type="spellEnd"/>
      <w:r w:rsidRPr="00DC28DE">
        <w:rPr>
          <w:rFonts w:eastAsia="Times New Roman" w:cs="Times New Roman"/>
          <w:i/>
          <w:sz w:val="24"/>
          <w:szCs w:val="24"/>
        </w:rPr>
        <w:t>. Eng</w:t>
      </w:r>
      <w:r w:rsidR="005E7671">
        <w:rPr>
          <w:rFonts w:eastAsia="Times New Roman" w:cs="Times New Roman"/>
          <w:sz w:val="24"/>
          <w:szCs w:val="24"/>
        </w:rPr>
        <w:t>.</w:t>
      </w:r>
      <w:r>
        <w:rPr>
          <w:rFonts w:eastAsia="Times New Roman" w:cs="Times New Roman"/>
          <w:sz w:val="24"/>
          <w:szCs w:val="24"/>
        </w:rPr>
        <w:t>, doi:10.13140/2.1.4625.0244</w:t>
      </w:r>
    </w:p>
    <w:p w14:paraId="0A50A0D2" w14:textId="77777777" w:rsidR="00B90717" w:rsidRDefault="00B90717" w:rsidP="00B90717">
      <w:pPr>
        <w:spacing w:line="480" w:lineRule="auto"/>
        <w:rPr>
          <w:rFonts w:ascii="Times New Roman" w:hAnsi="Times New Roman" w:cs="Times New Roman"/>
          <w:sz w:val="24"/>
          <w:szCs w:val="24"/>
        </w:rPr>
      </w:pPr>
    </w:p>
    <w:p w14:paraId="52364612" w14:textId="77777777" w:rsidR="00B90717" w:rsidRDefault="00B90717" w:rsidP="00B90717">
      <w:pPr>
        <w:spacing w:line="480" w:lineRule="auto"/>
        <w:rPr>
          <w:rFonts w:ascii="Times New Roman" w:hAnsi="Times New Roman" w:cs="Times New Roman"/>
          <w:sz w:val="24"/>
          <w:szCs w:val="24"/>
        </w:rPr>
      </w:pPr>
      <w:r>
        <w:rPr>
          <w:rFonts w:ascii="Times New Roman" w:hAnsi="Times New Roman" w:cs="Times New Roman"/>
          <w:sz w:val="24"/>
          <w:szCs w:val="24"/>
        </w:rPr>
        <w:t xml:space="preserve">(9) </w:t>
      </w:r>
      <w:proofErr w:type="spellStart"/>
      <w:r w:rsidRPr="00601383">
        <w:rPr>
          <w:rFonts w:ascii="Times New Roman" w:hAnsi="Times New Roman" w:cs="Times New Roman"/>
          <w:sz w:val="24"/>
          <w:szCs w:val="24"/>
        </w:rPr>
        <w:t>Bhandary</w:t>
      </w:r>
      <w:proofErr w:type="spellEnd"/>
      <w:r w:rsidRPr="00601383">
        <w:rPr>
          <w:rFonts w:ascii="Times New Roman" w:hAnsi="Times New Roman" w:cs="Times New Roman"/>
          <w:sz w:val="24"/>
          <w:szCs w:val="24"/>
        </w:rPr>
        <w:t>, N.</w:t>
      </w:r>
      <w:r>
        <w:rPr>
          <w:rFonts w:ascii="Times New Roman" w:hAnsi="Times New Roman" w:cs="Times New Roman"/>
          <w:sz w:val="24"/>
          <w:szCs w:val="24"/>
        </w:rPr>
        <w:t xml:space="preserve"> </w:t>
      </w:r>
      <w:r w:rsidRPr="00601383">
        <w:rPr>
          <w:rFonts w:ascii="Times New Roman" w:hAnsi="Times New Roman" w:cs="Times New Roman"/>
          <w:sz w:val="24"/>
          <w:szCs w:val="24"/>
        </w:rPr>
        <w:t>P</w:t>
      </w:r>
      <w:r>
        <w:rPr>
          <w:rFonts w:ascii="Times New Roman" w:hAnsi="Times New Roman" w:cs="Times New Roman"/>
          <w:sz w:val="24"/>
          <w:szCs w:val="24"/>
        </w:rPr>
        <w:t>.</w:t>
      </w:r>
      <w:r w:rsidRPr="00601383">
        <w:rPr>
          <w:rFonts w:ascii="Times New Roman" w:hAnsi="Times New Roman" w:cs="Times New Roman"/>
          <w:sz w:val="24"/>
          <w:szCs w:val="24"/>
        </w:rPr>
        <w:t xml:space="preserve">, R. </w:t>
      </w:r>
      <w:proofErr w:type="spellStart"/>
      <w:r w:rsidRPr="00601383">
        <w:rPr>
          <w:rFonts w:ascii="Times New Roman" w:hAnsi="Times New Roman" w:cs="Times New Roman"/>
          <w:sz w:val="24"/>
          <w:szCs w:val="24"/>
        </w:rPr>
        <w:t>Yatabe</w:t>
      </w:r>
      <w:proofErr w:type="spellEnd"/>
      <w:r w:rsidRPr="00601383">
        <w:rPr>
          <w:rFonts w:ascii="Times New Roman" w:hAnsi="Times New Roman" w:cs="Times New Roman"/>
          <w:sz w:val="24"/>
          <w:szCs w:val="24"/>
        </w:rPr>
        <w:t>, K. Yamamoto, and Y.</w:t>
      </w:r>
      <w:r>
        <w:rPr>
          <w:rFonts w:ascii="Times New Roman" w:hAnsi="Times New Roman" w:cs="Times New Roman"/>
          <w:sz w:val="24"/>
          <w:szCs w:val="24"/>
        </w:rPr>
        <w:t xml:space="preserve"> </w:t>
      </w:r>
      <w:r w:rsidRPr="00601383">
        <w:rPr>
          <w:rFonts w:ascii="Times New Roman" w:hAnsi="Times New Roman" w:cs="Times New Roman"/>
          <w:sz w:val="24"/>
          <w:szCs w:val="24"/>
        </w:rPr>
        <w:t xml:space="preserve">R. </w:t>
      </w:r>
      <w:proofErr w:type="spellStart"/>
      <w:r w:rsidRPr="00601383">
        <w:rPr>
          <w:rFonts w:ascii="Times New Roman" w:hAnsi="Times New Roman" w:cs="Times New Roman"/>
          <w:sz w:val="24"/>
          <w:szCs w:val="24"/>
        </w:rPr>
        <w:t>Paudyal</w:t>
      </w:r>
      <w:proofErr w:type="spellEnd"/>
      <w:r w:rsidRPr="00601383">
        <w:rPr>
          <w:rFonts w:ascii="Times New Roman" w:hAnsi="Times New Roman" w:cs="Times New Roman"/>
          <w:sz w:val="24"/>
          <w:szCs w:val="24"/>
        </w:rPr>
        <w:t xml:space="preserve"> (2014).  Use of a sparse geo-info database and ambient ground vibration survey in earthquake disaster risk study: a case of Kathmandu Valley, </w:t>
      </w:r>
      <w:r>
        <w:rPr>
          <w:rFonts w:ascii="Times New Roman" w:hAnsi="Times New Roman" w:cs="Times New Roman"/>
          <w:i/>
          <w:sz w:val="24"/>
          <w:szCs w:val="24"/>
        </w:rPr>
        <w:t>Journal of Civil Engineering</w:t>
      </w:r>
      <w:r>
        <w:rPr>
          <w:rFonts w:ascii="Times New Roman" w:hAnsi="Times New Roman" w:cs="Times New Roman"/>
          <w:sz w:val="24"/>
          <w:szCs w:val="24"/>
        </w:rPr>
        <w:t>,</w:t>
      </w:r>
      <w:r w:rsidRPr="00601383">
        <w:rPr>
          <w:rFonts w:ascii="Times New Roman" w:hAnsi="Times New Roman" w:cs="Times New Roman"/>
          <w:i/>
          <w:sz w:val="24"/>
          <w:szCs w:val="24"/>
        </w:rPr>
        <w:t xml:space="preserve"> </w:t>
      </w:r>
      <w:r w:rsidRPr="00601383">
        <w:rPr>
          <w:rFonts w:ascii="Times New Roman" w:hAnsi="Times New Roman" w:cs="Times New Roman"/>
          <w:b/>
          <w:sz w:val="24"/>
          <w:szCs w:val="24"/>
        </w:rPr>
        <w:t>4</w:t>
      </w:r>
      <w:r w:rsidRPr="00601383">
        <w:rPr>
          <w:rFonts w:ascii="Times New Roman" w:hAnsi="Times New Roman" w:cs="Times New Roman"/>
          <w:sz w:val="24"/>
          <w:szCs w:val="24"/>
        </w:rPr>
        <w:t>(3A), 20-30, doi:10.5923/c/jce.201402.02</w:t>
      </w:r>
      <w:r>
        <w:rPr>
          <w:rFonts w:ascii="Times New Roman" w:hAnsi="Times New Roman" w:cs="Times New Roman"/>
          <w:sz w:val="24"/>
          <w:szCs w:val="24"/>
        </w:rPr>
        <w:t>.</w:t>
      </w:r>
    </w:p>
    <w:p w14:paraId="26532CAA" w14:textId="77777777" w:rsidR="00CA0B06" w:rsidRDefault="00CA0B06" w:rsidP="00B90717">
      <w:pPr>
        <w:spacing w:line="480" w:lineRule="auto"/>
        <w:rPr>
          <w:rFonts w:ascii="Times New Roman" w:hAnsi="Times New Roman" w:cs="Times New Roman"/>
          <w:sz w:val="24"/>
          <w:szCs w:val="24"/>
        </w:rPr>
      </w:pPr>
    </w:p>
    <w:p w14:paraId="5A6B0FEB" w14:textId="555CE712" w:rsidR="00CA0B06" w:rsidRDefault="00CA0B06" w:rsidP="00CA0B06">
      <w:pPr>
        <w:pStyle w:val="Normal1"/>
        <w:widowControl w:val="0"/>
        <w:spacing w:line="480" w:lineRule="auto"/>
        <w:ind w:left="-105"/>
        <w:jc w:val="both"/>
        <w:rPr>
          <w:rFonts w:ascii="Times New Roman" w:hAnsi="Times New Roman" w:cs="Times New Roman"/>
          <w:sz w:val="24"/>
          <w:szCs w:val="24"/>
        </w:rPr>
      </w:pPr>
      <w:r>
        <w:rPr>
          <w:rFonts w:ascii="Times New Roman" w:hAnsi="Times New Roman" w:cs="Times New Roman"/>
          <w:sz w:val="24"/>
          <w:szCs w:val="24"/>
        </w:rPr>
        <w:t>(10)</w:t>
      </w:r>
      <w:r w:rsidR="008B278D">
        <w:rPr>
          <w:rFonts w:ascii="Times New Roman" w:hAnsi="Times New Roman" w:cs="Times New Roman"/>
          <w:sz w:val="24"/>
          <w:szCs w:val="24"/>
        </w:rPr>
        <w:t xml:space="preserve"> Seed, H.B. and I.M. </w:t>
      </w:r>
      <w:proofErr w:type="spellStart"/>
      <w:r w:rsidR="008B278D">
        <w:rPr>
          <w:rFonts w:ascii="Times New Roman" w:hAnsi="Times New Roman" w:cs="Times New Roman"/>
          <w:sz w:val="24"/>
          <w:szCs w:val="24"/>
        </w:rPr>
        <w:t>Idriss</w:t>
      </w:r>
      <w:proofErr w:type="spellEnd"/>
      <w:r w:rsidR="005E7671">
        <w:rPr>
          <w:rFonts w:ascii="Times New Roman" w:hAnsi="Times New Roman" w:cs="Times New Roman"/>
          <w:sz w:val="24"/>
          <w:szCs w:val="24"/>
        </w:rPr>
        <w:t xml:space="preserve"> (1970). </w:t>
      </w:r>
      <w:r w:rsidR="008B278D">
        <w:rPr>
          <w:rFonts w:ascii="Times New Roman" w:hAnsi="Times New Roman" w:cs="Times New Roman"/>
          <w:sz w:val="24"/>
          <w:szCs w:val="24"/>
        </w:rPr>
        <w:t xml:space="preserve">Soil moduli and damping factors for dynamic </w:t>
      </w:r>
      <w:r w:rsidR="008B278D">
        <w:rPr>
          <w:rFonts w:ascii="Times New Roman" w:hAnsi="Times New Roman" w:cs="Times New Roman"/>
          <w:sz w:val="24"/>
          <w:szCs w:val="24"/>
        </w:rPr>
        <w:lastRenderedPageBreak/>
        <w:t xml:space="preserve">response analysis, </w:t>
      </w:r>
      <w:r w:rsidR="008B278D" w:rsidRPr="008B278D">
        <w:rPr>
          <w:rFonts w:ascii="Times New Roman" w:hAnsi="Times New Roman" w:cs="Times New Roman"/>
          <w:i/>
          <w:sz w:val="24"/>
          <w:szCs w:val="24"/>
        </w:rPr>
        <w:t>Rep. EERC 70-10</w:t>
      </w:r>
      <w:r w:rsidR="008B278D">
        <w:rPr>
          <w:rFonts w:ascii="Times New Roman" w:hAnsi="Times New Roman" w:cs="Times New Roman"/>
          <w:sz w:val="24"/>
          <w:szCs w:val="24"/>
        </w:rPr>
        <w:t xml:space="preserve">, Earthquake </w:t>
      </w:r>
      <w:proofErr w:type="spellStart"/>
      <w:r w:rsidR="008B278D">
        <w:rPr>
          <w:rFonts w:ascii="Times New Roman" w:hAnsi="Times New Roman" w:cs="Times New Roman"/>
          <w:sz w:val="24"/>
          <w:szCs w:val="24"/>
        </w:rPr>
        <w:t>Engrg</w:t>
      </w:r>
      <w:proofErr w:type="spellEnd"/>
      <w:r w:rsidR="008B278D">
        <w:rPr>
          <w:rFonts w:ascii="Times New Roman" w:hAnsi="Times New Roman" w:cs="Times New Roman"/>
          <w:sz w:val="24"/>
          <w:szCs w:val="24"/>
        </w:rPr>
        <w:t xml:space="preserve"> Res. </w:t>
      </w:r>
      <w:proofErr w:type="spellStart"/>
      <w:r w:rsidR="008B278D">
        <w:rPr>
          <w:rFonts w:ascii="Times New Roman" w:hAnsi="Times New Roman" w:cs="Times New Roman"/>
          <w:sz w:val="24"/>
          <w:szCs w:val="24"/>
        </w:rPr>
        <w:t>Ctr</w:t>
      </w:r>
      <w:proofErr w:type="spellEnd"/>
      <w:r w:rsidR="008B278D">
        <w:rPr>
          <w:rFonts w:ascii="Times New Roman" w:hAnsi="Times New Roman" w:cs="Times New Roman"/>
          <w:sz w:val="24"/>
          <w:szCs w:val="24"/>
        </w:rPr>
        <w:t>, Univ. of California, Berkeley, Richmond, Calif.</w:t>
      </w:r>
    </w:p>
    <w:p w14:paraId="51E3F264" w14:textId="77777777" w:rsidR="00D1507B" w:rsidRDefault="00D1507B" w:rsidP="00423DBA">
      <w:pPr>
        <w:spacing w:line="480" w:lineRule="auto"/>
        <w:rPr>
          <w:rFonts w:ascii="Times New Roman" w:hAnsi="Times New Roman" w:cs="Times New Roman"/>
          <w:i/>
          <w:sz w:val="24"/>
          <w:szCs w:val="24"/>
        </w:rPr>
      </w:pPr>
    </w:p>
    <w:p w14:paraId="080EEE09" w14:textId="3AB7A315" w:rsidR="00423DBA" w:rsidRPr="005E7671" w:rsidRDefault="00423DBA" w:rsidP="00423DBA">
      <w:pPr>
        <w:spacing w:line="480" w:lineRule="auto"/>
        <w:rPr>
          <w:rFonts w:ascii="Times New Roman" w:hAnsi="Times New Roman" w:cs="Times New Roman"/>
          <w:sz w:val="24"/>
          <w:szCs w:val="24"/>
        </w:rPr>
      </w:pPr>
      <w:r>
        <w:rPr>
          <w:rFonts w:ascii="Times New Roman" w:hAnsi="Times New Roman" w:cs="Times New Roman"/>
          <w:sz w:val="24"/>
          <w:szCs w:val="24"/>
        </w:rPr>
        <w:t xml:space="preserve">(11) </w:t>
      </w:r>
      <w:proofErr w:type="spellStart"/>
      <w:r w:rsidRPr="002A1007">
        <w:rPr>
          <w:rFonts w:ascii="Times New Roman" w:hAnsi="Times New Roman" w:cs="Times New Roman"/>
          <w:sz w:val="24"/>
          <w:szCs w:val="24"/>
        </w:rPr>
        <w:t>Denolle</w:t>
      </w:r>
      <w:proofErr w:type="spellEnd"/>
      <w:r w:rsidRPr="002A1007">
        <w:rPr>
          <w:rFonts w:ascii="Times New Roman" w:hAnsi="Times New Roman" w:cs="Times New Roman"/>
          <w:sz w:val="24"/>
          <w:szCs w:val="24"/>
        </w:rPr>
        <w:t xml:space="preserve">, M.A., </w:t>
      </w:r>
      <w:r>
        <w:rPr>
          <w:rFonts w:ascii="Times New Roman" w:hAnsi="Times New Roman" w:cs="Times New Roman"/>
          <w:sz w:val="24"/>
          <w:szCs w:val="24"/>
        </w:rPr>
        <w:t>W. Fan, and P.M. Shearer (2015). Dynamics of the 2015 M7.8 Nepal earth</w:t>
      </w:r>
      <w:r w:rsidR="005E7671">
        <w:rPr>
          <w:rFonts w:ascii="Times New Roman" w:hAnsi="Times New Roman" w:cs="Times New Roman"/>
          <w:sz w:val="24"/>
          <w:szCs w:val="24"/>
        </w:rPr>
        <w:t xml:space="preserve">quake, </w:t>
      </w:r>
      <w:proofErr w:type="spellStart"/>
      <w:r w:rsidRPr="002A1007">
        <w:rPr>
          <w:rFonts w:ascii="Times New Roman" w:hAnsi="Times New Roman" w:cs="Times New Roman"/>
          <w:i/>
          <w:sz w:val="24"/>
          <w:szCs w:val="24"/>
        </w:rPr>
        <w:t>Geophys</w:t>
      </w:r>
      <w:proofErr w:type="spellEnd"/>
      <w:r w:rsidRPr="002A1007">
        <w:rPr>
          <w:rFonts w:ascii="Times New Roman" w:hAnsi="Times New Roman" w:cs="Times New Roman"/>
          <w:i/>
          <w:sz w:val="24"/>
          <w:szCs w:val="24"/>
        </w:rPr>
        <w:t>. Res. Lett.</w:t>
      </w:r>
      <w:r w:rsidR="005E7671">
        <w:rPr>
          <w:rFonts w:ascii="Times New Roman" w:hAnsi="Times New Roman" w:cs="Times New Roman"/>
          <w:sz w:val="24"/>
          <w:szCs w:val="24"/>
        </w:rPr>
        <w:t xml:space="preserve">, 42 (18), </w:t>
      </w:r>
      <w:r w:rsidR="005E7671" w:rsidRPr="005E7671">
        <w:rPr>
          <w:rFonts w:ascii="Times New Roman" w:hAnsi="Times New Roman" w:cs="Times New Roman"/>
          <w:sz w:val="24"/>
          <w:szCs w:val="24"/>
        </w:rPr>
        <w:t>7467–7475</w:t>
      </w:r>
      <w:r w:rsidR="005E7671">
        <w:rPr>
          <w:rFonts w:ascii="Times New Roman" w:hAnsi="Times New Roman" w:cs="Times New Roman"/>
          <w:sz w:val="24"/>
          <w:szCs w:val="24"/>
        </w:rPr>
        <w:t>,</w:t>
      </w:r>
      <w:r w:rsidR="005E7671" w:rsidRPr="005E7671">
        <w:rPr>
          <w:rFonts w:ascii="Times New Roman" w:hAnsi="Times New Roman" w:cs="Times New Roman"/>
          <w:sz w:val="24"/>
          <w:szCs w:val="24"/>
        </w:rPr>
        <w:t xml:space="preserve"> </w:t>
      </w:r>
      <w:r w:rsidR="005E7671">
        <w:rPr>
          <w:rFonts w:ascii="Times New Roman" w:hAnsi="Times New Roman" w:cs="Times New Roman"/>
          <w:sz w:val="24"/>
          <w:szCs w:val="24"/>
        </w:rPr>
        <w:t>doi</w:t>
      </w:r>
      <w:proofErr w:type="gramStart"/>
      <w:r w:rsidR="005E7671">
        <w:rPr>
          <w:rFonts w:ascii="Times New Roman" w:hAnsi="Times New Roman" w:cs="Times New Roman"/>
          <w:sz w:val="24"/>
          <w:szCs w:val="24"/>
        </w:rPr>
        <w:t>:</w:t>
      </w:r>
      <w:r w:rsidR="005E7671" w:rsidRPr="005E7671">
        <w:rPr>
          <w:rFonts w:ascii="Times New Roman" w:hAnsi="Times New Roman" w:cs="Times New Roman"/>
          <w:sz w:val="24"/>
          <w:szCs w:val="24"/>
        </w:rPr>
        <w:t>10.1002</w:t>
      </w:r>
      <w:proofErr w:type="gramEnd"/>
      <w:r w:rsidR="005E7671" w:rsidRPr="005E7671">
        <w:rPr>
          <w:rFonts w:ascii="Times New Roman" w:hAnsi="Times New Roman" w:cs="Times New Roman"/>
          <w:sz w:val="24"/>
          <w:szCs w:val="24"/>
        </w:rPr>
        <w:t>/2015GL065336</w:t>
      </w:r>
    </w:p>
    <w:p w14:paraId="70538B4D" w14:textId="77777777" w:rsidR="00D1507B" w:rsidRDefault="00D1507B" w:rsidP="00D1507B">
      <w:pPr>
        <w:spacing w:line="480" w:lineRule="auto"/>
        <w:rPr>
          <w:rFonts w:eastAsia="Times New Roman" w:cs="Times New Roman"/>
          <w:sz w:val="24"/>
          <w:szCs w:val="24"/>
        </w:rPr>
      </w:pPr>
    </w:p>
    <w:p w14:paraId="50140401" w14:textId="77777777" w:rsidR="00D1507B" w:rsidRDefault="00D1507B" w:rsidP="00D1507B">
      <w:pPr>
        <w:spacing w:line="480" w:lineRule="auto"/>
        <w:rPr>
          <w:rFonts w:eastAsia="Times New Roman" w:cs="Times New Roman"/>
          <w:sz w:val="24"/>
          <w:szCs w:val="24"/>
        </w:rPr>
      </w:pPr>
      <w:r>
        <w:rPr>
          <w:rFonts w:eastAsia="Times New Roman" w:cs="Times New Roman"/>
          <w:sz w:val="24"/>
          <w:szCs w:val="24"/>
        </w:rPr>
        <w:t xml:space="preserve">(12) </w:t>
      </w:r>
      <w:proofErr w:type="spellStart"/>
      <w:r>
        <w:rPr>
          <w:rFonts w:eastAsia="Times New Roman" w:cs="Times New Roman"/>
          <w:sz w:val="24"/>
          <w:szCs w:val="24"/>
        </w:rPr>
        <w:t>Meng</w:t>
      </w:r>
      <w:proofErr w:type="spellEnd"/>
      <w:r>
        <w:rPr>
          <w:rFonts w:eastAsia="Times New Roman" w:cs="Times New Roman"/>
          <w:sz w:val="24"/>
          <w:szCs w:val="24"/>
        </w:rPr>
        <w:t xml:space="preserve">, L., A. </w:t>
      </w:r>
      <w:proofErr w:type="spellStart"/>
      <w:r>
        <w:rPr>
          <w:rFonts w:eastAsia="Times New Roman" w:cs="Times New Roman"/>
          <w:sz w:val="24"/>
          <w:szCs w:val="24"/>
        </w:rPr>
        <w:t>Inbal</w:t>
      </w:r>
      <w:proofErr w:type="spellEnd"/>
      <w:r>
        <w:rPr>
          <w:rFonts w:eastAsia="Times New Roman" w:cs="Times New Roman"/>
          <w:sz w:val="24"/>
          <w:szCs w:val="24"/>
        </w:rPr>
        <w:t xml:space="preserve">, and J. P. Ampuero (2011).  A window into the complexity of the dynamic rupture of the 2011 Mw 9 Tohoku-Oki earthquake, </w:t>
      </w:r>
      <w:proofErr w:type="spellStart"/>
      <w:r w:rsidRPr="002A1007">
        <w:rPr>
          <w:rFonts w:eastAsia="Times New Roman" w:cs="Times New Roman"/>
          <w:i/>
          <w:sz w:val="24"/>
          <w:szCs w:val="24"/>
        </w:rPr>
        <w:t>Geophys</w:t>
      </w:r>
      <w:proofErr w:type="spellEnd"/>
      <w:r w:rsidRPr="002A1007">
        <w:rPr>
          <w:rFonts w:eastAsia="Times New Roman" w:cs="Times New Roman"/>
          <w:i/>
          <w:sz w:val="24"/>
          <w:szCs w:val="24"/>
        </w:rPr>
        <w:t xml:space="preserve">. Res. Lett. </w:t>
      </w:r>
      <w:r>
        <w:rPr>
          <w:rFonts w:eastAsia="Times New Roman" w:cs="Times New Roman"/>
          <w:sz w:val="24"/>
          <w:szCs w:val="24"/>
        </w:rPr>
        <w:t>38, doi</w:t>
      </w:r>
      <w:proofErr w:type="gramStart"/>
      <w:r>
        <w:rPr>
          <w:rFonts w:eastAsia="Times New Roman" w:cs="Times New Roman"/>
          <w:sz w:val="24"/>
          <w:szCs w:val="24"/>
        </w:rPr>
        <w:t>:10.1029</w:t>
      </w:r>
      <w:proofErr w:type="gramEnd"/>
      <w:r>
        <w:rPr>
          <w:rFonts w:eastAsia="Times New Roman" w:cs="Times New Roman"/>
          <w:sz w:val="24"/>
          <w:szCs w:val="24"/>
        </w:rPr>
        <w:t>/2011gl048118.</w:t>
      </w:r>
    </w:p>
    <w:p w14:paraId="60E712CA" w14:textId="77777777" w:rsidR="00D1507B" w:rsidRDefault="00D1507B" w:rsidP="00D1507B">
      <w:pPr>
        <w:spacing w:line="480" w:lineRule="auto"/>
        <w:rPr>
          <w:rFonts w:ascii="Times New Roman" w:hAnsi="Times New Roman" w:cs="Times New Roman"/>
          <w:sz w:val="24"/>
          <w:szCs w:val="24"/>
        </w:rPr>
      </w:pPr>
    </w:p>
    <w:p w14:paraId="1BC8A913" w14:textId="77777777" w:rsidR="00D1507B" w:rsidRDefault="00D1507B" w:rsidP="00D1507B">
      <w:pPr>
        <w:spacing w:line="480" w:lineRule="auto"/>
        <w:rPr>
          <w:rFonts w:ascii="Times New Roman" w:hAnsi="Times New Roman" w:cs="Times New Roman"/>
          <w:sz w:val="24"/>
          <w:szCs w:val="24"/>
        </w:rPr>
      </w:pPr>
      <w:r>
        <w:rPr>
          <w:rFonts w:ascii="Times New Roman" w:hAnsi="Times New Roman" w:cs="Times New Roman"/>
          <w:sz w:val="24"/>
          <w:szCs w:val="24"/>
        </w:rPr>
        <w:t xml:space="preserve">(13) Ishii, M., P.M. Shearer, H. Houston, and J.E. </w:t>
      </w:r>
      <w:proofErr w:type="spellStart"/>
      <w:r>
        <w:rPr>
          <w:rFonts w:ascii="Times New Roman" w:hAnsi="Times New Roman" w:cs="Times New Roman"/>
          <w:sz w:val="24"/>
          <w:szCs w:val="24"/>
        </w:rPr>
        <w:t>Vidale</w:t>
      </w:r>
      <w:proofErr w:type="spellEnd"/>
      <w:r w:rsidRPr="000433EF">
        <w:rPr>
          <w:rFonts w:ascii="Times New Roman" w:hAnsi="Times New Roman" w:cs="Times New Roman"/>
          <w:sz w:val="24"/>
          <w:szCs w:val="24"/>
        </w:rPr>
        <w:t xml:space="preserve"> (2005).</w:t>
      </w:r>
      <w:r>
        <w:rPr>
          <w:rFonts w:ascii="Times New Roman" w:hAnsi="Times New Roman" w:cs="Times New Roman"/>
          <w:sz w:val="24"/>
          <w:szCs w:val="24"/>
        </w:rPr>
        <w:t xml:space="preserve">  Extent, duration, and speed of the 2004 Sumatra-Andaman earthquake imaged by the Hi-Net array, </w:t>
      </w:r>
      <w:r w:rsidRPr="00EF1A4F">
        <w:rPr>
          <w:rFonts w:ascii="Times New Roman" w:hAnsi="Times New Roman" w:cs="Times New Roman"/>
          <w:i/>
          <w:sz w:val="24"/>
          <w:szCs w:val="24"/>
        </w:rPr>
        <w:t xml:space="preserve">Nature </w:t>
      </w:r>
      <w:r w:rsidRPr="00EF1A4F">
        <w:rPr>
          <w:rFonts w:ascii="Times New Roman" w:hAnsi="Times New Roman" w:cs="Times New Roman"/>
          <w:b/>
          <w:sz w:val="24"/>
          <w:szCs w:val="24"/>
        </w:rPr>
        <w:t>435</w:t>
      </w:r>
      <w:r>
        <w:rPr>
          <w:rFonts w:ascii="Times New Roman" w:hAnsi="Times New Roman" w:cs="Times New Roman"/>
          <w:sz w:val="24"/>
          <w:szCs w:val="24"/>
        </w:rPr>
        <w:t>, 933-936.</w:t>
      </w:r>
    </w:p>
    <w:p w14:paraId="79E3DD6B" w14:textId="77777777" w:rsidR="00D1507B" w:rsidRDefault="00D1507B" w:rsidP="00D1507B">
      <w:pPr>
        <w:pStyle w:val="Normal1"/>
        <w:spacing w:line="480" w:lineRule="auto"/>
        <w:jc w:val="both"/>
        <w:rPr>
          <w:rFonts w:ascii="Times New Roman" w:hAnsi="Times New Roman" w:cs="Times New Roman"/>
          <w:sz w:val="24"/>
          <w:szCs w:val="24"/>
        </w:rPr>
      </w:pPr>
    </w:p>
    <w:p w14:paraId="284F7C40" w14:textId="28E8BA1F" w:rsidR="00D1507B" w:rsidRPr="00D152DE" w:rsidRDefault="00D1507B" w:rsidP="00D152DE">
      <w:pPr>
        <w:spacing w:line="480" w:lineRule="auto"/>
        <w:rPr>
          <w:rFonts w:eastAsia="Times New Roman" w:cs="Times New Roman"/>
          <w:sz w:val="24"/>
          <w:szCs w:val="24"/>
        </w:rPr>
      </w:pPr>
      <w:r>
        <w:rPr>
          <w:rFonts w:ascii="Times New Roman" w:hAnsi="Times New Roman" w:cs="Times New Roman"/>
          <w:sz w:val="24"/>
          <w:szCs w:val="24"/>
        </w:rPr>
        <w:t xml:space="preserve">(14) </w:t>
      </w:r>
      <w:proofErr w:type="spellStart"/>
      <w:r w:rsidR="00D152DE">
        <w:rPr>
          <w:rFonts w:eastAsia="Times New Roman" w:cs="Times New Roman"/>
          <w:sz w:val="24"/>
          <w:szCs w:val="24"/>
        </w:rPr>
        <w:t>Meng</w:t>
      </w:r>
      <w:proofErr w:type="spellEnd"/>
      <w:r w:rsidR="00D152DE">
        <w:rPr>
          <w:rFonts w:eastAsia="Times New Roman" w:cs="Times New Roman"/>
          <w:sz w:val="24"/>
          <w:szCs w:val="24"/>
        </w:rPr>
        <w:t xml:space="preserve">, L., J. P. Ampuero, Y. Luo, W. Wu and S. Ni (2013).  Mitigating Artifacts in Back-Projection Source Imaging with Implications for Frequency-Dependent Properties of the Tohoku-Oki Earthquake, </w:t>
      </w:r>
      <w:r w:rsidR="00D152DE">
        <w:rPr>
          <w:rFonts w:eastAsia="Times New Roman" w:cs="Times New Roman"/>
          <w:i/>
          <w:sz w:val="24"/>
          <w:szCs w:val="24"/>
        </w:rPr>
        <w:t>Earth, Planets and Space</w:t>
      </w:r>
      <w:r w:rsidR="00D152DE">
        <w:rPr>
          <w:rFonts w:eastAsia="Times New Roman" w:cs="Times New Roman"/>
          <w:sz w:val="24"/>
          <w:szCs w:val="24"/>
        </w:rPr>
        <w:t>, 64 (12), 1101-1109, doi:10.5047/eps.2012.05.010.</w:t>
      </w:r>
    </w:p>
    <w:p w14:paraId="49A16D29" w14:textId="77777777" w:rsidR="00D1507B" w:rsidRDefault="00D1507B" w:rsidP="00D1507B">
      <w:pPr>
        <w:spacing w:line="480" w:lineRule="auto"/>
        <w:rPr>
          <w:rFonts w:eastAsia="Times New Roman" w:cs="Times New Roman"/>
          <w:sz w:val="24"/>
          <w:szCs w:val="24"/>
        </w:rPr>
      </w:pPr>
    </w:p>
    <w:p w14:paraId="50E5993B" w14:textId="77777777" w:rsidR="00D1507B" w:rsidRDefault="00D1507B" w:rsidP="00D1507B">
      <w:pPr>
        <w:spacing w:line="480" w:lineRule="auto"/>
        <w:rPr>
          <w:rFonts w:eastAsia="Times New Roman" w:cs="Times New Roman"/>
          <w:sz w:val="24"/>
          <w:szCs w:val="24"/>
        </w:rPr>
      </w:pPr>
      <w:r>
        <w:rPr>
          <w:rFonts w:eastAsia="Times New Roman" w:cs="Times New Roman"/>
          <w:sz w:val="24"/>
          <w:szCs w:val="24"/>
        </w:rPr>
        <w:t xml:space="preserve">(15) </w:t>
      </w:r>
      <w:proofErr w:type="spellStart"/>
      <w:r w:rsidRPr="0067083A">
        <w:rPr>
          <w:rFonts w:eastAsia="Times New Roman" w:cs="Times New Roman"/>
          <w:sz w:val="24"/>
          <w:szCs w:val="24"/>
        </w:rPr>
        <w:t>Meng</w:t>
      </w:r>
      <w:proofErr w:type="spellEnd"/>
      <w:r w:rsidRPr="0067083A">
        <w:rPr>
          <w:rFonts w:eastAsia="Times New Roman" w:cs="Times New Roman"/>
          <w:sz w:val="24"/>
          <w:szCs w:val="24"/>
        </w:rPr>
        <w:t xml:space="preserve">, </w:t>
      </w:r>
      <w:r>
        <w:rPr>
          <w:rFonts w:eastAsia="Times New Roman" w:cs="Times New Roman"/>
          <w:sz w:val="24"/>
          <w:szCs w:val="24"/>
        </w:rPr>
        <w:t xml:space="preserve">L., </w:t>
      </w:r>
      <w:r w:rsidRPr="0067083A">
        <w:rPr>
          <w:rFonts w:eastAsia="Times New Roman" w:cs="Times New Roman"/>
          <w:sz w:val="24"/>
          <w:szCs w:val="24"/>
        </w:rPr>
        <w:t>R. M.</w:t>
      </w:r>
      <w:r>
        <w:rPr>
          <w:rFonts w:eastAsia="Times New Roman" w:cs="Times New Roman"/>
          <w:sz w:val="24"/>
          <w:szCs w:val="24"/>
        </w:rPr>
        <w:t xml:space="preserve"> Allen and J. P. Ampuero (2014).  </w:t>
      </w:r>
      <w:r w:rsidRPr="0067083A">
        <w:rPr>
          <w:rFonts w:eastAsia="Times New Roman" w:cs="Times New Roman"/>
          <w:sz w:val="24"/>
          <w:szCs w:val="24"/>
        </w:rPr>
        <w:t>Application of seismic array process</w:t>
      </w:r>
      <w:r>
        <w:rPr>
          <w:rFonts w:eastAsia="Times New Roman" w:cs="Times New Roman"/>
          <w:sz w:val="24"/>
          <w:szCs w:val="24"/>
        </w:rPr>
        <w:t xml:space="preserve">ing to earthquake early warning, </w:t>
      </w:r>
      <w:r w:rsidRPr="005E7671">
        <w:rPr>
          <w:rFonts w:eastAsia="Times New Roman" w:cs="Times New Roman"/>
          <w:i/>
          <w:sz w:val="24"/>
          <w:szCs w:val="24"/>
        </w:rPr>
        <w:t xml:space="preserve">Bull. </w:t>
      </w:r>
      <w:proofErr w:type="spellStart"/>
      <w:r w:rsidRPr="005E7671">
        <w:rPr>
          <w:rFonts w:eastAsia="Times New Roman" w:cs="Times New Roman"/>
          <w:i/>
          <w:sz w:val="24"/>
          <w:szCs w:val="24"/>
        </w:rPr>
        <w:t>Seismo</w:t>
      </w:r>
      <w:proofErr w:type="spellEnd"/>
      <w:r w:rsidRPr="005E7671">
        <w:rPr>
          <w:rFonts w:eastAsia="Times New Roman" w:cs="Times New Roman"/>
          <w:i/>
          <w:sz w:val="24"/>
          <w:szCs w:val="24"/>
        </w:rPr>
        <w:t>. Soc. Am</w:t>
      </w:r>
      <w:r w:rsidRPr="0067083A">
        <w:rPr>
          <w:rFonts w:eastAsia="Times New Roman" w:cs="Times New Roman"/>
          <w:sz w:val="24"/>
          <w:szCs w:val="24"/>
        </w:rPr>
        <w:t xml:space="preserve">., 104 (5), 2553-2561, </w:t>
      </w:r>
      <w:proofErr w:type="spellStart"/>
      <w:r w:rsidRPr="0067083A">
        <w:rPr>
          <w:rFonts w:eastAsia="Times New Roman" w:cs="Times New Roman"/>
          <w:sz w:val="24"/>
          <w:szCs w:val="24"/>
        </w:rPr>
        <w:t>doi</w:t>
      </w:r>
      <w:proofErr w:type="spellEnd"/>
      <w:r w:rsidRPr="0067083A">
        <w:rPr>
          <w:rFonts w:eastAsia="Times New Roman" w:cs="Times New Roman"/>
          <w:sz w:val="24"/>
          <w:szCs w:val="24"/>
        </w:rPr>
        <w:t>: 10.1785/0120130277</w:t>
      </w:r>
      <w:r>
        <w:rPr>
          <w:rFonts w:eastAsia="Times New Roman" w:cs="Times New Roman"/>
          <w:sz w:val="24"/>
          <w:szCs w:val="24"/>
        </w:rPr>
        <w:t>.</w:t>
      </w:r>
    </w:p>
    <w:p w14:paraId="5FC65A0C" w14:textId="77777777" w:rsidR="00D1507B" w:rsidRDefault="00D1507B" w:rsidP="00D1507B">
      <w:pPr>
        <w:pStyle w:val="Normal1"/>
        <w:spacing w:line="480" w:lineRule="auto"/>
        <w:jc w:val="both"/>
        <w:rPr>
          <w:rFonts w:ascii="Times New Roman" w:hAnsi="Times New Roman" w:cs="Times New Roman"/>
          <w:sz w:val="24"/>
          <w:szCs w:val="24"/>
        </w:rPr>
      </w:pPr>
    </w:p>
    <w:p w14:paraId="35B25812" w14:textId="2B521572" w:rsidR="00D1507B" w:rsidRDefault="00D1507B" w:rsidP="00D1507B">
      <w:pPr>
        <w:pStyle w:val="Normal1"/>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(16). Lindsey, E.O., R. </w:t>
      </w:r>
      <w:proofErr w:type="spellStart"/>
      <w:r>
        <w:rPr>
          <w:rFonts w:ascii="Times New Roman" w:hAnsi="Times New Roman" w:cs="Times New Roman"/>
          <w:sz w:val="24"/>
          <w:szCs w:val="24"/>
        </w:rPr>
        <w:t>Natsuaki</w:t>
      </w:r>
      <w:proofErr w:type="spellEnd"/>
      <w:r>
        <w:rPr>
          <w:rFonts w:ascii="Times New Roman" w:hAnsi="Times New Roman" w:cs="Times New Roman"/>
          <w:sz w:val="24"/>
          <w:szCs w:val="24"/>
        </w:rPr>
        <w:t xml:space="preserve">, X. Xu, M. Shimada, M. Hashimoto, D. </w:t>
      </w:r>
      <w:proofErr w:type="spellStart"/>
      <w:r>
        <w:rPr>
          <w:rFonts w:ascii="Times New Roman" w:hAnsi="Times New Roman" w:cs="Times New Roman"/>
          <w:sz w:val="24"/>
          <w:szCs w:val="24"/>
        </w:rPr>
        <w:t>Melgar</w:t>
      </w:r>
      <w:proofErr w:type="spellEnd"/>
      <w:r>
        <w:rPr>
          <w:rFonts w:ascii="Times New Roman" w:hAnsi="Times New Roman" w:cs="Times New Roman"/>
          <w:sz w:val="24"/>
          <w:szCs w:val="24"/>
        </w:rPr>
        <w:t xml:space="preserve">, and D.T. </w:t>
      </w:r>
      <w:proofErr w:type="spellStart"/>
      <w:r>
        <w:rPr>
          <w:rFonts w:ascii="Times New Roman" w:hAnsi="Times New Roman" w:cs="Times New Roman"/>
          <w:sz w:val="24"/>
          <w:szCs w:val="24"/>
        </w:rPr>
        <w:t>Sandwell</w:t>
      </w:r>
      <w:proofErr w:type="spellEnd"/>
      <w:r>
        <w:rPr>
          <w:rFonts w:ascii="Times New Roman" w:hAnsi="Times New Roman" w:cs="Times New Roman"/>
          <w:sz w:val="24"/>
          <w:szCs w:val="24"/>
        </w:rPr>
        <w:t xml:space="preserve"> (2015).  Line of sight displacement from ALOS-2 Interferometry: M7.8 Gorkha earthquake and M7.3 aftershock, </w:t>
      </w:r>
      <w:proofErr w:type="spellStart"/>
      <w:r w:rsidRPr="002A1007">
        <w:rPr>
          <w:rFonts w:ascii="Times New Roman" w:hAnsi="Times New Roman" w:cs="Times New Roman"/>
          <w:i/>
          <w:sz w:val="24"/>
          <w:szCs w:val="24"/>
        </w:rPr>
        <w:t>Geophys</w:t>
      </w:r>
      <w:proofErr w:type="spellEnd"/>
      <w:r w:rsidRPr="002A1007">
        <w:rPr>
          <w:rFonts w:ascii="Times New Roman" w:hAnsi="Times New Roman" w:cs="Times New Roman"/>
          <w:i/>
          <w:sz w:val="24"/>
          <w:szCs w:val="24"/>
        </w:rPr>
        <w:t>. Res. Lett.</w:t>
      </w:r>
      <w:r w:rsidR="000D36AD">
        <w:rPr>
          <w:rFonts w:ascii="Times New Roman" w:hAnsi="Times New Roman" w:cs="Times New Roman"/>
          <w:sz w:val="24"/>
          <w:szCs w:val="24"/>
        </w:rPr>
        <w:t xml:space="preserve">, 42 (16), </w:t>
      </w:r>
      <w:r w:rsidR="000D36AD" w:rsidRPr="000D36AD">
        <w:rPr>
          <w:rFonts w:ascii="Times New Roman" w:hAnsi="Times New Roman" w:cs="Times New Roman"/>
          <w:sz w:val="24"/>
          <w:szCs w:val="24"/>
        </w:rPr>
        <w:t>6655–6661</w:t>
      </w:r>
      <w:r w:rsidR="000D36AD">
        <w:rPr>
          <w:rFonts w:ascii="Times New Roman" w:hAnsi="Times New Roman" w:cs="Times New Roman"/>
          <w:sz w:val="24"/>
          <w:szCs w:val="24"/>
        </w:rPr>
        <w:t xml:space="preserve">, </w:t>
      </w:r>
      <w:proofErr w:type="spellStart"/>
      <w:r w:rsidR="000D36AD">
        <w:rPr>
          <w:rFonts w:ascii="Times New Roman" w:hAnsi="Times New Roman" w:cs="Times New Roman"/>
          <w:sz w:val="24"/>
          <w:szCs w:val="24"/>
        </w:rPr>
        <w:t>doi</w:t>
      </w:r>
      <w:proofErr w:type="spellEnd"/>
      <w:r w:rsidR="000D36AD">
        <w:rPr>
          <w:rFonts w:ascii="Times New Roman" w:hAnsi="Times New Roman" w:cs="Times New Roman"/>
          <w:sz w:val="24"/>
          <w:szCs w:val="24"/>
        </w:rPr>
        <w:t>:</w:t>
      </w:r>
      <w:r w:rsidR="000D36AD" w:rsidRPr="000D36AD">
        <w:t xml:space="preserve"> </w:t>
      </w:r>
      <w:r w:rsidR="000D36AD" w:rsidRPr="000D36AD">
        <w:rPr>
          <w:rFonts w:ascii="Times New Roman" w:hAnsi="Times New Roman" w:cs="Times New Roman"/>
          <w:sz w:val="24"/>
          <w:szCs w:val="24"/>
        </w:rPr>
        <w:t>10.1002/2015GL065385</w:t>
      </w:r>
    </w:p>
    <w:p w14:paraId="25DD1600" w14:textId="77777777" w:rsidR="00D1507B" w:rsidRDefault="00D1507B" w:rsidP="00D1507B">
      <w:pPr>
        <w:spacing w:line="480" w:lineRule="auto"/>
        <w:rPr>
          <w:rFonts w:eastAsia="Times New Roman" w:cs="Times New Roman"/>
          <w:i/>
          <w:sz w:val="24"/>
          <w:szCs w:val="24"/>
        </w:rPr>
      </w:pPr>
      <w:r>
        <w:rPr>
          <w:rFonts w:eastAsia="Times New Roman" w:cs="Times New Roman"/>
          <w:sz w:val="24"/>
          <w:szCs w:val="24"/>
        </w:rPr>
        <w:br/>
        <w:t xml:space="preserve">(17) </w:t>
      </w:r>
      <w:proofErr w:type="spellStart"/>
      <w:r>
        <w:rPr>
          <w:rFonts w:eastAsia="Times New Roman" w:cs="Times New Roman"/>
          <w:sz w:val="24"/>
          <w:szCs w:val="24"/>
        </w:rPr>
        <w:t>Rajaure</w:t>
      </w:r>
      <w:proofErr w:type="spellEnd"/>
      <w:r>
        <w:rPr>
          <w:rFonts w:eastAsia="Times New Roman" w:cs="Times New Roman"/>
          <w:sz w:val="24"/>
          <w:szCs w:val="24"/>
        </w:rPr>
        <w:t xml:space="preserve">, S., D. </w:t>
      </w:r>
      <w:proofErr w:type="spellStart"/>
      <w:r>
        <w:rPr>
          <w:rFonts w:eastAsia="Times New Roman" w:cs="Times New Roman"/>
          <w:sz w:val="24"/>
          <w:szCs w:val="24"/>
        </w:rPr>
        <w:t>Asimaki</w:t>
      </w:r>
      <w:proofErr w:type="spellEnd"/>
      <w:r>
        <w:rPr>
          <w:rFonts w:eastAsia="Times New Roman" w:cs="Times New Roman"/>
          <w:sz w:val="24"/>
          <w:szCs w:val="24"/>
        </w:rPr>
        <w:t xml:space="preserve">, E. Thompson, S. Hough, J.P. Ampuero, A. </w:t>
      </w:r>
      <w:proofErr w:type="spellStart"/>
      <w:r>
        <w:rPr>
          <w:rFonts w:eastAsia="Times New Roman" w:cs="Times New Roman"/>
          <w:sz w:val="24"/>
          <w:szCs w:val="24"/>
        </w:rPr>
        <w:t>Inbal</w:t>
      </w:r>
      <w:proofErr w:type="spellEnd"/>
      <w:r>
        <w:rPr>
          <w:rFonts w:eastAsia="Times New Roman" w:cs="Times New Roman"/>
          <w:sz w:val="24"/>
          <w:szCs w:val="24"/>
        </w:rPr>
        <w:t xml:space="preserve">, S. </w:t>
      </w:r>
      <w:proofErr w:type="spellStart"/>
      <w:r>
        <w:rPr>
          <w:rFonts w:eastAsia="Times New Roman" w:cs="Times New Roman"/>
          <w:sz w:val="24"/>
          <w:szCs w:val="24"/>
        </w:rPr>
        <w:t>Bijukchhen</w:t>
      </w:r>
      <w:proofErr w:type="spellEnd"/>
      <w:r>
        <w:rPr>
          <w:rFonts w:eastAsia="Times New Roman" w:cs="Times New Roman"/>
          <w:sz w:val="24"/>
          <w:szCs w:val="24"/>
        </w:rPr>
        <w:t xml:space="preserve">, M.R. </w:t>
      </w:r>
      <w:proofErr w:type="spellStart"/>
      <w:r>
        <w:rPr>
          <w:rFonts w:eastAsia="Times New Roman" w:cs="Times New Roman"/>
          <w:sz w:val="24"/>
          <w:szCs w:val="24"/>
        </w:rPr>
        <w:t>Dhital</w:t>
      </w:r>
      <w:proofErr w:type="spellEnd"/>
      <w:r>
        <w:rPr>
          <w:rFonts w:eastAsia="Times New Roman" w:cs="Times New Roman"/>
          <w:sz w:val="24"/>
          <w:szCs w:val="24"/>
        </w:rPr>
        <w:t xml:space="preserve">, M. </w:t>
      </w:r>
      <w:proofErr w:type="spellStart"/>
      <w:r>
        <w:rPr>
          <w:rFonts w:eastAsia="Times New Roman" w:cs="Times New Roman"/>
          <w:sz w:val="24"/>
          <w:szCs w:val="24"/>
        </w:rPr>
        <w:t>Ichiyanagi</w:t>
      </w:r>
      <w:proofErr w:type="spellEnd"/>
      <w:r>
        <w:rPr>
          <w:rFonts w:eastAsia="Times New Roman" w:cs="Times New Roman"/>
          <w:sz w:val="24"/>
          <w:szCs w:val="24"/>
        </w:rPr>
        <w:t xml:space="preserve">, P.N. </w:t>
      </w:r>
      <w:proofErr w:type="spellStart"/>
      <w:r>
        <w:rPr>
          <w:rFonts w:eastAsia="Times New Roman" w:cs="Times New Roman"/>
          <w:sz w:val="24"/>
          <w:szCs w:val="24"/>
        </w:rPr>
        <w:t>Maskey</w:t>
      </w:r>
      <w:proofErr w:type="spellEnd"/>
      <w:r>
        <w:rPr>
          <w:rFonts w:eastAsia="Times New Roman" w:cs="Times New Roman"/>
          <w:sz w:val="24"/>
          <w:szCs w:val="24"/>
        </w:rPr>
        <w:t xml:space="preserve">, L. </w:t>
      </w:r>
      <w:proofErr w:type="spellStart"/>
      <w:r>
        <w:rPr>
          <w:rFonts w:eastAsia="Times New Roman" w:cs="Times New Roman"/>
          <w:sz w:val="24"/>
          <w:szCs w:val="24"/>
        </w:rPr>
        <w:t>Paudel</w:t>
      </w:r>
      <w:proofErr w:type="spellEnd"/>
      <w:r>
        <w:rPr>
          <w:rFonts w:eastAsia="Times New Roman" w:cs="Times New Roman"/>
          <w:sz w:val="24"/>
          <w:szCs w:val="24"/>
        </w:rPr>
        <w:t xml:space="preserve">, T. </w:t>
      </w:r>
      <w:proofErr w:type="spellStart"/>
      <w:r>
        <w:rPr>
          <w:rFonts w:eastAsia="Times New Roman" w:cs="Times New Roman"/>
          <w:sz w:val="24"/>
          <w:szCs w:val="24"/>
        </w:rPr>
        <w:t>Sasatini</w:t>
      </w:r>
      <w:proofErr w:type="spellEnd"/>
      <w:r>
        <w:rPr>
          <w:rFonts w:eastAsia="Times New Roman" w:cs="Times New Roman"/>
          <w:sz w:val="24"/>
          <w:szCs w:val="24"/>
        </w:rPr>
        <w:t xml:space="preserve">, M. </w:t>
      </w:r>
      <w:proofErr w:type="spellStart"/>
      <w:r>
        <w:rPr>
          <w:rFonts w:eastAsia="Times New Roman" w:cs="Times New Roman"/>
          <w:sz w:val="24"/>
          <w:szCs w:val="24"/>
        </w:rPr>
        <w:t>Shigefuji</w:t>
      </w:r>
      <w:proofErr w:type="spellEnd"/>
      <w:r>
        <w:rPr>
          <w:rFonts w:eastAsia="Times New Roman" w:cs="Times New Roman"/>
          <w:sz w:val="24"/>
          <w:szCs w:val="24"/>
        </w:rPr>
        <w:t xml:space="preserve">, and N. </w:t>
      </w:r>
      <w:proofErr w:type="spellStart"/>
      <w:r>
        <w:rPr>
          <w:rFonts w:eastAsia="Times New Roman" w:cs="Times New Roman"/>
          <w:sz w:val="24"/>
          <w:szCs w:val="24"/>
        </w:rPr>
        <w:t>Takai</w:t>
      </w:r>
      <w:proofErr w:type="spellEnd"/>
      <w:r>
        <w:rPr>
          <w:rFonts w:eastAsia="Times New Roman" w:cs="Times New Roman"/>
          <w:sz w:val="24"/>
          <w:szCs w:val="24"/>
        </w:rPr>
        <w:t xml:space="preserve"> (2016).  Strong motion observations of the Kathmandu valley response during the M7.8 Gorkha earthquake sequence, in review, </w:t>
      </w:r>
      <w:proofErr w:type="spellStart"/>
      <w:r w:rsidRPr="00361E4A">
        <w:rPr>
          <w:rFonts w:eastAsia="Times New Roman" w:cs="Times New Roman"/>
          <w:i/>
          <w:sz w:val="24"/>
          <w:szCs w:val="24"/>
        </w:rPr>
        <w:t>Geophys</w:t>
      </w:r>
      <w:proofErr w:type="spellEnd"/>
      <w:r w:rsidRPr="00361E4A">
        <w:rPr>
          <w:rFonts w:eastAsia="Times New Roman" w:cs="Times New Roman"/>
          <w:i/>
          <w:sz w:val="24"/>
          <w:szCs w:val="24"/>
        </w:rPr>
        <w:t>. Res. Lett.</w:t>
      </w:r>
    </w:p>
    <w:p w14:paraId="21327E62" w14:textId="77777777" w:rsidR="00BB0D30" w:rsidRDefault="00BB0D30" w:rsidP="00D1507B">
      <w:pPr>
        <w:spacing w:line="480" w:lineRule="auto"/>
        <w:rPr>
          <w:rFonts w:eastAsia="Times New Roman" w:cs="Times New Roman"/>
          <w:i/>
          <w:sz w:val="24"/>
          <w:szCs w:val="24"/>
        </w:rPr>
      </w:pPr>
    </w:p>
    <w:p w14:paraId="763D39CF" w14:textId="1E31A407" w:rsidR="003A17F6" w:rsidRPr="003A17F6" w:rsidRDefault="00BB0D30" w:rsidP="003A17F6">
      <w:pPr>
        <w:spacing w:line="480" w:lineRule="auto"/>
        <w:rPr>
          <w:rFonts w:ascii="Times New Roman" w:eastAsia="Times New Roman" w:hAnsi="Times New Roman" w:cs="Times New Roman"/>
          <w:sz w:val="24"/>
          <w:szCs w:val="24"/>
        </w:rPr>
      </w:pPr>
      <w:r w:rsidRPr="00BB0D30">
        <w:rPr>
          <w:rFonts w:eastAsia="Times New Roman" w:cs="Times New Roman"/>
          <w:sz w:val="24"/>
          <w:szCs w:val="24"/>
        </w:rPr>
        <w:t xml:space="preserve">(18) </w:t>
      </w:r>
      <w:r w:rsidRPr="00BB0D30">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un, S-H, K. </w:t>
      </w:r>
      <w:proofErr w:type="spellStart"/>
      <w:r>
        <w:rPr>
          <w:rFonts w:ascii="Times New Roman" w:eastAsia="Times New Roman" w:hAnsi="Times New Roman" w:cs="Times New Roman"/>
          <w:sz w:val="24"/>
          <w:szCs w:val="24"/>
        </w:rPr>
        <w:t>Hudnut</w:t>
      </w:r>
      <w:proofErr w:type="spellEnd"/>
      <w:r>
        <w:rPr>
          <w:rFonts w:ascii="Times New Roman" w:eastAsia="Times New Roman" w:hAnsi="Times New Roman" w:cs="Times New Roman"/>
          <w:sz w:val="24"/>
          <w:szCs w:val="24"/>
        </w:rPr>
        <w:t xml:space="preserve">, S. Owen, F. Webb, M. Simons, P. Sacco, E. </w:t>
      </w:r>
      <w:proofErr w:type="spellStart"/>
      <w:r>
        <w:rPr>
          <w:rFonts w:ascii="Times New Roman" w:eastAsia="Times New Roman" w:hAnsi="Times New Roman" w:cs="Times New Roman"/>
          <w:sz w:val="24"/>
          <w:szCs w:val="24"/>
        </w:rPr>
        <w:t>Gurrola</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Manipon</w:t>
      </w:r>
      <w:proofErr w:type="spellEnd"/>
      <w:r>
        <w:rPr>
          <w:rFonts w:ascii="Times New Roman" w:eastAsia="Times New Roman" w:hAnsi="Times New Roman" w:cs="Times New Roman"/>
          <w:sz w:val="24"/>
          <w:szCs w:val="24"/>
        </w:rPr>
        <w:t xml:space="preserve">, C. Liang, E. Fielding, P. </w:t>
      </w:r>
      <w:proofErr w:type="spellStart"/>
      <w:r>
        <w:rPr>
          <w:rFonts w:ascii="Times New Roman" w:eastAsia="Times New Roman" w:hAnsi="Times New Roman" w:cs="Times New Roman"/>
          <w:sz w:val="24"/>
          <w:szCs w:val="24"/>
        </w:rPr>
        <w:t>Milillo</w:t>
      </w:r>
      <w:proofErr w:type="spellEnd"/>
      <w:r>
        <w:rPr>
          <w:rFonts w:ascii="Times New Roman" w:eastAsia="Times New Roman" w:hAnsi="Times New Roman" w:cs="Times New Roman"/>
          <w:sz w:val="24"/>
          <w:szCs w:val="24"/>
        </w:rPr>
        <w:t xml:space="preserve">, H. Hua, and A. </w:t>
      </w:r>
      <w:proofErr w:type="spellStart"/>
      <w:r>
        <w:rPr>
          <w:rFonts w:ascii="Times New Roman" w:eastAsia="Times New Roman" w:hAnsi="Times New Roman" w:cs="Times New Roman"/>
          <w:sz w:val="24"/>
          <w:szCs w:val="24"/>
        </w:rPr>
        <w:t>Coletta</w:t>
      </w:r>
      <w:proofErr w:type="spellEnd"/>
      <w:r>
        <w:rPr>
          <w:rFonts w:ascii="Times New Roman" w:eastAsia="Times New Roman" w:hAnsi="Times New Roman" w:cs="Times New Roman"/>
          <w:sz w:val="24"/>
          <w:szCs w:val="24"/>
        </w:rPr>
        <w:t xml:space="preserve"> (2015).  Rapid damage mapping for 2015 M7.8 Gorkha earthquake using synthetic aperture radar data from COSMO-</w:t>
      </w:r>
      <w:proofErr w:type="spellStart"/>
      <w:r>
        <w:rPr>
          <w:rFonts w:ascii="Times New Roman" w:eastAsia="Times New Roman" w:hAnsi="Times New Roman" w:cs="Times New Roman"/>
          <w:sz w:val="24"/>
          <w:szCs w:val="24"/>
        </w:rPr>
        <w:t>SkyMed</w:t>
      </w:r>
      <w:proofErr w:type="spellEnd"/>
      <w:r>
        <w:rPr>
          <w:rFonts w:ascii="Times New Roman" w:eastAsia="Times New Roman" w:hAnsi="Times New Roman" w:cs="Times New Roman"/>
          <w:sz w:val="24"/>
          <w:szCs w:val="24"/>
        </w:rPr>
        <w:t xml:space="preserve"> </w:t>
      </w:r>
      <w:r w:rsidR="003A17F6">
        <w:rPr>
          <w:rFonts w:ascii="Times New Roman" w:eastAsia="Times New Roman" w:hAnsi="Times New Roman" w:cs="Times New Roman"/>
          <w:sz w:val="24"/>
          <w:szCs w:val="24"/>
        </w:rPr>
        <w:t>and ALOS-2 satellites,</w:t>
      </w:r>
      <w:r w:rsidRPr="00521132">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Seism. Res. Lett.</w:t>
      </w:r>
      <w:r w:rsidR="003A17F6">
        <w:rPr>
          <w:rFonts w:ascii="Times New Roman" w:eastAsia="Times New Roman" w:hAnsi="Times New Roman" w:cs="Times New Roman"/>
          <w:i/>
          <w:sz w:val="24"/>
          <w:szCs w:val="24"/>
        </w:rPr>
        <w:t xml:space="preserve">, </w:t>
      </w:r>
      <w:r w:rsidR="003A17F6">
        <w:rPr>
          <w:rFonts w:ascii="Times New Roman" w:eastAsia="Times New Roman" w:hAnsi="Times New Roman" w:cs="Times New Roman"/>
          <w:sz w:val="24"/>
          <w:szCs w:val="24"/>
        </w:rPr>
        <w:t>86 (</w:t>
      </w:r>
      <w:r w:rsidR="000D055F" w:rsidRPr="000D055F">
        <w:rPr>
          <w:rFonts w:ascii="Times New Roman" w:eastAsia="Times New Roman" w:hAnsi="Times New Roman" w:cs="Times New Roman"/>
          <w:sz w:val="24"/>
          <w:szCs w:val="24"/>
        </w:rPr>
        <w:t>6</w:t>
      </w:r>
      <w:r w:rsidR="003A17F6">
        <w:rPr>
          <w:rFonts w:ascii="Times New Roman" w:eastAsia="Times New Roman" w:hAnsi="Times New Roman" w:cs="Times New Roman"/>
          <w:sz w:val="24"/>
          <w:szCs w:val="24"/>
        </w:rPr>
        <w:t xml:space="preserve">), </w:t>
      </w:r>
      <w:r w:rsidR="003A17F6" w:rsidRPr="003A17F6">
        <w:rPr>
          <w:rFonts w:ascii="Times New Roman" w:eastAsia="Times New Roman" w:hAnsi="Times New Roman" w:cs="Times New Roman"/>
          <w:sz w:val="24"/>
          <w:szCs w:val="24"/>
        </w:rPr>
        <w:t>1549-1556</w:t>
      </w:r>
      <w:r w:rsidR="003A17F6">
        <w:rPr>
          <w:rFonts w:ascii="Times New Roman" w:eastAsia="Times New Roman" w:hAnsi="Times New Roman" w:cs="Times New Roman"/>
          <w:sz w:val="24"/>
          <w:szCs w:val="24"/>
        </w:rPr>
        <w:t>, doi</w:t>
      </w:r>
      <w:proofErr w:type="gramStart"/>
      <w:r w:rsidR="003A17F6">
        <w:rPr>
          <w:rFonts w:ascii="Times New Roman" w:eastAsia="Times New Roman" w:hAnsi="Times New Roman" w:cs="Times New Roman"/>
          <w:sz w:val="24"/>
          <w:szCs w:val="24"/>
        </w:rPr>
        <w:t>:</w:t>
      </w:r>
      <w:r w:rsidR="003A17F6" w:rsidRPr="003A17F6">
        <w:rPr>
          <w:rFonts w:ascii="Times New Roman" w:eastAsia="Times New Roman" w:hAnsi="Times New Roman" w:cs="Times New Roman"/>
          <w:sz w:val="24"/>
          <w:szCs w:val="24"/>
        </w:rPr>
        <w:t>10.1785</w:t>
      </w:r>
      <w:proofErr w:type="gramEnd"/>
      <w:r w:rsidR="003A17F6" w:rsidRPr="003A17F6">
        <w:rPr>
          <w:rFonts w:ascii="Times New Roman" w:eastAsia="Times New Roman" w:hAnsi="Times New Roman" w:cs="Times New Roman"/>
          <w:sz w:val="24"/>
          <w:szCs w:val="24"/>
        </w:rPr>
        <w:t>/0220150152</w:t>
      </w:r>
    </w:p>
    <w:p w14:paraId="44971032" w14:textId="77777777" w:rsidR="000433EF" w:rsidRDefault="000433EF" w:rsidP="000433EF">
      <w:pPr>
        <w:pStyle w:val="PlainText"/>
        <w:spacing w:line="480" w:lineRule="auto"/>
        <w:rPr>
          <w:rFonts w:ascii="Times New Roman" w:hAnsi="Times New Roman"/>
          <w:sz w:val="24"/>
          <w:szCs w:val="24"/>
        </w:rPr>
      </w:pPr>
    </w:p>
    <w:p w14:paraId="72553A48" w14:textId="707CC028" w:rsidR="000433EF" w:rsidRPr="000433EF" w:rsidRDefault="009E44F7" w:rsidP="000433EF">
      <w:pPr>
        <w:spacing w:line="480" w:lineRule="auto"/>
        <w:rPr>
          <w:sz w:val="24"/>
          <w:szCs w:val="24"/>
        </w:rPr>
      </w:pPr>
      <w:r>
        <w:rPr>
          <w:sz w:val="24"/>
          <w:szCs w:val="24"/>
        </w:rPr>
        <w:t>(</w:t>
      </w:r>
      <w:r w:rsidR="00B90717">
        <w:rPr>
          <w:sz w:val="24"/>
          <w:szCs w:val="24"/>
        </w:rPr>
        <w:t>19</w:t>
      </w:r>
      <w:r>
        <w:rPr>
          <w:sz w:val="24"/>
          <w:szCs w:val="24"/>
        </w:rPr>
        <w:t xml:space="preserve">) </w:t>
      </w:r>
      <w:r w:rsidR="000433EF" w:rsidRPr="000433EF">
        <w:rPr>
          <w:sz w:val="24"/>
          <w:szCs w:val="24"/>
        </w:rPr>
        <w:t xml:space="preserve">Atkinson, G.M. and D.J. Wald (2007).   “Did You Feel It?”  Intensity data: A surprisingly good measure of earthquake ground motion, </w:t>
      </w:r>
      <w:r w:rsidR="000433EF" w:rsidRPr="003A17F6">
        <w:rPr>
          <w:i/>
          <w:sz w:val="24"/>
          <w:szCs w:val="24"/>
        </w:rPr>
        <w:t>Seism. Res. Lett</w:t>
      </w:r>
      <w:r w:rsidR="003A17F6">
        <w:rPr>
          <w:sz w:val="24"/>
          <w:szCs w:val="24"/>
        </w:rPr>
        <w:t xml:space="preserve">., </w:t>
      </w:r>
      <w:r w:rsidR="000433EF" w:rsidRPr="000433EF">
        <w:rPr>
          <w:b/>
          <w:sz w:val="24"/>
          <w:szCs w:val="24"/>
        </w:rPr>
        <w:t>78</w:t>
      </w:r>
      <w:r w:rsidR="000433EF" w:rsidRPr="000433EF">
        <w:rPr>
          <w:sz w:val="24"/>
          <w:szCs w:val="24"/>
        </w:rPr>
        <w:t>, 362-368.</w:t>
      </w:r>
    </w:p>
    <w:p w14:paraId="3D079811" w14:textId="77777777" w:rsidR="00BB0D30" w:rsidRDefault="00BB0D30" w:rsidP="00BB0D30">
      <w:pPr>
        <w:spacing w:line="480" w:lineRule="auto"/>
        <w:rPr>
          <w:sz w:val="24"/>
          <w:szCs w:val="24"/>
        </w:rPr>
      </w:pPr>
    </w:p>
    <w:p w14:paraId="6761A1C2" w14:textId="5B1E3CF6" w:rsidR="00BB0D30" w:rsidRDefault="00BB0D30" w:rsidP="00BB0D30">
      <w:pPr>
        <w:spacing w:line="480" w:lineRule="auto"/>
        <w:rPr>
          <w:sz w:val="24"/>
          <w:szCs w:val="24"/>
        </w:rPr>
      </w:pPr>
      <w:r>
        <w:rPr>
          <w:sz w:val="24"/>
          <w:szCs w:val="24"/>
        </w:rPr>
        <w:t xml:space="preserve">(20) </w:t>
      </w:r>
      <w:r w:rsidRPr="000433EF">
        <w:rPr>
          <w:sz w:val="24"/>
          <w:szCs w:val="24"/>
        </w:rPr>
        <w:t xml:space="preserve">Hough, S.E. (2012), Initial assessment of the intensity distribution of the 2011 Mw5.8 Mineral, Virginia, earthquake, </w:t>
      </w:r>
      <w:r w:rsidRPr="000433EF">
        <w:rPr>
          <w:i/>
          <w:sz w:val="24"/>
          <w:szCs w:val="24"/>
        </w:rPr>
        <w:t>Seism. Res. Lett.</w:t>
      </w:r>
      <w:r w:rsidR="003A17F6">
        <w:rPr>
          <w:i/>
          <w:sz w:val="24"/>
          <w:szCs w:val="24"/>
        </w:rPr>
        <w:t>,</w:t>
      </w:r>
      <w:r w:rsidRPr="000433EF">
        <w:rPr>
          <w:i/>
          <w:sz w:val="24"/>
          <w:szCs w:val="24"/>
        </w:rPr>
        <w:t xml:space="preserve"> </w:t>
      </w:r>
      <w:r w:rsidRPr="00EF1A4F">
        <w:rPr>
          <w:b/>
          <w:sz w:val="24"/>
          <w:szCs w:val="24"/>
        </w:rPr>
        <w:t>83,</w:t>
      </w:r>
      <w:r w:rsidRPr="000433EF">
        <w:rPr>
          <w:i/>
          <w:sz w:val="24"/>
          <w:szCs w:val="24"/>
        </w:rPr>
        <w:t xml:space="preserve"> </w:t>
      </w:r>
      <w:r w:rsidRPr="000433EF">
        <w:rPr>
          <w:sz w:val="24"/>
          <w:szCs w:val="24"/>
        </w:rPr>
        <w:t>649-657.</w:t>
      </w:r>
    </w:p>
    <w:p w14:paraId="6186C3DE" w14:textId="77777777" w:rsidR="00D1507B" w:rsidRDefault="00D1507B" w:rsidP="00D1507B">
      <w:pPr>
        <w:spacing w:line="480" w:lineRule="auto"/>
        <w:rPr>
          <w:sz w:val="24"/>
          <w:szCs w:val="24"/>
        </w:rPr>
      </w:pPr>
    </w:p>
    <w:p w14:paraId="21C7163F" w14:textId="020E50D1" w:rsidR="00BB0D30" w:rsidRDefault="00D1507B" w:rsidP="00D1507B">
      <w:pPr>
        <w:spacing w:line="480" w:lineRule="auto"/>
        <w:rPr>
          <w:sz w:val="24"/>
          <w:szCs w:val="24"/>
        </w:rPr>
      </w:pPr>
      <w:r>
        <w:rPr>
          <w:sz w:val="24"/>
          <w:szCs w:val="24"/>
        </w:rPr>
        <w:lastRenderedPageBreak/>
        <w:t>(2</w:t>
      </w:r>
      <w:r w:rsidR="00BB0D30">
        <w:rPr>
          <w:sz w:val="24"/>
          <w:szCs w:val="24"/>
        </w:rPr>
        <w:t>1</w:t>
      </w:r>
      <w:r>
        <w:rPr>
          <w:sz w:val="24"/>
          <w:szCs w:val="24"/>
        </w:rPr>
        <w:t xml:space="preserve">) </w:t>
      </w:r>
      <w:r w:rsidR="00BB0D30">
        <w:rPr>
          <w:sz w:val="24"/>
          <w:szCs w:val="24"/>
        </w:rPr>
        <w:t xml:space="preserve">Hough, S.E. (2000).  On the scientific value of “unscientific” data, </w:t>
      </w:r>
      <w:r w:rsidR="00BB0D30" w:rsidRPr="00BB0D30">
        <w:rPr>
          <w:i/>
          <w:sz w:val="24"/>
          <w:szCs w:val="24"/>
        </w:rPr>
        <w:t xml:space="preserve">Seism. Res. Lett. </w:t>
      </w:r>
      <w:r w:rsidR="00BB0D30" w:rsidRPr="00BB0D30">
        <w:rPr>
          <w:b/>
          <w:sz w:val="24"/>
          <w:szCs w:val="24"/>
        </w:rPr>
        <w:t>81</w:t>
      </w:r>
      <w:r w:rsidR="00BB0D30">
        <w:rPr>
          <w:sz w:val="24"/>
          <w:szCs w:val="24"/>
        </w:rPr>
        <w:t>, 483-485.</w:t>
      </w:r>
    </w:p>
    <w:p w14:paraId="266E0936" w14:textId="77777777" w:rsidR="00BB0D30" w:rsidRDefault="00BB0D30" w:rsidP="00BB0D30">
      <w:pPr>
        <w:spacing w:line="480" w:lineRule="auto"/>
        <w:rPr>
          <w:rFonts w:eastAsia="Times New Roman" w:cs="Times New Roman"/>
          <w:sz w:val="24"/>
          <w:szCs w:val="24"/>
        </w:rPr>
      </w:pPr>
    </w:p>
    <w:p w14:paraId="66642FEF" w14:textId="7075484D" w:rsidR="00BB0D30" w:rsidRDefault="00BB0D30" w:rsidP="00BB0D30">
      <w:pPr>
        <w:spacing w:line="480" w:lineRule="auto"/>
        <w:rPr>
          <w:rFonts w:ascii="Times New Roman" w:hAnsi="Times New Roman"/>
          <w:sz w:val="24"/>
          <w:szCs w:val="24"/>
        </w:rPr>
      </w:pPr>
      <w:r>
        <w:rPr>
          <w:rFonts w:ascii="Times New Roman" w:hAnsi="Times New Roman"/>
          <w:sz w:val="24"/>
          <w:szCs w:val="24"/>
        </w:rPr>
        <w:t xml:space="preserve">(22) </w:t>
      </w:r>
      <w:proofErr w:type="spellStart"/>
      <w:r>
        <w:rPr>
          <w:rFonts w:ascii="Times New Roman" w:hAnsi="Times New Roman"/>
          <w:sz w:val="24"/>
          <w:szCs w:val="24"/>
        </w:rPr>
        <w:t>Sokolov</w:t>
      </w:r>
      <w:proofErr w:type="spellEnd"/>
      <w:r>
        <w:rPr>
          <w:rFonts w:ascii="Times New Roman" w:hAnsi="Times New Roman"/>
          <w:sz w:val="24"/>
          <w:szCs w:val="24"/>
        </w:rPr>
        <w:t xml:space="preserve">, V.Y. and Y.K. </w:t>
      </w:r>
      <w:proofErr w:type="spellStart"/>
      <w:r>
        <w:rPr>
          <w:rFonts w:ascii="Times New Roman" w:hAnsi="Times New Roman"/>
          <w:sz w:val="24"/>
          <w:szCs w:val="24"/>
        </w:rPr>
        <w:t>Cherov</w:t>
      </w:r>
      <w:proofErr w:type="spellEnd"/>
      <w:r>
        <w:rPr>
          <w:rFonts w:ascii="Times New Roman" w:hAnsi="Times New Roman"/>
          <w:sz w:val="24"/>
          <w:szCs w:val="24"/>
        </w:rPr>
        <w:t xml:space="preserve"> (1998).  On the correlation of seismic intensity with Fourier amplitude spectra, </w:t>
      </w:r>
      <w:r w:rsidRPr="0094032B">
        <w:rPr>
          <w:rFonts w:ascii="Times New Roman" w:hAnsi="Times New Roman"/>
          <w:i/>
          <w:sz w:val="24"/>
          <w:szCs w:val="24"/>
        </w:rPr>
        <w:t>Earthquake Spectra</w:t>
      </w:r>
      <w:r>
        <w:rPr>
          <w:rFonts w:ascii="Times New Roman" w:hAnsi="Times New Roman"/>
          <w:sz w:val="24"/>
          <w:szCs w:val="24"/>
        </w:rPr>
        <w:t xml:space="preserve">, </w:t>
      </w:r>
      <w:r w:rsidRPr="0094032B">
        <w:rPr>
          <w:rFonts w:ascii="Times New Roman" w:hAnsi="Times New Roman"/>
          <w:b/>
          <w:sz w:val="24"/>
          <w:szCs w:val="24"/>
        </w:rPr>
        <w:t>14</w:t>
      </w:r>
      <w:r>
        <w:rPr>
          <w:rFonts w:ascii="Times New Roman" w:hAnsi="Times New Roman"/>
          <w:sz w:val="24"/>
          <w:szCs w:val="24"/>
        </w:rPr>
        <w:t xml:space="preserve">, 679-694.  </w:t>
      </w:r>
      <w:proofErr w:type="spellStart"/>
      <w:proofErr w:type="gramStart"/>
      <w:r>
        <w:rPr>
          <w:rFonts w:ascii="Times New Roman" w:hAnsi="Times New Roman"/>
          <w:sz w:val="24"/>
          <w:szCs w:val="24"/>
        </w:rPr>
        <w:t>doi</w:t>
      </w:r>
      <w:proofErr w:type="spellEnd"/>
      <w:proofErr w:type="gramEnd"/>
      <w:r>
        <w:rPr>
          <w:rFonts w:ascii="Times New Roman" w:hAnsi="Times New Roman"/>
          <w:sz w:val="24"/>
          <w:szCs w:val="24"/>
        </w:rPr>
        <w:t>: 10.1193/1.1586022</w:t>
      </w:r>
    </w:p>
    <w:p w14:paraId="2C8FE36E" w14:textId="77777777" w:rsidR="00BB0D30" w:rsidRPr="00C31F7F" w:rsidRDefault="00BB0D30" w:rsidP="00BB0D30">
      <w:pPr>
        <w:spacing w:line="480" w:lineRule="auto"/>
        <w:rPr>
          <w:rFonts w:ascii="Times New Roman" w:hAnsi="Times New Roman" w:cs="Times New Roman"/>
          <w:sz w:val="24"/>
          <w:szCs w:val="24"/>
        </w:rPr>
      </w:pPr>
    </w:p>
    <w:p w14:paraId="2714B340" w14:textId="0B3A76C6" w:rsidR="00BB0D30" w:rsidRDefault="00BB0D30" w:rsidP="00BB0D30">
      <w:pPr>
        <w:spacing w:line="480" w:lineRule="auto"/>
        <w:rPr>
          <w:rFonts w:ascii="Times New Roman" w:hAnsi="Times New Roman" w:cs="Times New Roman"/>
          <w:sz w:val="24"/>
          <w:szCs w:val="24"/>
        </w:rPr>
      </w:pPr>
      <w:r>
        <w:rPr>
          <w:rFonts w:ascii="Times New Roman" w:hAnsi="Times New Roman" w:cs="Times New Roman"/>
          <w:sz w:val="24"/>
          <w:szCs w:val="24"/>
        </w:rPr>
        <w:t xml:space="preserve">(23) </w:t>
      </w:r>
      <w:r w:rsidRPr="00C31F7F">
        <w:rPr>
          <w:rFonts w:ascii="Times New Roman" w:hAnsi="Times New Roman" w:cs="Times New Roman"/>
          <w:sz w:val="24"/>
          <w:szCs w:val="24"/>
        </w:rPr>
        <w:t xml:space="preserve">Wald, D. J., V. </w:t>
      </w:r>
      <w:proofErr w:type="spellStart"/>
      <w:r w:rsidRPr="00C31F7F">
        <w:rPr>
          <w:rFonts w:ascii="Times New Roman" w:hAnsi="Times New Roman" w:cs="Times New Roman"/>
          <w:sz w:val="24"/>
          <w:szCs w:val="24"/>
        </w:rPr>
        <w:t>Quitoriano</w:t>
      </w:r>
      <w:proofErr w:type="spellEnd"/>
      <w:r w:rsidRPr="00C31F7F">
        <w:rPr>
          <w:rFonts w:ascii="Times New Roman" w:hAnsi="Times New Roman" w:cs="Times New Roman"/>
          <w:sz w:val="24"/>
          <w:szCs w:val="24"/>
        </w:rPr>
        <w:t xml:space="preserve">, L. </w:t>
      </w:r>
      <w:proofErr w:type="spellStart"/>
      <w:r w:rsidRPr="00C31F7F">
        <w:rPr>
          <w:rFonts w:ascii="Times New Roman" w:hAnsi="Times New Roman" w:cs="Times New Roman"/>
          <w:sz w:val="24"/>
          <w:szCs w:val="24"/>
        </w:rPr>
        <w:t>Dengler</w:t>
      </w:r>
      <w:proofErr w:type="spellEnd"/>
      <w:r w:rsidRPr="00C31F7F">
        <w:rPr>
          <w:rFonts w:ascii="Times New Roman" w:hAnsi="Times New Roman" w:cs="Times New Roman"/>
          <w:sz w:val="24"/>
          <w:szCs w:val="24"/>
        </w:rPr>
        <w:t xml:space="preserve">, and J. W. Dewey (1999). Utilization of the Internet for Rapid Community Intensity Maps, </w:t>
      </w:r>
      <w:r w:rsidRPr="00FD5B98">
        <w:rPr>
          <w:rFonts w:ascii="Times New Roman" w:hAnsi="Times New Roman" w:cs="Times New Roman"/>
          <w:i/>
          <w:sz w:val="24"/>
          <w:szCs w:val="24"/>
        </w:rPr>
        <w:t>Seismological Research Letters</w:t>
      </w:r>
      <w:r w:rsidRPr="00C31F7F">
        <w:rPr>
          <w:rFonts w:ascii="Times New Roman" w:hAnsi="Times New Roman" w:cs="Times New Roman"/>
          <w:sz w:val="24"/>
          <w:szCs w:val="24"/>
        </w:rPr>
        <w:t xml:space="preserve">, </w:t>
      </w:r>
      <w:r w:rsidRPr="00FD5B98">
        <w:rPr>
          <w:rFonts w:ascii="Times New Roman" w:hAnsi="Times New Roman" w:cs="Times New Roman"/>
          <w:b/>
          <w:sz w:val="24"/>
          <w:szCs w:val="24"/>
        </w:rPr>
        <w:t>70</w:t>
      </w:r>
      <w:r w:rsidRPr="00C31F7F">
        <w:rPr>
          <w:rFonts w:ascii="Times New Roman" w:hAnsi="Times New Roman" w:cs="Times New Roman"/>
          <w:sz w:val="24"/>
          <w:szCs w:val="24"/>
        </w:rPr>
        <w:t xml:space="preserve">, 6, 680-697, </w:t>
      </w:r>
      <w:proofErr w:type="spellStart"/>
      <w:r w:rsidRPr="00C31F7F">
        <w:rPr>
          <w:rFonts w:ascii="Times New Roman" w:hAnsi="Times New Roman" w:cs="Times New Roman"/>
          <w:sz w:val="24"/>
          <w:szCs w:val="24"/>
        </w:rPr>
        <w:t>doi</w:t>
      </w:r>
      <w:proofErr w:type="spellEnd"/>
      <w:r w:rsidRPr="00C31F7F">
        <w:rPr>
          <w:rFonts w:ascii="Times New Roman" w:hAnsi="Times New Roman" w:cs="Times New Roman"/>
          <w:sz w:val="24"/>
          <w:szCs w:val="24"/>
        </w:rPr>
        <w:t>: 10.1785/gssrl.70.6.680.</w:t>
      </w:r>
    </w:p>
    <w:p w14:paraId="1BE33BF6" w14:textId="77777777" w:rsidR="00A7370E" w:rsidRDefault="00A7370E" w:rsidP="00BB0D30">
      <w:pPr>
        <w:spacing w:line="480" w:lineRule="auto"/>
        <w:rPr>
          <w:rFonts w:ascii="Times New Roman" w:hAnsi="Times New Roman" w:cs="Times New Roman"/>
          <w:sz w:val="24"/>
          <w:szCs w:val="24"/>
        </w:rPr>
      </w:pPr>
    </w:p>
    <w:p w14:paraId="3898259D" w14:textId="048F6EDA" w:rsidR="00A7370E" w:rsidRPr="003608D8" w:rsidRDefault="00A7370E" w:rsidP="00BB0D30">
      <w:pPr>
        <w:spacing w:line="480" w:lineRule="auto"/>
        <w:rPr>
          <w:rFonts w:ascii="Times New Roman" w:hAnsi="Times New Roman" w:cs="Times New Roman"/>
          <w:sz w:val="24"/>
          <w:szCs w:val="24"/>
        </w:rPr>
      </w:pPr>
      <w:r w:rsidRPr="003608D8">
        <w:rPr>
          <w:rFonts w:ascii="Times New Roman" w:hAnsi="Times New Roman" w:cs="Times New Roman"/>
          <w:sz w:val="24"/>
          <w:szCs w:val="24"/>
        </w:rPr>
        <w:t xml:space="preserve">(24). </w:t>
      </w:r>
      <w:r w:rsidR="003608D8" w:rsidRPr="003608D8">
        <w:rPr>
          <w:rStyle w:val="il"/>
          <w:rFonts w:ascii="Times New Roman" w:hAnsi="Times New Roman" w:cs="Times New Roman"/>
          <w:sz w:val="24"/>
          <w:szCs w:val="24"/>
        </w:rPr>
        <w:t>Moss</w:t>
      </w:r>
      <w:r w:rsidR="003608D8" w:rsidRPr="003608D8">
        <w:rPr>
          <w:rFonts w:ascii="Times New Roman" w:hAnsi="Times New Roman" w:cs="Times New Roman"/>
          <w:sz w:val="24"/>
          <w:szCs w:val="24"/>
        </w:rPr>
        <w:t xml:space="preserve">, R. E. S., E. M. Thompson, D. </w:t>
      </w:r>
      <w:r w:rsidR="003608D8">
        <w:rPr>
          <w:rFonts w:ascii="Times New Roman" w:hAnsi="Times New Roman" w:cs="Times New Roman"/>
          <w:sz w:val="24"/>
          <w:szCs w:val="24"/>
        </w:rPr>
        <w:t xml:space="preserve">S. </w:t>
      </w:r>
      <w:proofErr w:type="spellStart"/>
      <w:r w:rsidR="003608D8">
        <w:rPr>
          <w:rFonts w:ascii="Times New Roman" w:hAnsi="Times New Roman" w:cs="Times New Roman"/>
          <w:sz w:val="24"/>
          <w:szCs w:val="24"/>
        </w:rPr>
        <w:t>Kieffer</w:t>
      </w:r>
      <w:proofErr w:type="spellEnd"/>
      <w:r w:rsidR="003608D8">
        <w:rPr>
          <w:rFonts w:ascii="Times New Roman" w:hAnsi="Times New Roman" w:cs="Times New Roman"/>
          <w:sz w:val="24"/>
          <w:szCs w:val="24"/>
        </w:rPr>
        <w:t xml:space="preserve">, B. Tiwari, Y. M. A. </w:t>
      </w:r>
      <w:proofErr w:type="spellStart"/>
      <w:r w:rsidR="003608D8" w:rsidRPr="003608D8">
        <w:rPr>
          <w:rFonts w:ascii="Times New Roman" w:hAnsi="Times New Roman" w:cs="Times New Roman"/>
          <w:sz w:val="24"/>
          <w:szCs w:val="24"/>
        </w:rPr>
        <w:t>Hashash</w:t>
      </w:r>
      <w:proofErr w:type="spellEnd"/>
      <w:r w:rsidR="003608D8" w:rsidRPr="003608D8">
        <w:rPr>
          <w:rFonts w:ascii="Times New Roman" w:hAnsi="Times New Roman" w:cs="Times New Roman"/>
          <w:sz w:val="24"/>
          <w:szCs w:val="24"/>
        </w:rPr>
        <w:t xml:space="preserve">, I. Acharya, B. </w:t>
      </w:r>
      <w:proofErr w:type="spellStart"/>
      <w:r w:rsidR="003608D8" w:rsidRPr="003608D8">
        <w:rPr>
          <w:rFonts w:ascii="Times New Roman" w:hAnsi="Times New Roman" w:cs="Times New Roman"/>
          <w:sz w:val="24"/>
          <w:szCs w:val="24"/>
        </w:rPr>
        <w:t>Adhikari</w:t>
      </w:r>
      <w:proofErr w:type="spellEnd"/>
      <w:r w:rsidR="003608D8" w:rsidRPr="003608D8">
        <w:rPr>
          <w:rFonts w:ascii="Times New Roman" w:hAnsi="Times New Roman" w:cs="Times New Roman"/>
          <w:sz w:val="24"/>
          <w:szCs w:val="24"/>
        </w:rPr>
        <w:t xml:space="preserve">, </w:t>
      </w:r>
      <w:r w:rsidR="003608D8">
        <w:rPr>
          <w:rFonts w:ascii="Times New Roman" w:hAnsi="Times New Roman" w:cs="Times New Roman"/>
          <w:sz w:val="24"/>
          <w:szCs w:val="24"/>
        </w:rPr>
        <w:t xml:space="preserve">D. </w:t>
      </w:r>
      <w:proofErr w:type="spellStart"/>
      <w:r w:rsidR="003608D8">
        <w:rPr>
          <w:rFonts w:ascii="Times New Roman" w:hAnsi="Times New Roman" w:cs="Times New Roman"/>
          <w:sz w:val="24"/>
          <w:szCs w:val="24"/>
        </w:rPr>
        <w:t>Asimaki</w:t>
      </w:r>
      <w:proofErr w:type="spellEnd"/>
      <w:r w:rsidR="003608D8">
        <w:rPr>
          <w:rFonts w:ascii="Times New Roman" w:hAnsi="Times New Roman" w:cs="Times New Roman"/>
          <w:sz w:val="24"/>
          <w:szCs w:val="24"/>
        </w:rPr>
        <w:t xml:space="preserve">, K. B. </w:t>
      </w:r>
      <w:proofErr w:type="spellStart"/>
      <w:r w:rsidR="003608D8">
        <w:rPr>
          <w:rFonts w:ascii="Times New Roman" w:hAnsi="Times New Roman" w:cs="Times New Roman"/>
          <w:sz w:val="24"/>
          <w:szCs w:val="24"/>
        </w:rPr>
        <w:t>Clahan</w:t>
      </w:r>
      <w:proofErr w:type="spellEnd"/>
      <w:r w:rsidR="003608D8">
        <w:rPr>
          <w:rFonts w:ascii="Times New Roman" w:hAnsi="Times New Roman" w:cs="Times New Roman"/>
          <w:sz w:val="24"/>
          <w:szCs w:val="24"/>
        </w:rPr>
        <w:t xml:space="preserve">, B. D. </w:t>
      </w:r>
      <w:r w:rsidR="003608D8" w:rsidRPr="003608D8">
        <w:rPr>
          <w:rFonts w:ascii="Times New Roman" w:hAnsi="Times New Roman" w:cs="Times New Roman"/>
          <w:sz w:val="24"/>
          <w:szCs w:val="24"/>
        </w:rPr>
        <w:t xml:space="preserve">Collins, S. </w:t>
      </w:r>
      <w:proofErr w:type="spellStart"/>
      <w:r w:rsidR="003608D8" w:rsidRPr="003608D8">
        <w:rPr>
          <w:rFonts w:ascii="Times New Roman" w:hAnsi="Times New Roman" w:cs="Times New Roman"/>
          <w:sz w:val="24"/>
          <w:szCs w:val="24"/>
        </w:rPr>
        <w:t>Dahal</w:t>
      </w:r>
      <w:proofErr w:type="spellEnd"/>
      <w:r w:rsidR="003608D8" w:rsidRPr="003608D8">
        <w:rPr>
          <w:rFonts w:ascii="Times New Roman" w:hAnsi="Times New Roman" w:cs="Times New Roman"/>
          <w:sz w:val="24"/>
          <w:szCs w:val="24"/>
        </w:rPr>
        <w:t xml:space="preserve">, R. W. </w:t>
      </w:r>
      <w:proofErr w:type="spellStart"/>
      <w:r w:rsidR="003608D8" w:rsidRPr="003608D8">
        <w:rPr>
          <w:rFonts w:ascii="Times New Roman" w:hAnsi="Times New Roman" w:cs="Times New Roman"/>
          <w:sz w:val="24"/>
          <w:szCs w:val="24"/>
        </w:rPr>
        <w:t>Jibson</w:t>
      </w:r>
      <w:proofErr w:type="spellEnd"/>
      <w:r w:rsidR="003608D8" w:rsidRPr="003608D8">
        <w:rPr>
          <w:rFonts w:ascii="Times New Roman" w:hAnsi="Times New Roman" w:cs="Times New Roman"/>
          <w:sz w:val="24"/>
          <w:szCs w:val="24"/>
        </w:rPr>
        <w:t>, D.</w:t>
      </w:r>
      <w:r w:rsidR="003608D8">
        <w:rPr>
          <w:rFonts w:ascii="Times New Roman" w:hAnsi="Times New Roman" w:cs="Times New Roman"/>
          <w:sz w:val="24"/>
          <w:szCs w:val="24"/>
        </w:rPr>
        <w:t xml:space="preserve"> </w:t>
      </w:r>
      <w:proofErr w:type="spellStart"/>
      <w:r w:rsidR="003608D8">
        <w:rPr>
          <w:rFonts w:ascii="Times New Roman" w:hAnsi="Times New Roman" w:cs="Times New Roman"/>
          <w:sz w:val="24"/>
          <w:szCs w:val="24"/>
        </w:rPr>
        <w:t>Khadka</w:t>
      </w:r>
      <w:proofErr w:type="spellEnd"/>
      <w:r w:rsidR="003608D8">
        <w:rPr>
          <w:rFonts w:ascii="Times New Roman" w:hAnsi="Times New Roman" w:cs="Times New Roman"/>
          <w:sz w:val="24"/>
          <w:szCs w:val="24"/>
        </w:rPr>
        <w:t xml:space="preserve">, A. Macdonald, C. L. M. </w:t>
      </w:r>
      <w:proofErr w:type="spellStart"/>
      <w:r w:rsidR="003608D8" w:rsidRPr="003608D8">
        <w:rPr>
          <w:rFonts w:ascii="Times New Roman" w:hAnsi="Times New Roman" w:cs="Times New Roman"/>
          <w:sz w:val="24"/>
          <w:szCs w:val="24"/>
        </w:rPr>
        <w:t>Madugo</w:t>
      </w:r>
      <w:proofErr w:type="spellEnd"/>
      <w:r w:rsidR="003608D8" w:rsidRPr="003608D8">
        <w:rPr>
          <w:rFonts w:ascii="Times New Roman" w:hAnsi="Times New Roman" w:cs="Times New Roman"/>
          <w:sz w:val="24"/>
          <w:szCs w:val="24"/>
        </w:rPr>
        <w:t xml:space="preserve">, H. B Mason, M. </w:t>
      </w:r>
      <w:proofErr w:type="spellStart"/>
      <w:r w:rsidR="003608D8" w:rsidRPr="003608D8">
        <w:rPr>
          <w:rFonts w:ascii="Times New Roman" w:hAnsi="Times New Roman" w:cs="Times New Roman"/>
          <w:sz w:val="24"/>
          <w:szCs w:val="24"/>
        </w:rPr>
        <w:t>Pehlivan</w:t>
      </w:r>
      <w:proofErr w:type="spellEnd"/>
      <w:r w:rsidR="003608D8" w:rsidRPr="003608D8">
        <w:rPr>
          <w:rFonts w:ascii="Times New Roman" w:hAnsi="Times New Roman" w:cs="Times New Roman"/>
          <w:sz w:val="24"/>
          <w:szCs w:val="24"/>
        </w:rPr>
        <w:t xml:space="preserve">, D. </w:t>
      </w:r>
      <w:proofErr w:type="spellStart"/>
      <w:r w:rsidR="003608D8" w:rsidRPr="003608D8">
        <w:rPr>
          <w:rFonts w:ascii="Times New Roman" w:hAnsi="Times New Roman" w:cs="Times New Roman"/>
          <w:sz w:val="24"/>
          <w:szCs w:val="24"/>
        </w:rPr>
        <w:t>Rayamajhi</w:t>
      </w:r>
      <w:proofErr w:type="spellEnd"/>
      <w:r w:rsidR="003608D8" w:rsidRPr="003608D8">
        <w:rPr>
          <w:rFonts w:ascii="Times New Roman" w:hAnsi="Times New Roman" w:cs="Times New Roman"/>
          <w:sz w:val="24"/>
          <w:szCs w:val="24"/>
        </w:rPr>
        <w:t xml:space="preserve">, and S. </w:t>
      </w:r>
      <w:proofErr w:type="spellStart"/>
      <w:r w:rsidR="003608D8" w:rsidRPr="003608D8">
        <w:rPr>
          <w:rFonts w:ascii="Times New Roman" w:hAnsi="Times New Roman" w:cs="Times New Roman"/>
          <w:sz w:val="24"/>
          <w:szCs w:val="24"/>
        </w:rPr>
        <w:t>Uprety</w:t>
      </w:r>
      <w:proofErr w:type="spellEnd"/>
      <w:r w:rsidR="003608D8">
        <w:rPr>
          <w:rFonts w:ascii="Times New Roman" w:hAnsi="Times New Roman" w:cs="Times New Roman"/>
          <w:sz w:val="24"/>
          <w:szCs w:val="24"/>
        </w:rPr>
        <w:t xml:space="preserve"> (2015). </w:t>
      </w:r>
      <w:r w:rsidR="003608D8" w:rsidRPr="003608D8">
        <w:rPr>
          <w:rFonts w:ascii="Times New Roman" w:hAnsi="Times New Roman" w:cs="Times New Roman"/>
          <w:sz w:val="24"/>
          <w:szCs w:val="24"/>
        </w:rPr>
        <w:t>Geotechnical Effects of the 2015 Magnitude 7.8 Gorkha, Nepal</w:t>
      </w:r>
      <w:proofErr w:type="gramStart"/>
      <w:r w:rsidR="003608D8" w:rsidRPr="003608D8">
        <w:rPr>
          <w:rFonts w:ascii="Times New Roman" w:hAnsi="Times New Roman" w:cs="Times New Roman"/>
          <w:sz w:val="24"/>
          <w:szCs w:val="24"/>
        </w:rPr>
        <w:t>,</w:t>
      </w:r>
      <w:proofErr w:type="gramEnd"/>
      <w:r w:rsidR="003608D8" w:rsidRPr="003608D8">
        <w:rPr>
          <w:rFonts w:ascii="Times New Roman" w:hAnsi="Times New Roman" w:cs="Times New Roman"/>
          <w:sz w:val="24"/>
          <w:szCs w:val="24"/>
        </w:rPr>
        <w:br/>
        <w:t xml:space="preserve">Earthquake and Aftershocks, </w:t>
      </w:r>
      <w:r w:rsidR="003608D8" w:rsidRPr="000D055F">
        <w:rPr>
          <w:rFonts w:ascii="Times New Roman" w:hAnsi="Times New Roman" w:cs="Times New Roman"/>
          <w:i/>
          <w:sz w:val="24"/>
          <w:szCs w:val="24"/>
        </w:rPr>
        <w:t>Seism</w:t>
      </w:r>
      <w:r w:rsidR="000D055F" w:rsidRPr="000D055F">
        <w:rPr>
          <w:rFonts w:ascii="Times New Roman" w:hAnsi="Times New Roman" w:cs="Times New Roman"/>
          <w:i/>
          <w:sz w:val="24"/>
          <w:szCs w:val="24"/>
        </w:rPr>
        <w:t>. Res. Lett.</w:t>
      </w:r>
      <w:r w:rsidR="003A17F6">
        <w:rPr>
          <w:rFonts w:ascii="Times New Roman" w:hAnsi="Times New Roman" w:cs="Times New Roman"/>
          <w:i/>
          <w:sz w:val="24"/>
          <w:szCs w:val="24"/>
        </w:rPr>
        <w:t xml:space="preserve">, </w:t>
      </w:r>
      <w:r w:rsidR="000D055F">
        <w:rPr>
          <w:rFonts w:ascii="Times New Roman" w:hAnsi="Times New Roman" w:cs="Times New Roman"/>
          <w:sz w:val="24"/>
          <w:szCs w:val="24"/>
        </w:rPr>
        <w:t>8</w:t>
      </w:r>
      <w:r w:rsidR="003A17F6">
        <w:rPr>
          <w:rFonts w:ascii="Times New Roman" w:hAnsi="Times New Roman" w:cs="Times New Roman"/>
          <w:sz w:val="24"/>
          <w:szCs w:val="24"/>
        </w:rPr>
        <w:t>6</w:t>
      </w:r>
      <w:r w:rsidR="000D055F">
        <w:rPr>
          <w:rFonts w:ascii="Times New Roman" w:hAnsi="Times New Roman" w:cs="Times New Roman"/>
          <w:sz w:val="24"/>
          <w:szCs w:val="24"/>
        </w:rPr>
        <w:t xml:space="preserve"> </w:t>
      </w:r>
      <w:r w:rsidR="003A17F6">
        <w:rPr>
          <w:rFonts w:ascii="Times New Roman" w:hAnsi="Times New Roman" w:cs="Times New Roman"/>
          <w:sz w:val="24"/>
          <w:szCs w:val="24"/>
        </w:rPr>
        <w:t>(</w:t>
      </w:r>
      <w:r w:rsidR="000D055F">
        <w:rPr>
          <w:rFonts w:ascii="Times New Roman" w:hAnsi="Times New Roman" w:cs="Times New Roman"/>
          <w:sz w:val="24"/>
          <w:szCs w:val="24"/>
        </w:rPr>
        <w:t>6</w:t>
      </w:r>
      <w:r w:rsidR="003A17F6">
        <w:rPr>
          <w:rFonts w:ascii="Times New Roman" w:hAnsi="Times New Roman" w:cs="Times New Roman"/>
          <w:sz w:val="24"/>
          <w:szCs w:val="24"/>
        </w:rPr>
        <w:t>)</w:t>
      </w:r>
      <w:r w:rsidR="003608D8">
        <w:rPr>
          <w:rFonts w:ascii="Times New Roman" w:hAnsi="Times New Roman" w:cs="Times New Roman"/>
          <w:sz w:val="24"/>
          <w:szCs w:val="24"/>
        </w:rPr>
        <w:t xml:space="preserve">, </w:t>
      </w:r>
      <w:r w:rsidR="003A17F6" w:rsidRPr="003A17F6">
        <w:rPr>
          <w:rFonts w:ascii="Times New Roman" w:hAnsi="Times New Roman" w:cs="Times New Roman"/>
          <w:sz w:val="24"/>
          <w:szCs w:val="24"/>
        </w:rPr>
        <w:t>1514-1523</w:t>
      </w:r>
      <w:r w:rsidR="003A17F6">
        <w:rPr>
          <w:rFonts w:ascii="Times New Roman" w:hAnsi="Times New Roman" w:cs="Times New Roman"/>
          <w:sz w:val="24"/>
          <w:szCs w:val="24"/>
        </w:rPr>
        <w:t xml:space="preserve">, </w:t>
      </w:r>
      <w:r w:rsidR="003608D8">
        <w:rPr>
          <w:rFonts w:ascii="Times New Roman" w:hAnsi="Times New Roman" w:cs="Times New Roman"/>
          <w:sz w:val="24"/>
          <w:szCs w:val="24"/>
        </w:rPr>
        <w:t>doi</w:t>
      </w:r>
      <w:proofErr w:type="gramStart"/>
      <w:r w:rsidR="003608D8">
        <w:rPr>
          <w:rFonts w:ascii="Times New Roman" w:hAnsi="Times New Roman" w:cs="Times New Roman"/>
          <w:sz w:val="24"/>
          <w:szCs w:val="24"/>
        </w:rPr>
        <w:t>:</w:t>
      </w:r>
      <w:r w:rsidR="003608D8" w:rsidRPr="003608D8">
        <w:rPr>
          <w:rFonts w:ascii="Times New Roman" w:hAnsi="Times New Roman" w:cs="Times New Roman"/>
          <w:sz w:val="24"/>
          <w:szCs w:val="24"/>
        </w:rPr>
        <w:t>10.1785</w:t>
      </w:r>
      <w:proofErr w:type="gramEnd"/>
      <w:r w:rsidR="003608D8" w:rsidRPr="003608D8">
        <w:rPr>
          <w:rFonts w:ascii="Times New Roman" w:hAnsi="Times New Roman" w:cs="Times New Roman"/>
          <w:sz w:val="24"/>
          <w:szCs w:val="24"/>
        </w:rPr>
        <w:t>/0220150158</w:t>
      </w:r>
    </w:p>
    <w:p w14:paraId="4187A092" w14:textId="0602D4D1" w:rsidR="00C30EB4" w:rsidRDefault="00C30EB4" w:rsidP="000433EF">
      <w:pPr>
        <w:spacing w:line="480" w:lineRule="auto"/>
        <w:rPr>
          <w:rFonts w:ascii="Times New Roman" w:hAnsi="Times New Roman" w:cs="Times New Roman"/>
          <w:sz w:val="24"/>
          <w:szCs w:val="24"/>
        </w:rPr>
      </w:pPr>
      <w:r>
        <w:rPr>
          <w:rFonts w:ascii="Times New Roman" w:hAnsi="Times New Roman" w:cs="Times New Roman"/>
          <w:sz w:val="24"/>
          <w:szCs w:val="24"/>
        </w:rPr>
        <w:br/>
      </w:r>
      <w:r w:rsidR="00C6124F">
        <w:rPr>
          <w:rFonts w:ascii="Times New Roman" w:hAnsi="Times New Roman" w:cs="Times New Roman"/>
          <w:sz w:val="24"/>
          <w:szCs w:val="24"/>
        </w:rPr>
        <w:t>(2</w:t>
      </w:r>
      <w:r w:rsidR="003608D8">
        <w:rPr>
          <w:rFonts w:ascii="Times New Roman" w:hAnsi="Times New Roman" w:cs="Times New Roman"/>
          <w:sz w:val="24"/>
          <w:szCs w:val="24"/>
        </w:rPr>
        <w:t>5</w:t>
      </w:r>
      <w:r w:rsidR="00C6124F">
        <w:rPr>
          <w:rFonts w:ascii="Times New Roman" w:hAnsi="Times New Roman" w:cs="Times New Roman"/>
          <w:sz w:val="24"/>
          <w:szCs w:val="24"/>
        </w:rPr>
        <w:t xml:space="preserve">) </w:t>
      </w:r>
      <w:proofErr w:type="spellStart"/>
      <w:r>
        <w:rPr>
          <w:rFonts w:ascii="Times New Roman" w:hAnsi="Times New Roman" w:cs="Times New Roman"/>
          <w:sz w:val="24"/>
          <w:szCs w:val="24"/>
        </w:rPr>
        <w:t>Boore</w:t>
      </w:r>
      <w:proofErr w:type="spellEnd"/>
      <w:r>
        <w:rPr>
          <w:rFonts w:ascii="Times New Roman" w:hAnsi="Times New Roman" w:cs="Times New Roman"/>
          <w:sz w:val="24"/>
          <w:szCs w:val="24"/>
        </w:rPr>
        <w:t>, D.M. (20</w:t>
      </w:r>
      <w:r w:rsidR="00192398">
        <w:rPr>
          <w:rFonts w:ascii="Times New Roman" w:hAnsi="Times New Roman" w:cs="Times New Roman"/>
          <w:sz w:val="24"/>
          <w:szCs w:val="24"/>
        </w:rPr>
        <w:t>1</w:t>
      </w:r>
      <w:r>
        <w:rPr>
          <w:rFonts w:ascii="Times New Roman" w:hAnsi="Times New Roman" w:cs="Times New Roman"/>
          <w:sz w:val="24"/>
          <w:szCs w:val="24"/>
        </w:rPr>
        <w:t>0</w:t>
      </w:r>
      <w:proofErr w:type="gramStart"/>
      <w:r>
        <w:rPr>
          <w:rFonts w:ascii="Times New Roman" w:hAnsi="Times New Roman" w:cs="Times New Roman"/>
          <w:sz w:val="24"/>
          <w:szCs w:val="24"/>
        </w:rPr>
        <w:t>)</w:t>
      </w:r>
      <w:r w:rsidR="00192398">
        <w:rPr>
          <w:rFonts w:ascii="Times New Roman" w:hAnsi="Times New Roman" w:cs="Times New Roman"/>
          <w:sz w:val="24"/>
          <w:szCs w:val="24"/>
        </w:rPr>
        <w:t xml:space="preserve">  Orientation</w:t>
      </w:r>
      <w:proofErr w:type="gramEnd"/>
      <w:r w:rsidR="00192398">
        <w:rPr>
          <w:rFonts w:ascii="Times New Roman" w:hAnsi="Times New Roman" w:cs="Times New Roman"/>
          <w:sz w:val="24"/>
          <w:szCs w:val="24"/>
        </w:rPr>
        <w:t xml:space="preserve">-independent, </w:t>
      </w:r>
      <w:proofErr w:type="spellStart"/>
      <w:r w:rsidR="00192398">
        <w:rPr>
          <w:rFonts w:ascii="Times New Roman" w:hAnsi="Times New Roman" w:cs="Times New Roman"/>
          <w:sz w:val="24"/>
          <w:szCs w:val="24"/>
        </w:rPr>
        <w:t>nongeometric</w:t>
      </w:r>
      <w:proofErr w:type="spellEnd"/>
      <w:r w:rsidR="00192398">
        <w:rPr>
          <w:rFonts w:ascii="Times New Roman" w:hAnsi="Times New Roman" w:cs="Times New Roman"/>
          <w:sz w:val="24"/>
          <w:szCs w:val="24"/>
        </w:rPr>
        <w:t xml:space="preserve">-mean measures of seismic intensity from two horizontal components of motion, </w:t>
      </w:r>
      <w:r w:rsidR="00192398" w:rsidRPr="00192398">
        <w:rPr>
          <w:rFonts w:ascii="Times New Roman" w:hAnsi="Times New Roman" w:cs="Times New Roman"/>
          <w:i/>
          <w:sz w:val="24"/>
          <w:szCs w:val="24"/>
        </w:rPr>
        <w:t>Bull. Seism. Soc. Am</w:t>
      </w:r>
      <w:r w:rsidR="00192398">
        <w:rPr>
          <w:rFonts w:ascii="Times New Roman" w:hAnsi="Times New Roman" w:cs="Times New Roman"/>
          <w:sz w:val="24"/>
          <w:szCs w:val="24"/>
        </w:rPr>
        <w:t xml:space="preserve">. </w:t>
      </w:r>
      <w:r w:rsidR="00192398" w:rsidRPr="00192398">
        <w:rPr>
          <w:rFonts w:ascii="Times New Roman" w:hAnsi="Times New Roman" w:cs="Times New Roman"/>
          <w:b/>
          <w:sz w:val="24"/>
          <w:szCs w:val="24"/>
        </w:rPr>
        <w:t>100</w:t>
      </w:r>
      <w:proofErr w:type="gramStart"/>
      <w:r w:rsidR="00192398">
        <w:rPr>
          <w:rFonts w:ascii="Times New Roman" w:hAnsi="Times New Roman" w:cs="Times New Roman"/>
          <w:sz w:val="24"/>
          <w:szCs w:val="24"/>
        </w:rPr>
        <w:t>,1830</w:t>
      </w:r>
      <w:proofErr w:type="gramEnd"/>
      <w:r w:rsidR="00192398">
        <w:rPr>
          <w:rFonts w:ascii="Times New Roman" w:hAnsi="Times New Roman" w:cs="Times New Roman"/>
          <w:sz w:val="24"/>
          <w:szCs w:val="24"/>
        </w:rPr>
        <w:t>-1835, doi:10.1785/0120090400.</w:t>
      </w:r>
    </w:p>
    <w:p w14:paraId="50BC7AD1" w14:textId="063E92AF" w:rsidR="000433EF" w:rsidRPr="00601383" w:rsidRDefault="00C30EB4" w:rsidP="00CA0B06">
      <w:pPr>
        <w:spacing w:line="480" w:lineRule="auto"/>
        <w:rPr>
          <w:rFonts w:ascii="Times New Roman" w:hAnsi="Times New Roman" w:cs="Times New Roman"/>
          <w:sz w:val="24"/>
          <w:szCs w:val="24"/>
        </w:rPr>
      </w:pPr>
      <w:r w:rsidRPr="003C7EF8">
        <w:rPr>
          <w:rFonts w:ascii="Times New Roman" w:hAnsi="Times New Roman" w:cs="Times New Roman"/>
          <w:sz w:val="24"/>
          <w:szCs w:val="24"/>
          <w:lang w:val="fr-FR"/>
        </w:rPr>
        <w:br/>
      </w:r>
      <w:r w:rsidR="00C6124F">
        <w:rPr>
          <w:rFonts w:ascii="Times New Roman" w:hAnsi="Times New Roman" w:cs="Times New Roman"/>
          <w:sz w:val="24"/>
          <w:szCs w:val="24"/>
          <w:lang w:val="fr-FR"/>
        </w:rPr>
        <w:t>(2</w:t>
      </w:r>
      <w:r w:rsidR="003608D8">
        <w:rPr>
          <w:rFonts w:ascii="Times New Roman" w:hAnsi="Times New Roman" w:cs="Times New Roman"/>
          <w:sz w:val="24"/>
          <w:szCs w:val="24"/>
          <w:lang w:val="fr-FR"/>
        </w:rPr>
        <w:t>6</w:t>
      </w:r>
      <w:r w:rsidR="00C6124F">
        <w:rPr>
          <w:rFonts w:ascii="Times New Roman" w:hAnsi="Times New Roman" w:cs="Times New Roman"/>
          <w:sz w:val="24"/>
          <w:szCs w:val="24"/>
          <w:lang w:val="fr-FR"/>
        </w:rPr>
        <w:t xml:space="preserve">) </w:t>
      </w:r>
      <w:proofErr w:type="spellStart"/>
      <w:r w:rsidRPr="003C7EF8">
        <w:rPr>
          <w:rFonts w:ascii="Times New Roman" w:hAnsi="Times New Roman" w:cs="Times New Roman"/>
          <w:sz w:val="24"/>
          <w:szCs w:val="24"/>
          <w:lang w:val="fr-FR"/>
        </w:rPr>
        <w:t>Boore</w:t>
      </w:r>
      <w:proofErr w:type="spellEnd"/>
      <w:r w:rsidRPr="003C7EF8">
        <w:rPr>
          <w:rFonts w:ascii="Times New Roman" w:hAnsi="Times New Roman" w:cs="Times New Roman"/>
          <w:sz w:val="24"/>
          <w:szCs w:val="24"/>
          <w:lang w:val="fr-FR"/>
        </w:rPr>
        <w:t>, D.M.</w:t>
      </w:r>
      <w:r w:rsidR="00192398">
        <w:rPr>
          <w:rFonts w:ascii="Times New Roman" w:hAnsi="Times New Roman" w:cs="Times New Roman"/>
          <w:sz w:val="24"/>
          <w:szCs w:val="24"/>
          <w:lang w:val="fr-FR"/>
        </w:rPr>
        <w:t xml:space="preserve">, J.P. Stewart, E. Seyhan, and G.M. Atkinson (2014).  NGA-West2 </w:t>
      </w:r>
      <w:proofErr w:type="spellStart"/>
      <w:r w:rsidR="00192398">
        <w:rPr>
          <w:rFonts w:ascii="Times New Roman" w:hAnsi="Times New Roman" w:cs="Times New Roman"/>
          <w:sz w:val="24"/>
          <w:szCs w:val="24"/>
          <w:lang w:val="fr-FR"/>
        </w:rPr>
        <w:lastRenderedPageBreak/>
        <w:t>equations</w:t>
      </w:r>
      <w:proofErr w:type="spellEnd"/>
      <w:r w:rsidR="00192398">
        <w:rPr>
          <w:rFonts w:ascii="Times New Roman" w:hAnsi="Times New Roman" w:cs="Times New Roman"/>
          <w:sz w:val="24"/>
          <w:szCs w:val="24"/>
          <w:lang w:val="fr-FR"/>
        </w:rPr>
        <w:t xml:space="preserve"> for </w:t>
      </w:r>
      <w:proofErr w:type="spellStart"/>
      <w:r w:rsidR="00192398">
        <w:rPr>
          <w:rFonts w:ascii="Times New Roman" w:hAnsi="Times New Roman" w:cs="Times New Roman"/>
          <w:sz w:val="24"/>
          <w:szCs w:val="24"/>
          <w:lang w:val="fr-FR"/>
        </w:rPr>
        <w:t>predicting</w:t>
      </w:r>
      <w:proofErr w:type="spellEnd"/>
      <w:r w:rsidR="00192398">
        <w:rPr>
          <w:rFonts w:ascii="Times New Roman" w:hAnsi="Times New Roman" w:cs="Times New Roman"/>
          <w:sz w:val="24"/>
          <w:szCs w:val="24"/>
          <w:lang w:val="fr-FR"/>
        </w:rPr>
        <w:t xml:space="preserve"> PGA, PGV, and 5% </w:t>
      </w:r>
      <w:proofErr w:type="spellStart"/>
      <w:r w:rsidR="00192398">
        <w:rPr>
          <w:rFonts w:ascii="Times New Roman" w:hAnsi="Times New Roman" w:cs="Times New Roman"/>
          <w:sz w:val="24"/>
          <w:szCs w:val="24"/>
          <w:lang w:val="fr-FR"/>
        </w:rPr>
        <w:t>damped</w:t>
      </w:r>
      <w:proofErr w:type="spellEnd"/>
      <w:r w:rsidR="00192398">
        <w:rPr>
          <w:rFonts w:ascii="Times New Roman" w:hAnsi="Times New Roman" w:cs="Times New Roman"/>
          <w:sz w:val="24"/>
          <w:szCs w:val="24"/>
          <w:lang w:val="fr-FR"/>
        </w:rPr>
        <w:t xml:space="preserve"> PSA for </w:t>
      </w:r>
      <w:proofErr w:type="spellStart"/>
      <w:r w:rsidR="00192398">
        <w:rPr>
          <w:rFonts w:ascii="Times New Roman" w:hAnsi="Times New Roman" w:cs="Times New Roman"/>
          <w:sz w:val="24"/>
          <w:szCs w:val="24"/>
          <w:lang w:val="fr-FR"/>
        </w:rPr>
        <w:t>shallow</w:t>
      </w:r>
      <w:proofErr w:type="spellEnd"/>
      <w:r w:rsidR="00192398">
        <w:rPr>
          <w:rFonts w:ascii="Times New Roman" w:hAnsi="Times New Roman" w:cs="Times New Roman"/>
          <w:sz w:val="24"/>
          <w:szCs w:val="24"/>
          <w:lang w:val="fr-FR"/>
        </w:rPr>
        <w:t xml:space="preserve"> crustal </w:t>
      </w:r>
      <w:proofErr w:type="spellStart"/>
      <w:r w:rsidR="00192398">
        <w:rPr>
          <w:rFonts w:ascii="Times New Roman" w:hAnsi="Times New Roman" w:cs="Times New Roman"/>
          <w:sz w:val="24"/>
          <w:szCs w:val="24"/>
          <w:lang w:val="fr-FR"/>
        </w:rPr>
        <w:t>earthquakes</w:t>
      </w:r>
      <w:proofErr w:type="spellEnd"/>
      <w:r w:rsidR="00192398">
        <w:rPr>
          <w:rFonts w:ascii="Times New Roman" w:hAnsi="Times New Roman" w:cs="Times New Roman"/>
          <w:sz w:val="24"/>
          <w:szCs w:val="24"/>
          <w:lang w:val="fr-FR"/>
        </w:rPr>
        <w:t>,</w:t>
      </w:r>
      <w:r w:rsidR="00192398" w:rsidRPr="00192398">
        <w:rPr>
          <w:rFonts w:ascii="Times New Roman" w:hAnsi="Times New Roman" w:cs="Times New Roman"/>
          <w:i/>
          <w:sz w:val="24"/>
          <w:szCs w:val="24"/>
          <w:lang w:val="fr-FR"/>
        </w:rPr>
        <w:t xml:space="preserve"> </w:t>
      </w:r>
      <w:proofErr w:type="spellStart"/>
      <w:r w:rsidR="00192398" w:rsidRPr="00192398">
        <w:rPr>
          <w:rFonts w:ascii="Times New Roman" w:hAnsi="Times New Roman" w:cs="Times New Roman"/>
          <w:i/>
          <w:sz w:val="24"/>
          <w:szCs w:val="24"/>
          <w:lang w:val="fr-FR"/>
        </w:rPr>
        <w:t>Earthq</w:t>
      </w:r>
      <w:proofErr w:type="spellEnd"/>
      <w:r w:rsidR="00192398" w:rsidRPr="00192398">
        <w:rPr>
          <w:rFonts w:ascii="Times New Roman" w:hAnsi="Times New Roman" w:cs="Times New Roman"/>
          <w:i/>
          <w:sz w:val="24"/>
          <w:szCs w:val="24"/>
          <w:lang w:val="fr-FR"/>
        </w:rPr>
        <w:t xml:space="preserve">. </w:t>
      </w:r>
      <w:proofErr w:type="spellStart"/>
      <w:r w:rsidR="00192398" w:rsidRPr="00192398">
        <w:rPr>
          <w:rFonts w:ascii="Times New Roman" w:hAnsi="Times New Roman" w:cs="Times New Roman"/>
          <w:i/>
          <w:sz w:val="24"/>
          <w:szCs w:val="24"/>
          <w:lang w:val="fr-FR"/>
        </w:rPr>
        <w:t>Spectra</w:t>
      </w:r>
      <w:proofErr w:type="spellEnd"/>
      <w:r w:rsidR="00192398" w:rsidRPr="00192398">
        <w:rPr>
          <w:rFonts w:ascii="Times New Roman" w:hAnsi="Times New Roman" w:cs="Times New Roman"/>
          <w:i/>
          <w:sz w:val="24"/>
          <w:szCs w:val="24"/>
          <w:lang w:val="fr-FR"/>
        </w:rPr>
        <w:t xml:space="preserve"> </w:t>
      </w:r>
      <w:r w:rsidR="00192398" w:rsidRPr="00192398">
        <w:rPr>
          <w:rFonts w:ascii="Times New Roman" w:hAnsi="Times New Roman" w:cs="Times New Roman"/>
          <w:b/>
          <w:sz w:val="24"/>
          <w:szCs w:val="24"/>
          <w:lang w:val="fr-FR"/>
        </w:rPr>
        <w:t>30</w:t>
      </w:r>
      <w:r w:rsidR="00192398">
        <w:rPr>
          <w:rFonts w:ascii="Times New Roman" w:hAnsi="Times New Roman" w:cs="Times New Roman"/>
          <w:sz w:val="24"/>
          <w:szCs w:val="24"/>
          <w:lang w:val="fr-FR"/>
        </w:rPr>
        <w:t xml:space="preserve">, 1057-1085, </w:t>
      </w:r>
      <w:proofErr w:type="spellStart"/>
      <w:r w:rsidR="00192398">
        <w:rPr>
          <w:rFonts w:ascii="Times New Roman" w:hAnsi="Times New Roman" w:cs="Times New Roman"/>
          <w:sz w:val="24"/>
          <w:szCs w:val="24"/>
          <w:lang w:val="fr-FR"/>
        </w:rPr>
        <w:t>doi</w:t>
      </w:r>
      <w:proofErr w:type="spellEnd"/>
      <w:r w:rsidR="00192398">
        <w:rPr>
          <w:rFonts w:ascii="Times New Roman" w:hAnsi="Times New Roman" w:cs="Times New Roman"/>
          <w:sz w:val="24"/>
          <w:szCs w:val="24"/>
          <w:lang w:val="fr-FR"/>
        </w:rPr>
        <w:t> </w:t>
      </w:r>
      <w:proofErr w:type="gramStart"/>
      <w:r w:rsidR="00192398">
        <w:rPr>
          <w:rFonts w:ascii="Times New Roman" w:hAnsi="Times New Roman" w:cs="Times New Roman"/>
          <w:sz w:val="24"/>
          <w:szCs w:val="24"/>
          <w:lang w:val="fr-FR"/>
        </w:rPr>
        <w:t>:10.1193</w:t>
      </w:r>
      <w:proofErr w:type="gramEnd"/>
      <w:r w:rsidR="00192398">
        <w:rPr>
          <w:rFonts w:ascii="Times New Roman" w:hAnsi="Times New Roman" w:cs="Times New Roman"/>
          <w:sz w:val="24"/>
          <w:szCs w:val="24"/>
          <w:lang w:val="fr-FR"/>
        </w:rPr>
        <w:t>/07011eEQS184M</w:t>
      </w:r>
    </w:p>
    <w:p w14:paraId="6117C146" w14:textId="77777777" w:rsidR="00D1507B" w:rsidRDefault="00D1507B" w:rsidP="00D1507B">
      <w:pPr>
        <w:spacing w:line="480" w:lineRule="auto"/>
        <w:rPr>
          <w:rFonts w:ascii="Times New Roman" w:hAnsi="Times New Roman" w:cs="Times New Roman"/>
          <w:sz w:val="24"/>
          <w:szCs w:val="24"/>
        </w:rPr>
      </w:pPr>
    </w:p>
    <w:p w14:paraId="675E8906" w14:textId="20F88558" w:rsidR="00D1507B" w:rsidRDefault="00D1507B" w:rsidP="00D1507B">
      <w:pPr>
        <w:spacing w:line="480" w:lineRule="auto"/>
        <w:rPr>
          <w:rFonts w:ascii="Times New Roman" w:hAnsi="Times New Roman" w:cs="Times New Roman"/>
          <w:sz w:val="24"/>
          <w:szCs w:val="24"/>
        </w:rPr>
      </w:pPr>
      <w:r>
        <w:rPr>
          <w:rFonts w:ascii="Times New Roman" w:hAnsi="Times New Roman" w:cs="Times New Roman"/>
          <w:sz w:val="24"/>
          <w:szCs w:val="24"/>
        </w:rPr>
        <w:t>(2</w:t>
      </w:r>
      <w:r w:rsidR="003608D8">
        <w:rPr>
          <w:rFonts w:ascii="Times New Roman" w:hAnsi="Times New Roman" w:cs="Times New Roman"/>
          <w:sz w:val="24"/>
          <w:szCs w:val="24"/>
        </w:rPr>
        <w:t>7</w:t>
      </w:r>
      <w:r>
        <w:rPr>
          <w:rFonts w:ascii="Times New Roman" w:hAnsi="Times New Roman" w:cs="Times New Roman"/>
          <w:sz w:val="24"/>
          <w:szCs w:val="24"/>
        </w:rPr>
        <w:t xml:space="preserve">) JICA (2002).  The study on earthquake disaster mitigation in the Kathmandu Valley Kingdom of Nepal, Japan International Agency (JICA) and Ministry of Home Affairs in His Majesty’s Government of Nepal,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1: Summary, and vol. IV: Appendix.</w:t>
      </w:r>
    </w:p>
    <w:p w14:paraId="2D4BF937" w14:textId="77777777" w:rsidR="00D1507B" w:rsidRDefault="00D1507B" w:rsidP="00D1507B">
      <w:pPr>
        <w:spacing w:line="480" w:lineRule="auto"/>
        <w:rPr>
          <w:rFonts w:ascii="Times New Roman" w:hAnsi="Times New Roman" w:cs="Times New Roman"/>
          <w:sz w:val="24"/>
          <w:szCs w:val="24"/>
        </w:rPr>
      </w:pPr>
    </w:p>
    <w:p w14:paraId="32711981" w14:textId="781C30CA" w:rsidR="00D1507B" w:rsidRDefault="00D1507B" w:rsidP="00D1507B">
      <w:pPr>
        <w:spacing w:line="480" w:lineRule="auto"/>
        <w:rPr>
          <w:rFonts w:eastAsia="Times New Roman" w:cs="Times New Roman"/>
          <w:sz w:val="24"/>
          <w:szCs w:val="24"/>
        </w:rPr>
      </w:pPr>
      <w:r>
        <w:rPr>
          <w:rFonts w:eastAsia="Times New Roman" w:cs="Times New Roman"/>
          <w:sz w:val="24"/>
          <w:szCs w:val="24"/>
        </w:rPr>
        <w:t>(2</w:t>
      </w:r>
      <w:r w:rsidR="00740BEA">
        <w:rPr>
          <w:rFonts w:eastAsia="Times New Roman" w:cs="Times New Roman"/>
          <w:sz w:val="24"/>
          <w:szCs w:val="24"/>
        </w:rPr>
        <w:t>8</w:t>
      </w:r>
      <w:r>
        <w:rPr>
          <w:rFonts w:eastAsia="Times New Roman" w:cs="Times New Roman"/>
          <w:sz w:val="24"/>
          <w:szCs w:val="24"/>
        </w:rPr>
        <w:t xml:space="preserve">) </w:t>
      </w:r>
      <w:proofErr w:type="spellStart"/>
      <w:r>
        <w:rPr>
          <w:rFonts w:eastAsia="Times New Roman" w:cs="Times New Roman"/>
          <w:sz w:val="24"/>
          <w:szCs w:val="24"/>
        </w:rPr>
        <w:t>Meng</w:t>
      </w:r>
      <w:proofErr w:type="spellEnd"/>
      <w:r>
        <w:rPr>
          <w:rFonts w:eastAsia="Times New Roman" w:cs="Times New Roman"/>
          <w:sz w:val="24"/>
          <w:szCs w:val="24"/>
        </w:rPr>
        <w:t xml:space="preserve">, L.J.P. Ampuero, A. </w:t>
      </w:r>
      <w:proofErr w:type="spellStart"/>
      <w:r>
        <w:rPr>
          <w:rFonts w:eastAsia="Times New Roman" w:cs="Times New Roman"/>
          <w:sz w:val="24"/>
          <w:szCs w:val="24"/>
        </w:rPr>
        <w:t>Sladen</w:t>
      </w:r>
      <w:proofErr w:type="spellEnd"/>
      <w:r>
        <w:rPr>
          <w:rFonts w:eastAsia="Times New Roman" w:cs="Times New Roman"/>
          <w:sz w:val="24"/>
          <w:szCs w:val="24"/>
        </w:rPr>
        <w:t xml:space="preserve">, and H. Rendon (2012).  High-resolution </w:t>
      </w:r>
      <w:proofErr w:type="spellStart"/>
      <w:r>
        <w:rPr>
          <w:rFonts w:eastAsia="Times New Roman" w:cs="Times New Roman"/>
          <w:sz w:val="24"/>
          <w:szCs w:val="24"/>
        </w:rPr>
        <w:t>backprojection</w:t>
      </w:r>
      <w:proofErr w:type="spellEnd"/>
      <w:r>
        <w:rPr>
          <w:rFonts w:eastAsia="Times New Roman" w:cs="Times New Roman"/>
          <w:sz w:val="24"/>
          <w:szCs w:val="24"/>
        </w:rPr>
        <w:t xml:space="preserve"> at regional distance: application to the Haiti M7.0 earthquake and comparisons with finite source studies, </w:t>
      </w:r>
      <w:r w:rsidRPr="002A1007">
        <w:rPr>
          <w:rFonts w:eastAsia="Times New Roman" w:cs="Times New Roman"/>
          <w:i/>
          <w:sz w:val="24"/>
          <w:szCs w:val="24"/>
        </w:rPr>
        <w:t xml:space="preserve">J. </w:t>
      </w:r>
      <w:proofErr w:type="spellStart"/>
      <w:r w:rsidRPr="002A1007">
        <w:rPr>
          <w:rFonts w:eastAsia="Times New Roman" w:cs="Times New Roman"/>
          <w:i/>
          <w:sz w:val="24"/>
          <w:szCs w:val="24"/>
        </w:rPr>
        <w:t>Geophys</w:t>
      </w:r>
      <w:proofErr w:type="spellEnd"/>
      <w:r w:rsidRPr="002A1007">
        <w:rPr>
          <w:rFonts w:eastAsia="Times New Roman" w:cs="Times New Roman"/>
          <w:i/>
          <w:sz w:val="24"/>
          <w:szCs w:val="24"/>
        </w:rPr>
        <w:t>. Res.</w:t>
      </w:r>
      <w:r>
        <w:rPr>
          <w:rFonts w:eastAsia="Times New Roman" w:cs="Times New Roman"/>
          <w:sz w:val="24"/>
          <w:szCs w:val="24"/>
        </w:rPr>
        <w:t xml:space="preserve"> 117, doi</w:t>
      </w:r>
      <w:proofErr w:type="gramStart"/>
      <w:r>
        <w:rPr>
          <w:rFonts w:eastAsia="Times New Roman" w:cs="Times New Roman"/>
          <w:sz w:val="24"/>
          <w:szCs w:val="24"/>
        </w:rPr>
        <w:t>:10.1029</w:t>
      </w:r>
      <w:proofErr w:type="gramEnd"/>
      <w:r>
        <w:rPr>
          <w:rFonts w:eastAsia="Times New Roman" w:cs="Times New Roman"/>
          <w:sz w:val="24"/>
          <w:szCs w:val="24"/>
        </w:rPr>
        <w:t>/2011JB008702</w:t>
      </w:r>
    </w:p>
    <w:p w14:paraId="5115A047" w14:textId="77777777" w:rsidR="000433EF" w:rsidRDefault="000433EF" w:rsidP="000433EF">
      <w:pPr>
        <w:spacing w:line="480" w:lineRule="auto"/>
        <w:rPr>
          <w:rFonts w:ascii="Times New Roman" w:hAnsi="Times New Roman" w:cs="Times New Roman"/>
          <w:sz w:val="24"/>
          <w:szCs w:val="24"/>
        </w:rPr>
      </w:pPr>
    </w:p>
    <w:p w14:paraId="34E1A074" w14:textId="2312D248" w:rsidR="00D1507B" w:rsidRDefault="00D1507B" w:rsidP="00D1507B">
      <w:pPr>
        <w:spacing w:line="480" w:lineRule="auto"/>
        <w:rPr>
          <w:rFonts w:ascii="Times New Roman" w:hAnsi="Times New Roman" w:cs="Times New Roman"/>
          <w:sz w:val="24"/>
          <w:szCs w:val="24"/>
        </w:rPr>
      </w:pPr>
      <w:r>
        <w:rPr>
          <w:rFonts w:ascii="Times New Roman" w:hAnsi="Times New Roman" w:cs="Times New Roman"/>
          <w:sz w:val="24"/>
          <w:szCs w:val="24"/>
        </w:rPr>
        <w:t>(2</w:t>
      </w:r>
      <w:r w:rsidR="00740BEA">
        <w:rPr>
          <w:rFonts w:ascii="Times New Roman" w:hAnsi="Times New Roman" w:cs="Times New Roman"/>
          <w:sz w:val="24"/>
          <w:szCs w:val="24"/>
        </w:rPr>
        <w:t>9</w:t>
      </w:r>
      <w:r>
        <w:rPr>
          <w:rFonts w:ascii="Times New Roman" w:hAnsi="Times New Roman" w:cs="Times New Roman"/>
          <w:sz w:val="24"/>
          <w:szCs w:val="24"/>
        </w:rPr>
        <w:t xml:space="preserve">) Ye, L., T. Lay, and H. </w:t>
      </w:r>
      <w:proofErr w:type="spellStart"/>
      <w:r>
        <w:rPr>
          <w:rFonts w:ascii="Times New Roman" w:hAnsi="Times New Roman" w:cs="Times New Roman"/>
          <w:sz w:val="24"/>
          <w:szCs w:val="24"/>
        </w:rPr>
        <w:t>Kanamori</w:t>
      </w:r>
      <w:proofErr w:type="spellEnd"/>
      <w:r>
        <w:rPr>
          <w:rFonts w:ascii="Times New Roman" w:hAnsi="Times New Roman" w:cs="Times New Roman"/>
          <w:sz w:val="24"/>
          <w:szCs w:val="24"/>
        </w:rPr>
        <w:t xml:space="preserve"> (2012).  The </w:t>
      </w:r>
      <w:proofErr w:type="spellStart"/>
      <w:r>
        <w:rPr>
          <w:rFonts w:ascii="Times New Roman" w:hAnsi="Times New Roman" w:cs="Times New Roman"/>
          <w:sz w:val="24"/>
          <w:szCs w:val="24"/>
        </w:rPr>
        <w:t>Sanriku</w:t>
      </w:r>
      <w:proofErr w:type="spellEnd"/>
      <w:r>
        <w:rPr>
          <w:rFonts w:ascii="Times New Roman" w:hAnsi="Times New Roman" w:cs="Times New Roman"/>
          <w:sz w:val="24"/>
          <w:szCs w:val="24"/>
        </w:rPr>
        <w:t xml:space="preserve">-Oki low-seismicity region on the northern margin of the great 2011 Tohoku-Oki earthquake rupture, </w:t>
      </w:r>
      <w:r w:rsidRPr="00E35A66">
        <w:rPr>
          <w:rFonts w:ascii="Times New Roman" w:hAnsi="Times New Roman" w:cs="Times New Roman"/>
          <w:i/>
          <w:sz w:val="24"/>
          <w:szCs w:val="24"/>
        </w:rPr>
        <w:t xml:space="preserve">J. </w:t>
      </w:r>
      <w:proofErr w:type="spellStart"/>
      <w:r w:rsidRPr="00E35A66">
        <w:rPr>
          <w:rFonts w:ascii="Times New Roman" w:hAnsi="Times New Roman" w:cs="Times New Roman"/>
          <w:i/>
          <w:sz w:val="24"/>
          <w:szCs w:val="24"/>
        </w:rPr>
        <w:t>Geophys</w:t>
      </w:r>
      <w:proofErr w:type="spellEnd"/>
      <w:r w:rsidRPr="00E35A66">
        <w:rPr>
          <w:rFonts w:ascii="Times New Roman" w:hAnsi="Times New Roman" w:cs="Times New Roman"/>
          <w:i/>
          <w:sz w:val="24"/>
          <w:szCs w:val="24"/>
        </w:rPr>
        <w:t>. Res</w:t>
      </w:r>
      <w:r>
        <w:rPr>
          <w:rFonts w:ascii="Times New Roman" w:hAnsi="Times New Roman" w:cs="Times New Roman"/>
          <w:sz w:val="24"/>
          <w:szCs w:val="24"/>
        </w:rPr>
        <w:t xml:space="preserve">. </w:t>
      </w:r>
      <w:r w:rsidRPr="00E35A66">
        <w:rPr>
          <w:rFonts w:ascii="Times New Roman" w:hAnsi="Times New Roman" w:cs="Times New Roman"/>
          <w:b/>
          <w:sz w:val="24"/>
          <w:szCs w:val="24"/>
        </w:rPr>
        <w:t>117</w:t>
      </w:r>
      <w:r>
        <w:rPr>
          <w:rFonts w:ascii="Times New Roman" w:hAnsi="Times New Roman" w:cs="Times New Roman"/>
          <w:sz w:val="24"/>
          <w:szCs w:val="24"/>
        </w:rPr>
        <w:t>, B02305, doi</w:t>
      </w:r>
      <w:proofErr w:type="gramStart"/>
      <w:r>
        <w:rPr>
          <w:rFonts w:ascii="Times New Roman" w:hAnsi="Times New Roman" w:cs="Times New Roman"/>
          <w:sz w:val="24"/>
          <w:szCs w:val="24"/>
        </w:rPr>
        <w:t>:10.1029</w:t>
      </w:r>
      <w:proofErr w:type="gramEnd"/>
      <w:r>
        <w:rPr>
          <w:rFonts w:ascii="Times New Roman" w:hAnsi="Times New Roman" w:cs="Times New Roman"/>
          <w:sz w:val="24"/>
          <w:szCs w:val="24"/>
        </w:rPr>
        <w:t>/2011JB008847.</w:t>
      </w:r>
    </w:p>
    <w:p w14:paraId="044AA76E" w14:textId="3BBED0AB" w:rsidR="00D1507B" w:rsidRDefault="00D1507B" w:rsidP="000433EF">
      <w:pPr>
        <w:spacing w:line="480" w:lineRule="auto"/>
        <w:rPr>
          <w:rFonts w:ascii="Times New Roman" w:hAnsi="Times New Roman" w:cs="Times New Roman"/>
          <w:sz w:val="24"/>
          <w:szCs w:val="24"/>
        </w:rPr>
      </w:pPr>
    </w:p>
    <w:p w14:paraId="08953637" w14:textId="116AEE0F" w:rsidR="00BF7C3F" w:rsidRDefault="00C6124F" w:rsidP="00FC0705">
      <w:pPr>
        <w:spacing w:line="480" w:lineRule="auto"/>
        <w:rPr>
          <w:rFonts w:ascii="Times New Roman" w:hAnsi="Times New Roman" w:cs="Times New Roman"/>
          <w:sz w:val="24"/>
          <w:szCs w:val="24"/>
        </w:rPr>
      </w:pPr>
      <w:r>
        <w:rPr>
          <w:rFonts w:ascii="Times New Roman" w:hAnsi="Times New Roman" w:cs="Times New Roman"/>
          <w:sz w:val="24"/>
          <w:szCs w:val="24"/>
        </w:rPr>
        <w:t>(</w:t>
      </w:r>
      <w:r w:rsidR="00740BEA">
        <w:rPr>
          <w:rFonts w:ascii="Times New Roman" w:hAnsi="Times New Roman" w:cs="Times New Roman"/>
          <w:sz w:val="24"/>
          <w:szCs w:val="24"/>
        </w:rPr>
        <w:t>30</w:t>
      </w:r>
      <w:r>
        <w:rPr>
          <w:rFonts w:ascii="Times New Roman" w:hAnsi="Times New Roman" w:cs="Times New Roman"/>
          <w:sz w:val="24"/>
          <w:szCs w:val="24"/>
        </w:rPr>
        <w:t xml:space="preserve">) </w:t>
      </w:r>
      <w:r w:rsidR="00E632A9">
        <w:rPr>
          <w:rFonts w:ascii="Times New Roman" w:hAnsi="Times New Roman" w:cs="Times New Roman"/>
          <w:sz w:val="24"/>
          <w:szCs w:val="24"/>
        </w:rPr>
        <w:t xml:space="preserve">Ide, S., and H. </w:t>
      </w:r>
      <w:proofErr w:type="spellStart"/>
      <w:r w:rsidR="00E632A9">
        <w:rPr>
          <w:rFonts w:ascii="Times New Roman" w:hAnsi="Times New Roman" w:cs="Times New Roman"/>
          <w:sz w:val="24"/>
          <w:szCs w:val="24"/>
        </w:rPr>
        <w:t>Aochi</w:t>
      </w:r>
      <w:proofErr w:type="spellEnd"/>
      <w:r w:rsidR="00E632A9" w:rsidRPr="00E632A9">
        <w:rPr>
          <w:rFonts w:ascii="Times New Roman" w:hAnsi="Times New Roman" w:cs="Times New Roman"/>
          <w:sz w:val="24"/>
          <w:szCs w:val="24"/>
        </w:rPr>
        <w:t xml:space="preserve"> (2013). Historical seismicity and dynamic rupture process of the 2011 Tohoku-Oki earthquake. Tectonophysics, 600, 1-13.</w:t>
      </w:r>
    </w:p>
    <w:p w14:paraId="631DA11F" w14:textId="77777777" w:rsidR="00BF4450" w:rsidRDefault="00BF4450" w:rsidP="00FC0705">
      <w:pPr>
        <w:spacing w:line="480" w:lineRule="auto"/>
        <w:rPr>
          <w:rFonts w:ascii="Times New Roman" w:hAnsi="Times New Roman" w:cs="Times New Roman"/>
          <w:sz w:val="24"/>
          <w:szCs w:val="24"/>
        </w:rPr>
      </w:pPr>
    </w:p>
    <w:p w14:paraId="5FD40D7D" w14:textId="00DD1CAC" w:rsidR="00BF4450" w:rsidRPr="00595479" w:rsidRDefault="00BF4450" w:rsidP="00FC0705">
      <w:pPr>
        <w:spacing w:line="480" w:lineRule="auto"/>
        <w:rPr>
          <w:rFonts w:ascii="Times New Roman" w:hAnsi="Times New Roman" w:cs="Times New Roman"/>
          <w:b/>
          <w:sz w:val="24"/>
          <w:szCs w:val="24"/>
        </w:rPr>
      </w:pPr>
      <w:r w:rsidRPr="00595479">
        <w:rPr>
          <w:rFonts w:ascii="Times New Roman" w:hAnsi="Times New Roman" w:cs="Times New Roman"/>
          <w:b/>
          <w:sz w:val="24"/>
          <w:szCs w:val="24"/>
        </w:rPr>
        <w:t>Acknowledgments</w:t>
      </w:r>
    </w:p>
    <w:p w14:paraId="191CCC7A" w14:textId="6FD48611" w:rsidR="00BF4450" w:rsidRDefault="00BF4450" w:rsidP="00FC0705">
      <w:pPr>
        <w:spacing w:line="480" w:lineRule="auto"/>
        <w:rPr>
          <w:rFonts w:ascii="Times New Roman" w:hAnsi="Times New Roman" w:cs="Times New Roman"/>
          <w:sz w:val="24"/>
          <w:szCs w:val="24"/>
        </w:rPr>
      </w:pPr>
      <w:r>
        <w:rPr>
          <w:rFonts w:ascii="Times New Roman" w:hAnsi="Times New Roman" w:cs="Times New Roman"/>
          <w:sz w:val="24"/>
          <w:szCs w:val="24"/>
        </w:rPr>
        <w:t>The authors tha</w:t>
      </w:r>
      <w:r w:rsidR="006E0D41">
        <w:rPr>
          <w:rFonts w:ascii="Times New Roman" w:hAnsi="Times New Roman" w:cs="Times New Roman"/>
          <w:sz w:val="24"/>
          <w:szCs w:val="24"/>
        </w:rPr>
        <w:t>nk Morgan Page and Jean-Phillippe</w:t>
      </w:r>
      <w:r>
        <w:rPr>
          <w:rFonts w:ascii="Times New Roman" w:hAnsi="Times New Roman" w:cs="Times New Roman"/>
          <w:sz w:val="24"/>
          <w:szCs w:val="24"/>
        </w:rPr>
        <w:t xml:space="preserve"> </w:t>
      </w:r>
      <w:proofErr w:type="spellStart"/>
      <w:r>
        <w:rPr>
          <w:rFonts w:ascii="Times New Roman" w:hAnsi="Times New Roman" w:cs="Times New Roman"/>
          <w:sz w:val="24"/>
          <w:szCs w:val="24"/>
        </w:rPr>
        <w:t>Avouac</w:t>
      </w:r>
      <w:proofErr w:type="spellEnd"/>
      <w:r>
        <w:rPr>
          <w:rFonts w:ascii="Times New Roman" w:hAnsi="Times New Roman" w:cs="Times New Roman"/>
          <w:sz w:val="24"/>
          <w:szCs w:val="24"/>
        </w:rPr>
        <w:t xml:space="preserve"> for feedback that improved this manuscript</w:t>
      </w:r>
    </w:p>
    <w:p w14:paraId="502ADF95" w14:textId="77777777" w:rsidR="00595479" w:rsidRDefault="00595479" w:rsidP="00FC0705">
      <w:pPr>
        <w:spacing w:line="480" w:lineRule="auto"/>
        <w:rPr>
          <w:rFonts w:ascii="Times New Roman" w:hAnsi="Times New Roman" w:cs="Times New Roman"/>
          <w:sz w:val="24"/>
          <w:szCs w:val="24"/>
        </w:rPr>
      </w:pPr>
    </w:p>
    <w:p w14:paraId="2DF1AC64" w14:textId="2FBA3BD0" w:rsidR="00595479" w:rsidRDefault="00595479" w:rsidP="00FC0705">
      <w:pPr>
        <w:spacing w:line="480" w:lineRule="auto"/>
        <w:rPr>
          <w:rFonts w:ascii="Times New Roman" w:hAnsi="Times New Roman" w:cs="Times New Roman"/>
          <w:b/>
          <w:sz w:val="24"/>
          <w:szCs w:val="24"/>
        </w:rPr>
      </w:pPr>
      <w:r w:rsidRPr="00595479">
        <w:rPr>
          <w:rFonts w:ascii="Times New Roman" w:hAnsi="Times New Roman" w:cs="Times New Roman"/>
          <w:b/>
          <w:sz w:val="24"/>
          <w:szCs w:val="24"/>
        </w:rPr>
        <w:t>Author Contributions</w:t>
      </w:r>
    </w:p>
    <w:p w14:paraId="170B9C72" w14:textId="316A3216" w:rsidR="00595479" w:rsidRDefault="00595479" w:rsidP="00FC070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p</w:t>
      </w:r>
      <w:r w:rsidR="006E0D41">
        <w:rPr>
          <w:rFonts w:ascii="Times New Roman" w:hAnsi="Times New Roman" w:cs="Times New Roman"/>
          <w:sz w:val="24"/>
          <w:szCs w:val="24"/>
        </w:rPr>
        <w:t>aper was jointly conceived by J</w:t>
      </w:r>
      <w:r>
        <w:rPr>
          <w:rFonts w:ascii="Times New Roman" w:hAnsi="Times New Roman" w:cs="Times New Roman"/>
          <w:sz w:val="24"/>
          <w:szCs w:val="24"/>
        </w:rPr>
        <w:t>PA, SH, and LM.  Back-projection ana</w:t>
      </w:r>
      <w:r w:rsidR="006E0D41">
        <w:rPr>
          <w:rFonts w:ascii="Times New Roman" w:hAnsi="Times New Roman" w:cs="Times New Roman"/>
          <w:sz w:val="24"/>
          <w:szCs w:val="24"/>
        </w:rPr>
        <w:t>lysis undertaken by LM, AZ and JPA.  SH, JPA</w:t>
      </w:r>
      <w:r>
        <w:rPr>
          <w:rFonts w:ascii="Times New Roman" w:hAnsi="Times New Roman" w:cs="Times New Roman"/>
          <w:sz w:val="24"/>
          <w:szCs w:val="24"/>
        </w:rPr>
        <w:t xml:space="preserve"> and SM analyzed the intensity data and its corr</w:t>
      </w:r>
      <w:r w:rsidR="006E0D41">
        <w:rPr>
          <w:rFonts w:ascii="Times New Roman" w:hAnsi="Times New Roman" w:cs="Times New Roman"/>
          <w:sz w:val="24"/>
          <w:szCs w:val="24"/>
        </w:rPr>
        <w:t>elation to HF locations.  ET, JPA, DA, AI</w:t>
      </w:r>
      <w:r>
        <w:rPr>
          <w:rFonts w:ascii="Times New Roman" w:hAnsi="Times New Roman" w:cs="Times New Roman"/>
          <w:sz w:val="24"/>
          <w:szCs w:val="24"/>
        </w:rPr>
        <w:t xml:space="preserve"> and SH analyzed and interpreted the strong motion and high-rate GPS data.  </w:t>
      </w:r>
      <w:r w:rsidR="006E0D41">
        <w:rPr>
          <w:rFonts w:ascii="Times New Roman" w:hAnsi="Times New Roman" w:cs="Times New Roman"/>
          <w:sz w:val="24"/>
          <w:szCs w:val="24"/>
        </w:rPr>
        <w:t>Text written primarily by SH, JPA, LM</w:t>
      </w:r>
      <w:r>
        <w:rPr>
          <w:rFonts w:ascii="Times New Roman" w:hAnsi="Times New Roman" w:cs="Times New Roman"/>
          <w:sz w:val="24"/>
          <w:szCs w:val="24"/>
        </w:rPr>
        <w:t xml:space="preserve"> and ET.  All authors contributed substantively to discussions and manuscript revisions.</w:t>
      </w:r>
    </w:p>
    <w:p w14:paraId="375B398D" w14:textId="77777777" w:rsidR="00595479" w:rsidRDefault="00595479" w:rsidP="00FC0705">
      <w:pPr>
        <w:spacing w:line="480" w:lineRule="auto"/>
        <w:rPr>
          <w:rFonts w:ascii="Times New Roman" w:hAnsi="Times New Roman" w:cs="Times New Roman"/>
          <w:sz w:val="24"/>
          <w:szCs w:val="24"/>
        </w:rPr>
      </w:pPr>
    </w:p>
    <w:p w14:paraId="5143F801" w14:textId="2ABA6555" w:rsidR="00595479" w:rsidRPr="00595479" w:rsidRDefault="00595479" w:rsidP="00FC0705">
      <w:pPr>
        <w:spacing w:line="480" w:lineRule="auto"/>
        <w:rPr>
          <w:rFonts w:ascii="Times New Roman" w:hAnsi="Times New Roman" w:cs="Times New Roman"/>
          <w:b/>
          <w:sz w:val="24"/>
          <w:szCs w:val="24"/>
        </w:rPr>
      </w:pPr>
      <w:r w:rsidRPr="00595479">
        <w:rPr>
          <w:rFonts w:ascii="Times New Roman" w:hAnsi="Times New Roman" w:cs="Times New Roman"/>
          <w:b/>
          <w:sz w:val="24"/>
          <w:szCs w:val="24"/>
        </w:rPr>
        <w:t>Competing financial Interest Statement</w:t>
      </w:r>
    </w:p>
    <w:p w14:paraId="25FB09F9" w14:textId="6CA5C125" w:rsidR="00595479" w:rsidRPr="00595479" w:rsidRDefault="00595479" w:rsidP="00FC0705">
      <w:pPr>
        <w:spacing w:line="480" w:lineRule="auto"/>
        <w:rPr>
          <w:rFonts w:ascii="Times New Roman" w:eastAsia="Arial" w:hAnsi="Times New Roman" w:cs="Times New Roman"/>
          <w:color w:val="000000"/>
          <w:sz w:val="22"/>
          <w:szCs w:val="22"/>
        </w:rPr>
      </w:pPr>
      <w:bookmarkStart w:id="0" w:name="_GoBack"/>
      <w:bookmarkEnd w:id="0"/>
      <w:r>
        <w:rPr>
          <w:rFonts w:ascii="Times New Roman" w:hAnsi="Times New Roman" w:cs="Times New Roman"/>
          <w:sz w:val="24"/>
          <w:szCs w:val="24"/>
        </w:rPr>
        <w:t xml:space="preserve">The authors </w:t>
      </w:r>
      <w:r w:rsidR="00504D68">
        <w:rPr>
          <w:rFonts w:ascii="Times New Roman" w:hAnsi="Times New Roman" w:cs="Times New Roman"/>
          <w:sz w:val="24"/>
          <w:szCs w:val="24"/>
        </w:rPr>
        <w:t>hereby declare that they have</w:t>
      </w:r>
      <w:r>
        <w:rPr>
          <w:rFonts w:ascii="Times New Roman" w:hAnsi="Times New Roman" w:cs="Times New Roman"/>
          <w:sz w:val="24"/>
          <w:szCs w:val="24"/>
        </w:rPr>
        <w:t xml:space="preserve"> no competing financial interests.</w:t>
      </w:r>
    </w:p>
    <w:sectPr w:rsidR="00595479" w:rsidRPr="00595479" w:rsidSect="00374F2D">
      <w:footerReference w:type="default" r:id="rId10"/>
      <w:pgSz w:w="12240" w:h="15840"/>
      <w:pgMar w:top="1440" w:right="180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98062A" w14:textId="77777777" w:rsidR="00EE50D1" w:rsidRDefault="00EE50D1" w:rsidP="00374F2D">
      <w:r>
        <w:separator/>
      </w:r>
    </w:p>
  </w:endnote>
  <w:endnote w:type="continuationSeparator" w:id="0">
    <w:p w14:paraId="2490D9D7" w14:textId="77777777" w:rsidR="00EE50D1" w:rsidRDefault="00EE50D1" w:rsidP="00374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7315356"/>
      <w:docPartObj>
        <w:docPartGallery w:val="Page Numbers (Bottom of Page)"/>
        <w:docPartUnique/>
      </w:docPartObj>
    </w:sdtPr>
    <w:sdtEndPr>
      <w:rPr>
        <w:noProof/>
      </w:rPr>
    </w:sdtEndPr>
    <w:sdtContent>
      <w:p w14:paraId="03498C6D" w14:textId="17B9AAD7" w:rsidR="000D36AD" w:rsidRDefault="000D36AD">
        <w:pPr>
          <w:pStyle w:val="Footer"/>
          <w:jc w:val="center"/>
        </w:pPr>
        <w:r>
          <w:fldChar w:fldCharType="begin"/>
        </w:r>
        <w:r>
          <w:instrText xml:space="preserve"> PAGE   \* MERGEFORMAT </w:instrText>
        </w:r>
        <w:r>
          <w:fldChar w:fldCharType="separate"/>
        </w:r>
        <w:r w:rsidR="003A17F6">
          <w:rPr>
            <w:noProof/>
          </w:rPr>
          <w:t>21</w:t>
        </w:r>
        <w:r>
          <w:rPr>
            <w:noProof/>
          </w:rPr>
          <w:fldChar w:fldCharType="end"/>
        </w:r>
      </w:p>
    </w:sdtContent>
  </w:sdt>
  <w:p w14:paraId="3DA44058" w14:textId="77777777" w:rsidR="000D36AD" w:rsidRDefault="000D36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C2A815" w14:textId="77777777" w:rsidR="00EE50D1" w:rsidRDefault="00EE50D1" w:rsidP="00374F2D">
      <w:r>
        <w:separator/>
      </w:r>
    </w:p>
  </w:footnote>
  <w:footnote w:type="continuationSeparator" w:id="0">
    <w:p w14:paraId="4B47D38E" w14:textId="77777777" w:rsidR="00EE50D1" w:rsidRDefault="00EE50D1" w:rsidP="00374F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
  <w:rsids>
    <w:rsidRoot w:val="00150806"/>
    <w:rsid w:val="000004B8"/>
    <w:rsid w:val="00000C03"/>
    <w:rsid w:val="0000747C"/>
    <w:rsid w:val="00007863"/>
    <w:rsid w:val="000100DE"/>
    <w:rsid w:val="0001157A"/>
    <w:rsid w:val="00015153"/>
    <w:rsid w:val="00023613"/>
    <w:rsid w:val="00030FD4"/>
    <w:rsid w:val="00041AD7"/>
    <w:rsid w:val="00042EE4"/>
    <w:rsid w:val="000433EF"/>
    <w:rsid w:val="0004725F"/>
    <w:rsid w:val="0004752F"/>
    <w:rsid w:val="000602A5"/>
    <w:rsid w:val="00064377"/>
    <w:rsid w:val="00096419"/>
    <w:rsid w:val="000A2011"/>
    <w:rsid w:val="000A74D1"/>
    <w:rsid w:val="000C6304"/>
    <w:rsid w:val="000D055F"/>
    <w:rsid w:val="000D36AD"/>
    <w:rsid w:val="000D634C"/>
    <w:rsid w:val="000F2D01"/>
    <w:rsid w:val="00111FB3"/>
    <w:rsid w:val="00114837"/>
    <w:rsid w:val="0012351A"/>
    <w:rsid w:val="001246D9"/>
    <w:rsid w:val="00133075"/>
    <w:rsid w:val="00144EFF"/>
    <w:rsid w:val="00147E6C"/>
    <w:rsid w:val="00150806"/>
    <w:rsid w:val="00155569"/>
    <w:rsid w:val="00160E14"/>
    <w:rsid w:val="00166746"/>
    <w:rsid w:val="00170CCB"/>
    <w:rsid w:val="00174448"/>
    <w:rsid w:val="00175277"/>
    <w:rsid w:val="00176588"/>
    <w:rsid w:val="00192398"/>
    <w:rsid w:val="0019322F"/>
    <w:rsid w:val="00194D96"/>
    <w:rsid w:val="001A050C"/>
    <w:rsid w:val="001A227A"/>
    <w:rsid w:val="001A26C5"/>
    <w:rsid w:val="001A67B6"/>
    <w:rsid w:val="001B10E7"/>
    <w:rsid w:val="001B53F2"/>
    <w:rsid w:val="001C2C91"/>
    <w:rsid w:val="001D0193"/>
    <w:rsid w:val="001D147C"/>
    <w:rsid w:val="001F4296"/>
    <w:rsid w:val="001F50AE"/>
    <w:rsid w:val="002000E1"/>
    <w:rsid w:val="002066DC"/>
    <w:rsid w:val="00207598"/>
    <w:rsid w:val="00211D57"/>
    <w:rsid w:val="00214B66"/>
    <w:rsid w:val="00220FC2"/>
    <w:rsid w:val="00231382"/>
    <w:rsid w:val="0023781B"/>
    <w:rsid w:val="00256B01"/>
    <w:rsid w:val="00257B4C"/>
    <w:rsid w:val="0026236B"/>
    <w:rsid w:val="00264358"/>
    <w:rsid w:val="00275EF2"/>
    <w:rsid w:val="002805B2"/>
    <w:rsid w:val="00280EA1"/>
    <w:rsid w:val="00282399"/>
    <w:rsid w:val="00292991"/>
    <w:rsid w:val="00292A8D"/>
    <w:rsid w:val="00295EA2"/>
    <w:rsid w:val="00296E02"/>
    <w:rsid w:val="002A0AAF"/>
    <w:rsid w:val="002A1007"/>
    <w:rsid w:val="002C2F08"/>
    <w:rsid w:val="002D49E2"/>
    <w:rsid w:val="002E24ED"/>
    <w:rsid w:val="002F025E"/>
    <w:rsid w:val="002F1DC8"/>
    <w:rsid w:val="00301212"/>
    <w:rsid w:val="00302F90"/>
    <w:rsid w:val="003078A4"/>
    <w:rsid w:val="00310625"/>
    <w:rsid w:val="003134FE"/>
    <w:rsid w:val="0031371B"/>
    <w:rsid w:val="00322ECC"/>
    <w:rsid w:val="00324DC7"/>
    <w:rsid w:val="00337DCD"/>
    <w:rsid w:val="0034185D"/>
    <w:rsid w:val="00342082"/>
    <w:rsid w:val="003421C3"/>
    <w:rsid w:val="00360450"/>
    <w:rsid w:val="003608D8"/>
    <w:rsid w:val="00361E4A"/>
    <w:rsid w:val="003713E5"/>
    <w:rsid w:val="00374F2D"/>
    <w:rsid w:val="00393D75"/>
    <w:rsid w:val="003A17F6"/>
    <w:rsid w:val="003B7688"/>
    <w:rsid w:val="003B7880"/>
    <w:rsid w:val="003C4E20"/>
    <w:rsid w:val="003C7EF8"/>
    <w:rsid w:val="003D3140"/>
    <w:rsid w:val="003E26FF"/>
    <w:rsid w:val="003E3E3B"/>
    <w:rsid w:val="003E4775"/>
    <w:rsid w:val="003E766C"/>
    <w:rsid w:val="004055B8"/>
    <w:rsid w:val="00405AE6"/>
    <w:rsid w:val="00423DBA"/>
    <w:rsid w:val="00444CBF"/>
    <w:rsid w:val="004514C0"/>
    <w:rsid w:val="00475996"/>
    <w:rsid w:val="00482318"/>
    <w:rsid w:val="00497AFC"/>
    <w:rsid w:val="004B20A9"/>
    <w:rsid w:val="004C6B49"/>
    <w:rsid w:val="004D3AE7"/>
    <w:rsid w:val="004D5ED7"/>
    <w:rsid w:val="00503D92"/>
    <w:rsid w:val="00504785"/>
    <w:rsid w:val="00504D68"/>
    <w:rsid w:val="00513FC8"/>
    <w:rsid w:val="0052224E"/>
    <w:rsid w:val="00527213"/>
    <w:rsid w:val="00530FE2"/>
    <w:rsid w:val="00534A26"/>
    <w:rsid w:val="00541D82"/>
    <w:rsid w:val="005515A6"/>
    <w:rsid w:val="005551B2"/>
    <w:rsid w:val="005646AB"/>
    <w:rsid w:val="00565827"/>
    <w:rsid w:val="00584C36"/>
    <w:rsid w:val="00594C5F"/>
    <w:rsid w:val="00595479"/>
    <w:rsid w:val="005A11EF"/>
    <w:rsid w:val="005B5C8F"/>
    <w:rsid w:val="005D3DF4"/>
    <w:rsid w:val="005D564E"/>
    <w:rsid w:val="005D6F67"/>
    <w:rsid w:val="005E7671"/>
    <w:rsid w:val="0060074C"/>
    <w:rsid w:val="00601C60"/>
    <w:rsid w:val="00602F2B"/>
    <w:rsid w:val="00614109"/>
    <w:rsid w:val="00631895"/>
    <w:rsid w:val="006415FA"/>
    <w:rsid w:val="00644559"/>
    <w:rsid w:val="00645F98"/>
    <w:rsid w:val="00661238"/>
    <w:rsid w:val="006623F8"/>
    <w:rsid w:val="00665A37"/>
    <w:rsid w:val="00666E59"/>
    <w:rsid w:val="0067083A"/>
    <w:rsid w:val="006766E0"/>
    <w:rsid w:val="00680F5C"/>
    <w:rsid w:val="00682212"/>
    <w:rsid w:val="00685626"/>
    <w:rsid w:val="00691C35"/>
    <w:rsid w:val="006A14EF"/>
    <w:rsid w:val="006A6BE8"/>
    <w:rsid w:val="006A7E9D"/>
    <w:rsid w:val="006B7153"/>
    <w:rsid w:val="006C4F05"/>
    <w:rsid w:val="006C6E95"/>
    <w:rsid w:val="006D3AAB"/>
    <w:rsid w:val="006E0D41"/>
    <w:rsid w:val="006E2A41"/>
    <w:rsid w:val="006E325A"/>
    <w:rsid w:val="006F0A7D"/>
    <w:rsid w:val="00702C73"/>
    <w:rsid w:val="0070577A"/>
    <w:rsid w:val="007138DE"/>
    <w:rsid w:val="00715C5C"/>
    <w:rsid w:val="00720D00"/>
    <w:rsid w:val="00722702"/>
    <w:rsid w:val="00733612"/>
    <w:rsid w:val="007350D8"/>
    <w:rsid w:val="00735C9C"/>
    <w:rsid w:val="00740BEA"/>
    <w:rsid w:val="00742E90"/>
    <w:rsid w:val="007452D0"/>
    <w:rsid w:val="00765F0E"/>
    <w:rsid w:val="00767B13"/>
    <w:rsid w:val="007740C8"/>
    <w:rsid w:val="00776E6A"/>
    <w:rsid w:val="007B539F"/>
    <w:rsid w:val="007C0BD3"/>
    <w:rsid w:val="007C4CAB"/>
    <w:rsid w:val="007D599A"/>
    <w:rsid w:val="007E1F6E"/>
    <w:rsid w:val="007E5461"/>
    <w:rsid w:val="007E601A"/>
    <w:rsid w:val="007E79DB"/>
    <w:rsid w:val="007F586C"/>
    <w:rsid w:val="00804278"/>
    <w:rsid w:val="008149B3"/>
    <w:rsid w:val="00821C04"/>
    <w:rsid w:val="00832BB6"/>
    <w:rsid w:val="00842AD6"/>
    <w:rsid w:val="0086605F"/>
    <w:rsid w:val="00873061"/>
    <w:rsid w:val="00891993"/>
    <w:rsid w:val="00896521"/>
    <w:rsid w:val="008A149C"/>
    <w:rsid w:val="008A59AA"/>
    <w:rsid w:val="008B278D"/>
    <w:rsid w:val="008B61C1"/>
    <w:rsid w:val="008C3246"/>
    <w:rsid w:val="008C4921"/>
    <w:rsid w:val="008D09CF"/>
    <w:rsid w:val="008D11C4"/>
    <w:rsid w:val="008E1726"/>
    <w:rsid w:val="00906F59"/>
    <w:rsid w:val="00914740"/>
    <w:rsid w:val="0091758A"/>
    <w:rsid w:val="0092133F"/>
    <w:rsid w:val="0092228E"/>
    <w:rsid w:val="00943A83"/>
    <w:rsid w:val="00944BF4"/>
    <w:rsid w:val="009458D5"/>
    <w:rsid w:val="009479B8"/>
    <w:rsid w:val="00955FE3"/>
    <w:rsid w:val="00963E2A"/>
    <w:rsid w:val="0096408E"/>
    <w:rsid w:val="009678F8"/>
    <w:rsid w:val="0097585A"/>
    <w:rsid w:val="009923FD"/>
    <w:rsid w:val="009A72CF"/>
    <w:rsid w:val="009B7AE9"/>
    <w:rsid w:val="009C4031"/>
    <w:rsid w:val="009D6098"/>
    <w:rsid w:val="009E44F7"/>
    <w:rsid w:val="009F27D0"/>
    <w:rsid w:val="009F34E7"/>
    <w:rsid w:val="00A006BF"/>
    <w:rsid w:val="00A00888"/>
    <w:rsid w:val="00A063DF"/>
    <w:rsid w:val="00A0709B"/>
    <w:rsid w:val="00A1404F"/>
    <w:rsid w:val="00A43013"/>
    <w:rsid w:val="00A4580F"/>
    <w:rsid w:val="00A470E7"/>
    <w:rsid w:val="00A67438"/>
    <w:rsid w:val="00A7289A"/>
    <w:rsid w:val="00A7370E"/>
    <w:rsid w:val="00A91235"/>
    <w:rsid w:val="00AB4029"/>
    <w:rsid w:val="00AB72EB"/>
    <w:rsid w:val="00AD7690"/>
    <w:rsid w:val="00AE26FD"/>
    <w:rsid w:val="00AE310B"/>
    <w:rsid w:val="00AF02A4"/>
    <w:rsid w:val="00AF7DE6"/>
    <w:rsid w:val="00B04971"/>
    <w:rsid w:val="00B063A7"/>
    <w:rsid w:val="00B0695C"/>
    <w:rsid w:val="00B20566"/>
    <w:rsid w:val="00B242E0"/>
    <w:rsid w:val="00B46C49"/>
    <w:rsid w:val="00B606B9"/>
    <w:rsid w:val="00B637CE"/>
    <w:rsid w:val="00B64DCF"/>
    <w:rsid w:val="00B660D3"/>
    <w:rsid w:val="00B710F1"/>
    <w:rsid w:val="00B76D9F"/>
    <w:rsid w:val="00B90717"/>
    <w:rsid w:val="00B95027"/>
    <w:rsid w:val="00B95CC5"/>
    <w:rsid w:val="00BA3B92"/>
    <w:rsid w:val="00BB0D30"/>
    <w:rsid w:val="00BB1FA9"/>
    <w:rsid w:val="00BB3B5A"/>
    <w:rsid w:val="00BC290A"/>
    <w:rsid w:val="00BC5686"/>
    <w:rsid w:val="00BC5D80"/>
    <w:rsid w:val="00BD1942"/>
    <w:rsid w:val="00BF4450"/>
    <w:rsid w:val="00BF7C3F"/>
    <w:rsid w:val="00C01B6D"/>
    <w:rsid w:val="00C0642C"/>
    <w:rsid w:val="00C304C8"/>
    <w:rsid w:val="00C30EB4"/>
    <w:rsid w:val="00C330DF"/>
    <w:rsid w:val="00C35B27"/>
    <w:rsid w:val="00C43BA8"/>
    <w:rsid w:val="00C54C30"/>
    <w:rsid w:val="00C6124F"/>
    <w:rsid w:val="00C614CC"/>
    <w:rsid w:val="00C627C7"/>
    <w:rsid w:val="00C628BD"/>
    <w:rsid w:val="00C63199"/>
    <w:rsid w:val="00C6522A"/>
    <w:rsid w:val="00CA0B06"/>
    <w:rsid w:val="00CC01D4"/>
    <w:rsid w:val="00CC2DCD"/>
    <w:rsid w:val="00CD12E1"/>
    <w:rsid w:val="00CD73E9"/>
    <w:rsid w:val="00D07C0C"/>
    <w:rsid w:val="00D07E64"/>
    <w:rsid w:val="00D1492D"/>
    <w:rsid w:val="00D1507B"/>
    <w:rsid w:val="00D152DE"/>
    <w:rsid w:val="00D26CBF"/>
    <w:rsid w:val="00D32242"/>
    <w:rsid w:val="00D3719C"/>
    <w:rsid w:val="00D4147E"/>
    <w:rsid w:val="00D46F28"/>
    <w:rsid w:val="00D706E3"/>
    <w:rsid w:val="00D71A9F"/>
    <w:rsid w:val="00D94758"/>
    <w:rsid w:val="00D9634F"/>
    <w:rsid w:val="00DA7C4E"/>
    <w:rsid w:val="00DB7ADC"/>
    <w:rsid w:val="00DC1D8A"/>
    <w:rsid w:val="00DC28DE"/>
    <w:rsid w:val="00DC4AB4"/>
    <w:rsid w:val="00DD18C6"/>
    <w:rsid w:val="00DE02CF"/>
    <w:rsid w:val="00DE1650"/>
    <w:rsid w:val="00DE6E0A"/>
    <w:rsid w:val="00E10174"/>
    <w:rsid w:val="00E17FCE"/>
    <w:rsid w:val="00E27EBA"/>
    <w:rsid w:val="00E327F1"/>
    <w:rsid w:val="00E33722"/>
    <w:rsid w:val="00E33A4F"/>
    <w:rsid w:val="00E35A66"/>
    <w:rsid w:val="00E360C7"/>
    <w:rsid w:val="00E42702"/>
    <w:rsid w:val="00E43FE2"/>
    <w:rsid w:val="00E522C5"/>
    <w:rsid w:val="00E56FFB"/>
    <w:rsid w:val="00E60BF1"/>
    <w:rsid w:val="00E632A9"/>
    <w:rsid w:val="00E77351"/>
    <w:rsid w:val="00E8164E"/>
    <w:rsid w:val="00E84DB5"/>
    <w:rsid w:val="00E8669B"/>
    <w:rsid w:val="00E90830"/>
    <w:rsid w:val="00EA0B35"/>
    <w:rsid w:val="00EB1A24"/>
    <w:rsid w:val="00EB6F56"/>
    <w:rsid w:val="00EC317C"/>
    <w:rsid w:val="00EE50D1"/>
    <w:rsid w:val="00EE7D77"/>
    <w:rsid w:val="00EF1A4F"/>
    <w:rsid w:val="00EF473C"/>
    <w:rsid w:val="00EF6BAD"/>
    <w:rsid w:val="00F31689"/>
    <w:rsid w:val="00F3184F"/>
    <w:rsid w:val="00F346A6"/>
    <w:rsid w:val="00F347E3"/>
    <w:rsid w:val="00F405DE"/>
    <w:rsid w:val="00F46E9F"/>
    <w:rsid w:val="00F52904"/>
    <w:rsid w:val="00F6762F"/>
    <w:rsid w:val="00F775D0"/>
    <w:rsid w:val="00F83B67"/>
    <w:rsid w:val="00F90A52"/>
    <w:rsid w:val="00F95FB8"/>
    <w:rsid w:val="00FA224D"/>
    <w:rsid w:val="00FA2D26"/>
    <w:rsid w:val="00FB288E"/>
    <w:rsid w:val="00FB6078"/>
    <w:rsid w:val="00FC0705"/>
    <w:rsid w:val="00FD3174"/>
    <w:rsid w:val="00FD5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773976"/>
  <w14:defaultImageDpi w14:val="300"/>
  <w15:docId w15:val="{B5706958-BA92-4BC1-B861-B99CF627D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w:eastAsiaTheme="minorEastAsia" w:hAnsi="Courier" w:cs="Courier"/>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unhideWhenUsed/>
    <w:pPr>
      <w:spacing w:before="100" w:beforeAutospacing="1" w:after="100" w:afterAutospacing="1"/>
    </w:pPr>
    <w:rPr>
      <w:rFonts w:cs="Times New Roman"/>
    </w:rPr>
  </w:style>
  <w:style w:type="character" w:customStyle="1" w:styleId="math">
    <w:name w:val="math"/>
    <w:basedOn w:val="DefaultParagraphFont"/>
  </w:style>
  <w:style w:type="character" w:styleId="Emphasis">
    <w:name w:val="Emphasis"/>
    <w:basedOn w:val="DefaultParagraphFont"/>
    <w:uiPriority w:val="20"/>
    <w:qFormat/>
    <w:rPr>
      <w:i/>
      <w:iC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Caption">
    <w:name w:val="caption"/>
    <w:aliases w:val="caption"/>
    <w:basedOn w:val="Normal"/>
    <w:uiPriority w:val="35"/>
    <w:qFormat/>
    <w:pPr>
      <w:spacing w:before="100" w:beforeAutospacing="1" w:after="100" w:afterAutospacing="1"/>
    </w:pPr>
  </w:style>
  <w:style w:type="character" w:styleId="CommentReference">
    <w:name w:val="annotation reference"/>
    <w:basedOn w:val="DefaultParagraphFont"/>
    <w:uiPriority w:val="99"/>
    <w:semiHidden/>
    <w:unhideWhenUsed/>
    <w:rsid w:val="00B0695C"/>
    <w:rPr>
      <w:sz w:val="16"/>
      <w:szCs w:val="16"/>
    </w:rPr>
  </w:style>
  <w:style w:type="paragraph" w:styleId="CommentText">
    <w:name w:val="annotation text"/>
    <w:basedOn w:val="Normal"/>
    <w:link w:val="CommentTextChar"/>
    <w:uiPriority w:val="99"/>
    <w:semiHidden/>
    <w:unhideWhenUsed/>
    <w:rsid w:val="00B0695C"/>
  </w:style>
  <w:style w:type="character" w:customStyle="1" w:styleId="CommentTextChar">
    <w:name w:val="Comment Text Char"/>
    <w:basedOn w:val="DefaultParagraphFont"/>
    <w:link w:val="CommentText"/>
    <w:uiPriority w:val="99"/>
    <w:semiHidden/>
    <w:rsid w:val="00B0695C"/>
    <w:rPr>
      <w:rFonts w:ascii="Times" w:eastAsiaTheme="minorEastAsia" w:hAnsi="Times" w:cstheme="minorBidi"/>
    </w:rPr>
  </w:style>
  <w:style w:type="paragraph" w:styleId="CommentSubject">
    <w:name w:val="annotation subject"/>
    <w:basedOn w:val="CommentText"/>
    <w:next w:val="CommentText"/>
    <w:link w:val="CommentSubjectChar"/>
    <w:uiPriority w:val="99"/>
    <w:semiHidden/>
    <w:unhideWhenUsed/>
    <w:rsid w:val="00B0695C"/>
    <w:rPr>
      <w:b/>
      <w:bCs/>
    </w:rPr>
  </w:style>
  <w:style w:type="character" w:customStyle="1" w:styleId="CommentSubjectChar">
    <w:name w:val="Comment Subject Char"/>
    <w:basedOn w:val="CommentTextChar"/>
    <w:link w:val="CommentSubject"/>
    <w:uiPriority w:val="99"/>
    <w:semiHidden/>
    <w:rsid w:val="00B0695C"/>
    <w:rPr>
      <w:rFonts w:ascii="Times" w:eastAsiaTheme="minorEastAsia" w:hAnsi="Times" w:cstheme="minorBidi"/>
      <w:b/>
      <w:bCs/>
    </w:rPr>
  </w:style>
  <w:style w:type="paragraph" w:styleId="BalloonText">
    <w:name w:val="Balloon Text"/>
    <w:basedOn w:val="Normal"/>
    <w:link w:val="BalloonTextChar"/>
    <w:uiPriority w:val="99"/>
    <w:semiHidden/>
    <w:unhideWhenUsed/>
    <w:rsid w:val="00B0695C"/>
    <w:rPr>
      <w:rFonts w:ascii="Tahoma" w:hAnsi="Tahoma" w:cs="Tahoma"/>
      <w:sz w:val="16"/>
      <w:szCs w:val="16"/>
    </w:rPr>
  </w:style>
  <w:style w:type="character" w:customStyle="1" w:styleId="BalloonTextChar">
    <w:name w:val="Balloon Text Char"/>
    <w:basedOn w:val="DefaultParagraphFont"/>
    <w:link w:val="BalloonText"/>
    <w:uiPriority w:val="99"/>
    <w:semiHidden/>
    <w:rsid w:val="00B0695C"/>
    <w:rPr>
      <w:rFonts w:ascii="Tahoma" w:eastAsiaTheme="minorEastAsia" w:hAnsi="Tahoma" w:cs="Tahoma"/>
      <w:sz w:val="16"/>
      <w:szCs w:val="16"/>
    </w:rPr>
  </w:style>
  <w:style w:type="character" w:styleId="LineNumber">
    <w:name w:val="line number"/>
    <w:basedOn w:val="DefaultParagraphFont"/>
    <w:uiPriority w:val="99"/>
    <w:semiHidden/>
    <w:unhideWhenUsed/>
    <w:rsid w:val="00374F2D"/>
  </w:style>
  <w:style w:type="paragraph" w:styleId="Header">
    <w:name w:val="header"/>
    <w:basedOn w:val="Normal"/>
    <w:link w:val="HeaderChar"/>
    <w:uiPriority w:val="99"/>
    <w:unhideWhenUsed/>
    <w:rsid w:val="00374F2D"/>
    <w:pPr>
      <w:tabs>
        <w:tab w:val="center" w:pos="4680"/>
        <w:tab w:val="right" w:pos="9360"/>
      </w:tabs>
    </w:pPr>
  </w:style>
  <w:style w:type="character" w:customStyle="1" w:styleId="HeaderChar">
    <w:name w:val="Header Char"/>
    <w:basedOn w:val="DefaultParagraphFont"/>
    <w:link w:val="Header"/>
    <w:uiPriority w:val="99"/>
    <w:rsid w:val="00374F2D"/>
    <w:rPr>
      <w:rFonts w:ascii="Times" w:eastAsiaTheme="minorEastAsia" w:hAnsi="Times" w:cstheme="minorBidi"/>
    </w:rPr>
  </w:style>
  <w:style w:type="paragraph" w:styleId="Footer">
    <w:name w:val="footer"/>
    <w:basedOn w:val="Normal"/>
    <w:link w:val="FooterChar"/>
    <w:uiPriority w:val="99"/>
    <w:unhideWhenUsed/>
    <w:rsid w:val="00374F2D"/>
    <w:pPr>
      <w:tabs>
        <w:tab w:val="center" w:pos="4680"/>
        <w:tab w:val="right" w:pos="9360"/>
      </w:tabs>
    </w:pPr>
  </w:style>
  <w:style w:type="character" w:customStyle="1" w:styleId="FooterChar">
    <w:name w:val="Footer Char"/>
    <w:basedOn w:val="DefaultParagraphFont"/>
    <w:link w:val="Footer"/>
    <w:uiPriority w:val="99"/>
    <w:rsid w:val="00374F2D"/>
    <w:rPr>
      <w:rFonts w:ascii="Times" w:eastAsiaTheme="minorEastAsia" w:hAnsi="Times" w:cstheme="minorBidi"/>
    </w:rPr>
  </w:style>
  <w:style w:type="paragraph" w:customStyle="1" w:styleId="Normal1">
    <w:name w:val="Normal1"/>
    <w:rsid w:val="000433EF"/>
    <w:pPr>
      <w:spacing w:line="276" w:lineRule="auto"/>
    </w:pPr>
    <w:rPr>
      <w:rFonts w:ascii="Arial" w:eastAsia="Arial" w:hAnsi="Arial" w:cs="Arial"/>
      <w:color w:val="000000"/>
      <w:sz w:val="22"/>
      <w:szCs w:val="22"/>
    </w:rPr>
  </w:style>
  <w:style w:type="paragraph" w:styleId="PlainText">
    <w:name w:val="Plain Text"/>
    <w:basedOn w:val="Normal"/>
    <w:link w:val="PlainTextChar"/>
    <w:rsid w:val="000433EF"/>
    <w:rPr>
      <w:rFonts w:ascii="Courier New" w:eastAsia="Times New Roman" w:hAnsi="Courier New" w:cs="Courier New"/>
    </w:rPr>
  </w:style>
  <w:style w:type="character" w:customStyle="1" w:styleId="PlainTextChar">
    <w:name w:val="Plain Text Char"/>
    <w:basedOn w:val="DefaultParagraphFont"/>
    <w:link w:val="PlainText"/>
    <w:rsid w:val="000433EF"/>
    <w:rPr>
      <w:rFonts w:ascii="Courier New" w:hAnsi="Courier New" w:cs="Courier New"/>
    </w:rPr>
  </w:style>
  <w:style w:type="character" w:styleId="Hyperlink">
    <w:name w:val="Hyperlink"/>
    <w:basedOn w:val="DefaultParagraphFont"/>
    <w:uiPriority w:val="99"/>
    <w:unhideWhenUsed/>
    <w:rsid w:val="004D5ED7"/>
    <w:rPr>
      <w:color w:val="0000FF" w:themeColor="hyperlink"/>
      <w:u w:val="single"/>
    </w:rPr>
  </w:style>
  <w:style w:type="character" w:customStyle="1" w:styleId="apple-converted-space">
    <w:name w:val="apple-converted-space"/>
    <w:basedOn w:val="DefaultParagraphFont"/>
    <w:rsid w:val="00B606B9"/>
  </w:style>
  <w:style w:type="character" w:customStyle="1" w:styleId="il">
    <w:name w:val="il"/>
    <w:basedOn w:val="DefaultParagraphFont"/>
    <w:rsid w:val="00360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304751">
      <w:bodyDiv w:val="1"/>
      <w:marLeft w:val="0"/>
      <w:marRight w:val="0"/>
      <w:marTop w:val="0"/>
      <w:marBottom w:val="0"/>
      <w:divBdr>
        <w:top w:val="none" w:sz="0" w:space="0" w:color="auto"/>
        <w:left w:val="none" w:sz="0" w:space="0" w:color="auto"/>
        <w:bottom w:val="none" w:sz="0" w:space="0" w:color="auto"/>
        <w:right w:val="none" w:sz="0" w:space="0" w:color="auto"/>
      </w:divBdr>
    </w:div>
    <w:div w:id="694844647">
      <w:marLeft w:val="0"/>
      <w:marRight w:val="0"/>
      <w:marTop w:val="0"/>
      <w:marBottom w:val="0"/>
      <w:divBdr>
        <w:top w:val="none" w:sz="0" w:space="0" w:color="auto"/>
        <w:left w:val="none" w:sz="0" w:space="0" w:color="auto"/>
        <w:bottom w:val="none" w:sz="0" w:space="0" w:color="auto"/>
        <w:right w:val="none" w:sz="0" w:space="0" w:color="auto"/>
      </w:divBdr>
    </w:div>
    <w:div w:id="1132942311">
      <w:marLeft w:val="0"/>
      <w:marRight w:val="0"/>
      <w:marTop w:val="0"/>
      <w:marBottom w:val="0"/>
      <w:divBdr>
        <w:top w:val="none" w:sz="0" w:space="0" w:color="auto"/>
        <w:left w:val="none" w:sz="0" w:space="0" w:color="auto"/>
        <w:bottom w:val="none" w:sz="0" w:space="0" w:color="auto"/>
        <w:right w:val="none" w:sz="0" w:space="0" w:color="auto"/>
      </w:divBdr>
    </w:div>
    <w:div w:id="1277177087">
      <w:marLeft w:val="0"/>
      <w:marRight w:val="0"/>
      <w:marTop w:val="0"/>
      <w:marBottom w:val="0"/>
      <w:divBdr>
        <w:top w:val="none" w:sz="0" w:space="0" w:color="auto"/>
        <w:left w:val="none" w:sz="0" w:space="0" w:color="auto"/>
        <w:bottom w:val="none" w:sz="0" w:space="0" w:color="auto"/>
        <w:right w:val="none" w:sz="0" w:space="0" w:color="auto"/>
      </w:divBdr>
    </w:div>
    <w:div w:id="1287662129">
      <w:marLeft w:val="0"/>
      <w:marRight w:val="0"/>
      <w:marTop w:val="0"/>
      <w:marBottom w:val="0"/>
      <w:divBdr>
        <w:top w:val="none" w:sz="0" w:space="0" w:color="auto"/>
        <w:left w:val="none" w:sz="0" w:space="0" w:color="auto"/>
        <w:bottom w:val="none" w:sz="0" w:space="0" w:color="auto"/>
        <w:right w:val="none" w:sz="0" w:space="0" w:color="auto"/>
      </w:divBdr>
    </w:div>
    <w:div w:id="1320232107">
      <w:marLeft w:val="0"/>
      <w:marRight w:val="0"/>
      <w:marTop w:val="0"/>
      <w:marBottom w:val="0"/>
      <w:divBdr>
        <w:top w:val="none" w:sz="0" w:space="0" w:color="auto"/>
        <w:left w:val="none" w:sz="0" w:space="0" w:color="auto"/>
        <w:bottom w:val="none" w:sz="0" w:space="0" w:color="auto"/>
        <w:right w:val="none" w:sz="0" w:space="0" w:color="auto"/>
      </w:divBdr>
    </w:div>
    <w:div w:id="140452890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21</Pages>
  <Words>3935</Words>
  <Characters>22433</Characters>
  <Application>Microsoft Office Word</Application>
  <DocSecurity>0</DocSecurity>
  <Lines>186</Lines>
  <Paragraphs>52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Strong motion observations of the Katmandu valley response during the M7.8 Gorkha earthquake sequence</vt:lpstr>
      <vt:lpstr>Strong motion observations of the Katmandu valley response during the M7.8 Gorkha earthquake sequence</vt:lpstr>
    </vt:vector>
  </TitlesOfParts>
  <Company>California Institute of Technology</Company>
  <LinksUpToDate>false</LinksUpToDate>
  <CharactersWithSpaces>26316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Strong motion observations of the Katmandu valley response during the M7.8 Gorkha earthquake sequence</dc:title>
  <dc:creator>Domniki Asimaki</dc:creator>
  <cp:lastModifiedBy>pablo</cp:lastModifiedBy>
  <cp:revision>8</cp:revision>
  <dcterms:created xsi:type="dcterms:W3CDTF">2015-10-27T19:42:00Z</dcterms:created>
  <dcterms:modified xsi:type="dcterms:W3CDTF">2015-10-29T07:31:00Z</dcterms:modified>
</cp:coreProperties>
</file>