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1BCE" w:rsidRPr="00701BCE" w:rsidRDefault="00251B3A" w:rsidP="00A267B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proofErr w:type="gramStart"/>
      <w:r w:rsidRPr="00251B3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QUERIES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Pr="00251B3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RESULT</w:t>
      </w:r>
      <w:proofErr w:type="gramEnd"/>
      <w:r w:rsidRPr="00251B3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:-</w:t>
      </w:r>
    </w:p>
    <w:tbl>
      <w:tblPr>
        <w:tblStyle w:val="TableGrid"/>
        <w:tblW w:w="9598" w:type="dxa"/>
        <w:tblLook w:val="04A0"/>
      </w:tblPr>
      <w:tblGrid>
        <w:gridCol w:w="570"/>
        <w:gridCol w:w="2623"/>
        <w:gridCol w:w="6405"/>
      </w:tblGrid>
      <w:tr w:rsidR="00803D8B" w:rsidRPr="00701BCE" w:rsidTr="00746E17">
        <w:trPr>
          <w:trHeight w:val="473"/>
        </w:trPr>
        <w:tc>
          <w:tcPr>
            <w:tcW w:w="459" w:type="dxa"/>
            <w:shd w:val="clear" w:color="auto" w:fill="EAF1DD" w:themeFill="accent3" w:themeFillTint="33"/>
            <w:hideMark/>
          </w:tcPr>
          <w:p w:rsidR="00701BCE" w:rsidRPr="00701BCE" w:rsidRDefault="00746E17" w:rsidP="00746E1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shd w:val="clear" w:color="auto" w:fill="EAF1DD" w:themeFill="accent3" w:themeFillTint="33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1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shd w:val="clear" w:color="auto" w:fill="EAF1DD" w:themeFill="accent3" w:themeFillTint="33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1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746E17" w:rsidRPr="00701BCE" w:rsidTr="00746E17">
        <w:trPr>
          <w:trHeight w:val="473"/>
        </w:trPr>
        <w:tc>
          <w:tcPr>
            <w:tcW w:w="459" w:type="dxa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>Total Revenue</w:t>
            </w:r>
          </w:p>
        </w:tc>
        <w:tc>
          <w:tcPr>
            <w:tcW w:w="0" w:type="auto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6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$25,157,989.65</w:t>
            </w:r>
          </w:p>
        </w:tc>
      </w:tr>
      <w:tr w:rsidR="00746E17" w:rsidRPr="00701BCE" w:rsidTr="00746E17">
        <w:trPr>
          <w:trHeight w:val="488"/>
        </w:trPr>
        <w:tc>
          <w:tcPr>
            <w:tcW w:w="459" w:type="dxa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>Total Transactions</w:t>
            </w:r>
          </w:p>
        </w:tc>
        <w:tc>
          <w:tcPr>
            <w:tcW w:w="0" w:type="auto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6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50,000</w:t>
            </w:r>
          </w:p>
        </w:tc>
      </w:tr>
      <w:tr w:rsidR="00746E17" w:rsidRPr="00701BCE" w:rsidTr="00746E17">
        <w:trPr>
          <w:trHeight w:val="946"/>
        </w:trPr>
        <w:tc>
          <w:tcPr>
            <w:tcW w:w="459" w:type="dxa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>Average Purchase Amount</w:t>
            </w:r>
          </w:p>
        </w:tc>
        <w:tc>
          <w:tcPr>
            <w:tcW w:w="0" w:type="auto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6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$503.16</w:t>
            </w:r>
          </w:p>
        </w:tc>
      </w:tr>
      <w:tr w:rsidR="00746E17" w:rsidRPr="00701BCE" w:rsidTr="00746E17">
        <w:trPr>
          <w:trHeight w:val="473"/>
        </w:trPr>
        <w:tc>
          <w:tcPr>
            <w:tcW w:w="459" w:type="dxa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>Top Country (Revenue)</w:t>
            </w:r>
          </w:p>
        </w:tc>
        <w:tc>
          <w:tcPr>
            <w:tcW w:w="0" w:type="auto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6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France</w:t>
            </w:r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($2,545,739.19) — closely followed by Canada, USA</w:t>
            </w:r>
          </w:p>
        </w:tc>
      </w:tr>
      <w:tr w:rsidR="00746E17" w:rsidRPr="00701BCE" w:rsidTr="00746E17">
        <w:trPr>
          <w:trHeight w:val="473"/>
        </w:trPr>
        <w:tc>
          <w:tcPr>
            <w:tcW w:w="459" w:type="dxa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>Top Product Category</w:t>
            </w:r>
          </w:p>
        </w:tc>
        <w:tc>
          <w:tcPr>
            <w:tcW w:w="0" w:type="auto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6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Sports</w:t>
            </w:r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($3,195,335.90) — closely followed by Toys, Books</w:t>
            </w:r>
          </w:p>
        </w:tc>
      </w:tr>
      <w:tr w:rsidR="00746E17" w:rsidRPr="00701BCE" w:rsidTr="00746E17">
        <w:trPr>
          <w:trHeight w:val="962"/>
        </w:trPr>
        <w:tc>
          <w:tcPr>
            <w:tcW w:w="459" w:type="dxa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>Avg</w:t>
            </w:r>
            <w:proofErr w:type="spellEnd"/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Purchase by Age Group</w:t>
            </w:r>
          </w:p>
        </w:tc>
        <w:tc>
          <w:tcPr>
            <w:tcW w:w="0" w:type="auto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>All groups very similar (~$502-505) — barely any difference</w:t>
            </w:r>
          </w:p>
        </w:tc>
      </w:tr>
      <w:tr w:rsidR="00746E17" w:rsidRPr="00701BCE" w:rsidTr="00746E17">
        <w:trPr>
          <w:trHeight w:val="473"/>
        </w:trPr>
        <w:tc>
          <w:tcPr>
            <w:tcW w:w="459" w:type="dxa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Transactions per Month</w:t>
            </w:r>
          </w:p>
        </w:tc>
        <w:tc>
          <w:tcPr>
            <w:tcW w:w="0" w:type="auto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>Fairly steady, ~4,000-4,270 each month, no big spikes</w:t>
            </w:r>
          </w:p>
        </w:tc>
      </w:tr>
      <w:tr w:rsidR="00746E17" w:rsidRPr="00701BCE" w:rsidTr="00746E17">
        <w:trPr>
          <w:trHeight w:val="962"/>
        </w:trPr>
        <w:tc>
          <w:tcPr>
            <w:tcW w:w="459" w:type="dxa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>Country by Unique Customers</w:t>
            </w:r>
          </w:p>
        </w:tc>
        <w:tc>
          <w:tcPr>
            <w:tcW w:w="0" w:type="auto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6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Every country has exactly 100 unique customers</w:t>
            </w:r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(interesting!)</w:t>
            </w:r>
          </w:p>
        </w:tc>
      </w:tr>
      <w:tr w:rsidR="00746E17" w:rsidRPr="00701BCE" w:rsidTr="00746E17">
        <w:trPr>
          <w:trHeight w:val="962"/>
        </w:trPr>
        <w:tc>
          <w:tcPr>
            <w:tcW w:w="459" w:type="dxa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Top </w:t>
            </w:r>
            <w:proofErr w:type="spellStart"/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>Country+Category</w:t>
            </w:r>
            <w:proofErr w:type="spellEnd"/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combo</w:t>
            </w:r>
          </w:p>
        </w:tc>
        <w:tc>
          <w:tcPr>
            <w:tcW w:w="0" w:type="auto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6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Canada + Books</w:t>
            </w:r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($340,734.15)</w:t>
            </w:r>
          </w:p>
        </w:tc>
      </w:tr>
      <w:tr w:rsidR="00746E17" w:rsidRPr="00701BCE" w:rsidTr="00746E17">
        <w:trPr>
          <w:trHeight w:val="473"/>
        </w:trPr>
        <w:tc>
          <w:tcPr>
            <w:tcW w:w="459" w:type="dxa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>Revenue by Month</w:t>
            </w:r>
          </w:p>
        </w:tc>
        <w:tc>
          <w:tcPr>
            <w:tcW w:w="0" w:type="auto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>Fairly steady, ~$1.96M-$2.17M per month</w:t>
            </w:r>
          </w:p>
        </w:tc>
      </w:tr>
      <w:tr w:rsidR="00746E17" w:rsidRPr="00701BCE" w:rsidTr="00746E17">
        <w:trPr>
          <w:trHeight w:val="473"/>
        </w:trPr>
        <w:tc>
          <w:tcPr>
            <w:tcW w:w="459" w:type="dxa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>Top Customer</w:t>
            </w:r>
          </w:p>
        </w:tc>
        <w:tc>
          <w:tcPr>
            <w:tcW w:w="0" w:type="auto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6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Sophia Harris</w:t>
            </w:r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($296,354.98)</w:t>
            </w:r>
          </w:p>
        </w:tc>
      </w:tr>
      <w:tr w:rsidR="00746E17" w:rsidRPr="00701BCE" w:rsidTr="00746E17">
        <w:trPr>
          <w:trHeight w:val="1118"/>
        </w:trPr>
        <w:tc>
          <w:tcPr>
            <w:tcW w:w="459" w:type="dxa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>Top Payment Method per Country</w:t>
            </w:r>
          </w:p>
        </w:tc>
        <w:tc>
          <w:tcPr>
            <w:tcW w:w="0" w:type="auto"/>
            <w:hideMark/>
          </w:tcPr>
          <w:p w:rsidR="00701BCE" w:rsidRPr="00701BCE" w:rsidRDefault="00701BCE" w:rsidP="00746E1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BCE">
              <w:rPr>
                <w:rFonts w:ascii="Times New Roman" w:eastAsia="Times New Roman" w:hAnsi="Times New Roman" w:cs="Times New Roman"/>
                <w:sz w:val="24"/>
                <w:szCs w:val="24"/>
              </w:rPr>
              <w:t>Varies — UPI in Canada/Australia, Net Banking in Japan, Debit Card in Germany/USA, etc. — no single method dominates globally</w:t>
            </w:r>
          </w:p>
        </w:tc>
      </w:tr>
    </w:tbl>
    <w:p w:rsidR="00701BCE" w:rsidRPr="00A267B7" w:rsidRDefault="00701BCE" w:rsidP="00746E17">
      <w:pPr>
        <w:rPr>
          <w:rFonts w:ascii="Times New Roman" w:hAnsi="Times New Roman" w:cs="Times New Roman"/>
          <w:sz w:val="24"/>
          <w:szCs w:val="24"/>
        </w:rPr>
      </w:pPr>
    </w:p>
    <w:sectPr w:rsidR="00701BCE" w:rsidRPr="00A267B7" w:rsidSect="00706814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B381D"/>
    <w:rsid w:val="00251B3A"/>
    <w:rsid w:val="00633141"/>
    <w:rsid w:val="00701BCE"/>
    <w:rsid w:val="00706814"/>
    <w:rsid w:val="00746E17"/>
    <w:rsid w:val="00803D8B"/>
    <w:rsid w:val="00A267B7"/>
    <w:rsid w:val="00B636CF"/>
    <w:rsid w:val="00C34FEF"/>
    <w:rsid w:val="00CB38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p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36CF"/>
  </w:style>
  <w:style w:type="paragraph" w:styleId="Heading3">
    <w:name w:val="heading 3"/>
    <w:basedOn w:val="Normal"/>
    <w:link w:val="Heading3Char"/>
    <w:uiPriority w:val="9"/>
    <w:qFormat/>
    <w:rsid w:val="00701B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01BC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01BCE"/>
    <w:rPr>
      <w:b/>
      <w:bCs/>
    </w:rPr>
  </w:style>
  <w:style w:type="table" w:styleId="TableGrid">
    <w:name w:val="Table Grid"/>
    <w:basedOn w:val="TableNormal"/>
    <w:uiPriority w:val="59"/>
    <w:rsid w:val="00701B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1">
    <w:name w:val="Light List Accent 1"/>
    <w:basedOn w:val="TableNormal"/>
    <w:uiPriority w:val="61"/>
    <w:rsid w:val="006331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5">
    <w:name w:val="Light List Accent 5"/>
    <w:basedOn w:val="TableNormal"/>
    <w:uiPriority w:val="61"/>
    <w:rsid w:val="006331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ColorfulList-Accent3">
    <w:name w:val="Colorful List Accent 3"/>
    <w:basedOn w:val="TableNormal"/>
    <w:uiPriority w:val="72"/>
    <w:rsid w:val="00803D8B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MediumList1-Accent3">
    <w:name w:val="Medium List 1 Accent 3"/>
    <w:basedOn w:val="TableNormal"/>
    <w:uiPriority w:val="65"/>
    <w:rsid w:val="00803D8B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ghtList-Accent4">
    <w:name w:val="Light List Accent 4"/>
    <w:basedOn w:val="TableNormal"/>
    <w:uiPriority w:val="61"/>
    <w:rsid w:val="00803D8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Shading">
    <w:name w:val="Light Shading"/>
    <w:basedOn w:val="TableNormal"/>
    <w:uiPriority w:val="60"/>
    <w:rsid w:val="00746E1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Grid">
    <w:name w:val="Light Grid"/>
    <w:basedOn w:val="TableNormal"/>
    <w:uiPriority w:val="62"/>
    <w:rsid w:val="00746E1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80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qq</dc:creator>
  <cp:lastModifiedBy>qq</cp:lastModifiedBy>
  <cp:revision>8</cp:revision>
  <dcterms:created xsi:type="dcterms:W3CDTF">2026-08-03T06:04:00Z</dcterms:created>
  <dcterms:modified xsi:type="dcterms:W3CDTF">2026-08-03T06:33:00Z</dcterms:modified>
</cp:coreProperties>
</file>