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57" w:rsidRDefault="00FB4557"/>
    <w:p w:rsidR="00B70733" w:rsidRDefault="00B70733"/>
    <w:p w:rsidR="00B70733" w:rsidRDefault="00B70733"/>
    <w:p w:rsidR="00B70733" w:rsidRDefault="00B70733"/>
    <w:p w:rsidR="00B70733" w:rsidRDefault="00B70733"/>
    <w:p w:rsidR="007C4EC2" w:rsidRDefault="007C4EC2"/>
    <w:p w:rsidR="007C4EC2" w:rsidRDefault="007C4EC2"/>
    <w:p w:rsidR="007C4EC2" w:rsidRDefault="007C4EC2"/>
    <w:p w:rsidR="007C4EC2" w:rsidRDefault="007C4EC2"/>
    <w:p w:rsidR="007C4EC2" w:rsidRDefault="007C4EC2"/>
    <w:p w:rsidR="00B70733" w:rsidRPr="008D1EBC" w:rsidRDefault="00241E34" w:rsidP="00B70733">
      <w:pPr>
        <w:jc w:val="center"/>
        <w:rPr>
          <w:b/>
          <w:sz w:val="100"/>
          <w:szCs w:val="100"/>
        </w:rPr>
      </w:pPr>
      <w:r>
        <w:rPr>
          <w:rFonts w:hint="eastAsia"/>
          <w:b/>
          <w:sz w:val="100"/>
          <w:szCs w:val="100"/>
        </w:rPr>
        <w:t>党建平台</w:t>
      </w:r>
    </w:p>
    <w:p w:rsidR="00B70733" w:rsidRPr="004B567F" w:rsidRDefault="004B567F" w:rsidP="00B7073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——</w:t>
      </w:r>
      <w:r w:rsidR="00B70733" w:rsidRPr="004B567F">
        <w:rPr>
          <w:rFonts w:hint="eastAsia"/>
          <w:b/>
          <w:sz w:val="52"/>
          <w:szCs w:val="52"/>
        </w:rPr>
        <w:t>门户解决方案</w:t>
      </w:r>
    </w:p>
    <w:p w:rsidR="00B70733" w:rsidRDefault="00B70733" w:rsidP="00B70733">
      <w:pPr>
        <w:jc w:val="center"/>
        <w:rPr>
          <w:b/>
          <w:sz w:val="84"/>
          <w:szCs w:val="84"/>
        </w:rPr>
      </w:pPr>
    </w:p>
    <w:p w:rsidR="00B70733" w:rsidRDefault="00B70733" w:rsidP="00B70733">
      <w:pPr>
        <w:jc w:val="center"/>
        <w:rPr>
          <w:b/>
          <w:sz w:val="84"/>
          <w:szCs w:val="84"/>
        </w:rPr>
      </w:pPr>
    </w:p>
    <w:p w:rsidR="00B70733" w:rsidRDefault="00B70733" w:rsidP="00B70733">
      <w:pPr>
        <w:jc w:val="center"/>
        <w:rPr>
          <w:b/>
          <w:sz w:val="84"/>
          <w:szCs w:val="84"/>
        </w:rPr>
      </w:pPr>
    </w:p>
    <w:p w:rsidR="00B70733" w:rsidRPr="008D1EBC" w:rsidRDefault="008D1EBC" w:rsidP="00B70733">
      <w:pPr>
        <w:jc w:val="center"/>
        <w:rPr>
          <w:b/>
          <w:sz w:val="48"/>
          <w:szCs w:val="48"/>
        </w:rPr>
      </w:pPr>
      <w:r w:rsidRPr="008D1EBC">
        <w:rPr>
          <w:rFonts w:hint="eastAsia"/>
          <w:b/>
          <w:sz w:val="48"/>
          <w:szCs w:val="48"/>
        </w:rPr>
        <w:t>党建项目组</w:t>
      </w:r>
    </w:p>
    <w:p w:rsidR="00B5121D" w:rsidRPr="008D1EBC" w:rsidRDefault="00B70733" w:rsidP="00B70733">
      <w:pPr>
        <w:jc w:val="center"/>
        <w:rPr>
          <w:b/>
          <w:sz w:val="48"/>
          <w:szCs w:val="48"/>
        </w:rPr>
      </w:pPr>
      <w:r w:rsidRPr="008D1EBC">
        <w:rPr>
          <w:b/>
          <w:sz w:val="48"/>
          <w:szCs w:val="48"/>
        </w:rPr>
        <w:t>2012-04-17</w:t>
      </w:r>
    </w:p>
    <w:p w:rsidR="00B5121D" w:rsidRDefault="00B5121D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0016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C7B18" w:rsidRDefault="009C7B18" w:rsidP="007A3C50">
          <w:pPr>
            <w:pStyle w:val="TOC"/>
            <w:jc w:val="center"/>
          </w:pPr>
          <w:r w:rsidRPr="007A3C50">
            <w:rPr>
              <w:sz w:val="52"/>
              <w:szCs w:val="52"/>
              <w:lang w:val="zh-CN"/>
            </w:rPr>
            <w:t>目录</w:t>
          </w:r>
        </w:p>
        <w:p w:rsidR="008D1EBC" w:rsidRDefault="00D67A7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C7B18">
            <w:instrText xml:space="preserve"> TOC \o "1-3" \h \z \u </w:instrText>
          </w:r>
          <w:r>
            <w:fldChar w:fldCharType="separate"/>
          </w:r>
          <w:hyperlink w:anchor="_Toc322620491" w:history="1">
            <w:r w:rsidR="008D1EBC" w:rsidRPr="001E5AFA">
              <w:rPr>
                <w:rStyle w:val="a6"/>
                <w:noProof/>
              </w:rPr>
              <w:t>1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前言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492" w:history="1">
            <w:r w:rsidR="008D1EBC" w:rsidRPr="001E5AFA">
              <w:rPr>
                <w:rStyle w:val="a6"/>
                <w:noProof/>
              </w:rPr>
              <w:t>1.1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名词字典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2620493" w:history="1">
            <w:r w:rsidR="008D1EBC" w:rsidRPr="001E5AFA">
              <w:rPr>
                <w:rStyle w:val="a6"/>
                <w:noProof/>
              </w:rPr>
              <w:t>2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门户功能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494" w:history="1">
            <w:r w:rsidR="008D1EBC" w:rsidRPr="001E5AFA">
              <w:rPr>
                <w:rStyle w:val="a6"/>
                <w:noProof/>
              </w:rPr>
              <w:t>1.2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页面配置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495" w:history="1">
            <w:r w:rsidR="008D1EBC" w:rsidRPr="001E5AFA">
              <w:rPr>
                <w:rStyle w:val="a6"/>
                <w:noProof/>
              </w:rPr>
              <w:t>1.3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noProof/>
              </w:rPr>
              <w:t>Swordget</w:t>
            </w:r>
            <w:r w:rsidR="008D1EBC" w:rsidRPr="001E5AFA">
              <w:rPr>
                <w:rStyle w:val="a6"/>
                <w:rFonts w:hint="eastAsia"/>
                <w:noProof/>
              </w:rPr>
              <w:t>管理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496" w:history="1">
            <w:r w:rsidR="008D1EBC" w:rsidRPr="001E5AFA">
              <w:rPr>
                <w:rStyle w:val="a6"/>
                <w:noProof/>
              </w:rPr>
              <w:t>1.4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主题管理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497" w:history="1">
            <w:r w:rsidR="008D1EBC" w:rsidRPr="001E5AFA">
              <w:rPr>
                <w:rStyle w:val="a6"/>
                <w:noProof/>
              </w:rPr>
              <w:t>1.5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页面布局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498" w:history="1">
            <w:r w:rsidR="008D1EBC" w:rsidRPr="001E5AFA">
              <w:rPr>
                <w:rStyle w:val="a6"/>
                <w:noProof/>
              </w:rPr>
              <w:t>1.6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权限控制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2620499" w:history="1">
            <w:r w:rsidR="008D1EBC" w:rsidRPr="001E5AFA">
              <w:rPr>
                <w:rStyle w:val="a6"/>
                <w:noProof/>
              </w:rPr>
              <w:t>3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架构设计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500" w:history="1">
            <w:r w:rsidR="008D1EBC" w:rsidRPr="001E5AFA">
              <w:rPr>
                <w:rStyle w:val="a6"/>
                <w:noProof/>
              </w:rPr>
              <w:t>3.1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门户文件夹结构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501" w:history="1">
            <w:r w:rsidR="008D1EBC" w:rsidRPr="001E5AFA">
              <w:rPr>
                <w:rStyle w:val="a6"/>
                <w:noProof/>
              </w:rPr>
              <w:t>3.2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架构图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502" w:history="1">
            <w:r w:rsidR="008D1EBC" w:rsidRPr="001E5AFA">
              <w:rPr>
                <w:rStyle w:val="a6"/>
                <w:noProof/>
              </w:rPr>
              <w:t>3.3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用例图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503" w:history="1">
            <w:r w:rsidR="008D1EBC" w:rsidRPr="001E5AFA">
              <w:rPr>
                <w:rStyle w:val="a6"/>
                <w:noProof/>
              </w:rPr>
              <w:t>3.4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时序图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504" w:history="1">
            <w:r w:rsidR="008D1EBC" w:rsidRPr="001E5AFA">
              <w:rPr>
                <w:rStyle w:val="a6"/>
                <w:noProof/>
              </w:rPr>
              <w:t>3.5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类图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2620505" w:history="1">
            <w:r w:rsidR="008D1EBC" w:rsidRPr="001E5AFA">
              <w:rPr>
                <w:rStyle w:val="a6"/>
                <w:noProof/>
              </w:rPr>
              <w:t>4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应用部署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506" w:history="1">
            <w:r w:rsidR="008D1EBC" w:rsidRPr="001E5AFA">
              <w:rPr>
                <w:rStyle w:val="a6"/>
                <w:noProof/>
              </w:rPr>
              <w:t>4.1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门户部署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507" w:history="1">
            <w:r w:rsidR="008D1EBC" w:rsidRPr="001E5AFA">
              <w:rPr>
                <w:rStyle w:val="a6"/>
                <w:noProof/>
              </w:rPr>
              <w:t>4.2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noProof/>
              </w:rPr>
              <w:t>Swordget</w:t>
            </w:r>
            <w:r w:rsidR="008D1EBC" w:rsidRPr="001E5AFA">
              <w:rPr>
                <w:rStyle w:val="a6"/>
                <w:rFonts w:hint="eastAsia"/>
                <w:noProof/>
              </w:rPr>
              <w:t>部署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508" w:history="1">
            <w:r w:rsidR="008D1EBC" w:rsidRPr="001E5AFA">
              <w:rPr>
                <w:rStyle w:val="a6"/>
                <w:noProof/>
              </w:rPr>
              <w:t>4.3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主题部署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2620509" w:history="1">
            <w:r w:rsidR="008D1EBC" w:rsidRPr="001E5AFA">
              <w:rPr>
                <w:rStyle w:val="a6"/>
                <w:noProof/>
              </w:rPr>
              <w:t>5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应用开发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510" w:history="1">
            <w:r w:rsidR="008D1EBC" w:rsidRPr="001E5AFA">
              <w:rPr>
                <w:rStyle w:val="a6"/>
                <w:noProof/>
              </w:rPr>
              <w:t>5.1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规范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22620511" w:history="1">
            <w:r w:rsidR="008D1EBC" w:rsidRPr="001E5AFA">
              <w:rPr>
                <w:rStyle w:val="a6"/>
                <w:noProof/>
              </w:rPr>
              <w:t>5.1.1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noProof/>
              </w:rPr>
              <w:t>Swordget</w:t>
            </w:r>
            <w:r w:rsidR="008D1EBC" w:rsidRPr="001E5AFA">
              <w:rPr>
                <w:rStyle w:val="a6"/>
                <w:rFonts w:hint="eastAsia"/>
                <w:noProof/>
              </w:rPr>
              <w:t>开发规范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22620512" w:history="1">
            <w:r w:rsidR="008D1EBC" w:rsidRPr="001E5AFA">
              <w:rPr>
                <w:rStyle w:val="a6"/>
                <w:noProof/>
              </w:rPr>
              <w:t>5.1.2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页面主题开发规范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22620513" w:history="1">
            <w:r w:rsidR="008D1EBC" w:rsidRPr="001E5AFA">
              <w:rPr>
                <w:rStyle w:val="a6"/>
                <w:noProof/>
              </w:rPr>
              <w:t>5.1.3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noProof/>
              </w:rPr>
              <w:t>Swordget</w:t>
            </w:r>
            <w:r w:rsidR="008D1EBC" w:rsidRPr="001E5AFA">
              <w:rPr>
                <w:rStyle w:val="a6"/>
                <w:rFonts w:hint="eastAsia"/>
                <w:noProof/>
              </w:rPr>
              <w:t>主题开发规范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2620514" w:history="1">
            <w:r w:rsidR="008D1EBC" w:rsidRPr="001E5AFA">
              <w:rPr>
                <w:rStyle w:val="a6"/>
                <w:noProof/>
              </w:rPr>
              <w:t>5.2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开发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22620515" w:history="1">
            <w:r w:rsidR="008D1EBC" w:rsidRPr="001E5AFA">
              <w:rPr>
                <w:rStyle w:val="a6"/>
                <w:noProof/>
              </w:rPr>
              <w:t>5.2.1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noProof/>
              </w:rPr>
              <w:t>Swordget</w:t>
            </w:r>
            <w:r w:rsidR="008D1EBC" w:rsidRPr="001E5AFA">
              <w:rPr>
                <w:rStyle w:val="a6"/>
                <w:rFonts w:hint="eastAsia"/>
                <w:noProof/>
              </w:rPr>
              <w:t>开发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22620516" w:history="1">
            <w:r w:rsidR="008D1EBC" w:rsidRPr="001E5AFA">
              <w:rPr>
                <w:rStyle w:val="a6"/>
                <w:noProof/>
              </w:rPr>
              <w:t>5.2.2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rFonts w:hint="eastAsia"/>
                <w:noProof/>
              </w:rPr>
              <w:t>页面主题开发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EBC" w:rsidRDefault="00D67A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22620517" w:history="1">
            <w:r w:rsidR="008D1EBC" w:rsidRPr="001E5AFA">
              <w:rPr>
                <w:rStyle w:val="a6"/>
                <w:noProof/>
              </w:rPr>
              <w:t>5.2.3</w:t>
            </w:r>
            <w:r w:rsidR="008D1EBC">
              <w:rPr>
                <w:noProof/>
              </w:rPr>
              <w:tab/>
            </w:r>
            <w:r w:rsidR="008D1EBC" w:rsidRPr="001E5AFA">
              <w:rPr>
                <w:rStyle w:val="a6"/>
                <w:noProof/>
              </w:rPr>
              <w:t>Swordget</w:t>
            </w:r>
            <w:r w:rsidR="008D1EBC" w:rsidRPr="001E5AFA">
              <w:rPr>
                <w:rStyle w:val="a6"/>
                <w:rFonts w:hint="eastAsia"/>
                <w:noProof/>
              </w:rPr>
              <w:t>主题开发</w:t>
            </w:r>
            <w:r w:rsidR="008D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EBC">
              <w:rPr>
                <w:noProof/>
                <w:webHidden/>
              </w:rPr>
              <w:instrText xml:space="preserve"> PAGEREF _Toc322620517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18" w:rsidRDefault="00D67A70">
          <w:r>
            <w:fldChar w:fldCharType="end"/>
          </w:r>
        </w:p>
      </w:sdtContent>
    </w:sdt>
    <w:p w:rsidR="00B5121D" w:rsidRDefault="00B5121D" w:rsidP="00B5121D">
      <w:pPr>
        <w:jc w:val="left"/>
        <w:rPr>
          <w:szCs w:val="21"/>
        </w:rPr>
      </w:pPr>
    </w:p>
    <w:p w:rsidR="00B5121D" w:rsidRDefault="00B5121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309F9" w:rsidRDefault="001309F9" w:rsidP="00B5121D">
      <w:pPr>
        <w:pStyle w:val="1"/>
        <w:numPr>
          <w:ilvl w:val="0"/>
          <w:numId w:val="1"/>
        </w:numPr>
      </w:pPr>
      <w:bookmarkStart w:id="0" w:name="_Toc322620491"/>
      <w:r>
        <w:rPr>
          <w:rFonts w:hint="eastAsia"/>
        </w:rPr>
        <w:lastRenderedPageBreak/>
        <w:t>前言</w:t>
      </w:r>
      <w:bookmarkEnd w:id="0"/>
    </w:p>
    <w:p w:rsidR="001309F9" w:rsidRDefault="001309F9" w:rsidP="001309F9">
      <w:pPr>
        <w:pStyle w:val="2"/>
        <w:numPr>
          <w:ilvl w:val="1"/>
          <w:numId w:val="2"/>
        </w:numPr>
      </w:pPr>
      <w:bookmarkStart w:id="1" w:name="_Toc322620492"/>
      <w:r>
        <w:rPr>
          <w:rFonts w:hint="eastAsia"/>
        </w:rPr>
        <w:t>名词字典</w:t>
      </w:r>
      <w:bookmarkEnd w:id="1"/>
    </w:p>
    <w:tbl>
      <w:tblPr>
        <w:tblStyle w:val="-12"/>
        <w:tblW w:w="0" w:type="auto"/>
        <w:tblLook w:val="04A0"/>
      </w:tblPr>
      <w:tblGrid>
        <w:gridCol w:w="4261"/>
        <w:gridCol w:w="4261"/>
      </w:tblGrid>
      <w:tr w:rsidR="001309F9" w:rsidTr="001309F9">
        <w:trPr>
          <w:cnfStyle w:val="100000000000"/>
        </w:trPr>
        <w:tc>
          <w:tcPr>
            <w:cnfStyle w:val="001000000000"/>
            <w:tcW w:w="4261" w:type="dxa"/>
          </w:tcPr>
          <w:p w:rsidR="001309F9" w:rsidRDefault="001309F9" w:rsidP="001309F9">
            <w:r>
              <w:rPr>
                <w:rFonts w:hint="eastAsia"/>
              </w:rPr>
              <w:t>名词</w:t>
            </w:r>
          </w:p>
        </w:tc>
        <w:tc>
          <w:tcPr>
            <w:tcW w:w="4261" w:type="dxa"/>
          </w:tcPr>
          <w:p w:rsidR="001309F9" w:rsidRDefault="001309F9" w:rsidP="001309F9">
            <w:pPr>
              <w:cnfStyle w:val="100000000000"/>
            </w:pPr>
            <w:r>
              <w:rPr>
                <w:rFonts w:hint="eastAsia"/>
              </w:rPr>
              <w:t>解释</w:t>
            </w:r>
          </w:p>
        </w:tc>
      </w:tr>
      <w:tr w:rsidR="001309F9" w:rsidTr="001309F9">
        <w:trPr>
          <w:cnfStyle w:val="000000100000"/>
        </w:trPr>
        <w:tc>
          <w:tcPr>
            <w:cnfStyle w:val="001000000000"/>
            <w:tcW w:w="4261" w:type="dxa"/>
          </w:tcPr>
          <w:p w:rsidR="001309F9" w:rsidRDefault="001309F9" w:rsidP="001309F9">
            <w:r>
              <w:rPr>
                <w:rFonts w:hint="eastAsia"/>
              </w:rPr>
              <w:t>swordget</w:t>
            </w:r>
            <w:r w:rsidR="000C2C7C">
              <w:rPr>
                <w:rFonts w:hint="eastAsia"/>
              </w:rPr>
              <w:t>实例</w:t>
            </w:r>
          </w:p>
        </w:tc>
        <w:tc>
          <w:tcPr>
            <w:tcW w:w="4261" w:type="dxa"/>
          </w:tcPr>
          <w:p w:rsidR="001309F9" w:rsidRDefault="001309F9" w:rsidP="001309F9">
            <w:pPr>
              <w:cnfStyle w:val="000000100000"/>
            </w:pPr>
            <w:r>
              <w:rPr>
                <w:rFonts w:hint="eastAsia"/>
              </w:rPr>
              <w:t>门户中的每一个“豆腐块”的统称，包括有：</w:t>
            </w:r>
          </w:p>
          <w:p w:rsidR="001309F9" w:rsidRDefault="001309F9" w:rsidP="001309F9">
            <w:pPr>
              <w:pStyle w:val="a9"/>
              <w:numPr>
                <w:ilvl w:val="0"/>
                <w:numId w:val="12"/>
              </w:numPr>
              <w:ind w:firstLineChars="0"/>
              <w:cnfStyle w:val="000000100000"/>
            </w:pPr>
            <w:r>
              <w:rPr>
                <w:rFonts w:hint="eastAsia"/>
              </w:rPr>
              <w:t>一个完整的功能模块</w:t>
            </w:r>
          </w:p>
          <w:p w:rsidR="001309F9" w:rsidRDefault="001309F9" w:rsidP="001309F9">
            <w:pPr>
              <w:pStyle w:val="a9"/>
              <w:numPr>
                <w:ilvl w:val="0"/>
                <w:numId w:val="12"/>
              </w:numPr>
              <w:ind w:firstLineChars="0"/>
              <w:cnfStyle w:val="000000100000"/>
            </w:pPr>
            <w:r w:rsidRPr="001309F9">
              <w:rPr>
                <w:rFonts w:hint="eastAsia"/>
              </w:rPr>
              <w:t>导航条</w:t>
            </w:r>
          </w:p>
          <w:p w:rsidR="001309F9" w:rsidRDefault="001309F9" w:rsidP="001309F9">
            <w:pPr>
              <w:pStyle w:val="a9"/>
              <w:numPr>
                <w:ilvl w:val="0"/>
                <w:numId w:val="12"/>
              </w:numPr>
              <w:ind w:firstLineChars="0"/>
              <w:cnfStyle w:val="000000100000"/>
            </w:pPr>
            <w:r>
              <w:rPr>
                <w:rFonts w:hint="eastAsia"/>
              </w:rPr>
              <w:t>工具条</w:t>
            </w:r>
          </w:p>
          <w:p w:rsidR="001309F9" w:rsidRDefault="001309F9" w:rsidP="001309F9">
            <w:pPr>
              <w:pStyle w:val="a9"/>
              <w:numPr>
                <w:ilvl w:val="0"/>
                <w:numId w:val="12"/>
              </w:numPr>
              <w:ind w:firstLineChars="0"/>
              <w:cnfStyle w:val="000000100000"/>
            </w:pPr>
            <w:r>
              <w:rPr>
                <w:rFonts w:hint="eastAsia"/>
              </w:rPr>
              <w:t>图表</w:t>
            </w:r>
          </w:p>
          <w:p w:rsidR="001309F9" w:rsidRDefault="001309F9" w:rsidP="001309F9">
            <w:pPr>
              <w:pStyle w:val="a9"/>
              <w:numPr>
                <w:ilvl w:val="0"/>
                <w:numId w:val="12"/>
              </w:numPr>
              <w:ind w:firstLineChars="0"/>
              <w:cnfStyle w:val="000000100000"/>
            </w:pPr>
            <w:r w:rsidRPr="001309F9">
              <w:rPr>
                <w:rFonts w:hint="eastAsia"/>
              </w:rPr>
              <w:t>表单</w:t>
            </w:r>
          </w:p>
          <w:p w:rsidR="001309F9" w:rsidRPr="001309F9" w:rsidRDefault="001309F9" w:rsidP="001309F9">
            <w:pPr>
              <w:pStyle w:val="a9"/>
              <w:numPr>
                <w:ilvl w:val="0"/>
                <w:numId w:val="12"/>
              </w:numPr>
              <w:ind w:firstLineChars="0"/>
              <w:cnfStyle w:val="000000100000"/>
            </w:pPr>
            <w:r>
              <w:rPr>
                <w:rFonts w:hint="eastAsia"/>
              </w:rPr>
              <w:t>图片</w:t>
            </w:r>
          </w:p>
        </w:tc>
      </w:tr>
      <w:tr w:rsidR="001309F9" w:rsidTr="001309F9">
        <w:tc>
          <w:tcPr>
            <w:cnfStyle w:val="001000000000"/>
            <w:tcW w:w="4261" w:type="dxa"/>
          </w:tcPr>
          <w:p w:rsidR="001309F9" w:rsidRDefault="000C2C7C" w:rsidP="001309F9">
            <w:r>
              <w:rPr>
                <w:rFonts w:hint="eastAsia"/>
              </w:rPr>
              <w:t>swordget</w:t>
            </w:r>
          </w:p>
        </w:tc>
        <w:tc>
          <w:tcPr>
            <w:tcW w:w="4261" w:type="dxa"/>
          </w:tcPr>
          <w:p w:rsidR="001309F9" w:rsidRDefault="009711F3" w:rsidP="000C2C7C">
            <w:pPr>
              <w:cnfStyle w:val="000000000000"/>
            </w:pPr>
            <w:r>
              <w:rPr>
                <w:rFonts w:hint="eastAsia"/>
              </w:rPr>
              <w:t>门户中</w:t>
            </w:r>
            <w:r w:rsidR="000C2C7C">
              <w:rPr>
                <w:rFonts w:hint="eastAsia"/>
              </w:rPr>
              <w:t>模块</w:t>
            </w:r>
            <w:r>
              <w:rPr>
                <w:rFonts w:hint="eastAsia"/>
              </w:rPr>
              <w:t>的统称</w:t>
            </w:r>
            <w:r w:rsidR="000C2C7C">
              <w:rPr>
                <w:rFonts w:hint="eastAsia"/>
              </w:rPr>
              <w:t>，每个</w:t>
            </w:r>
            <w:r w:rsidR="000C2C7C">
              <w:rPr>
                <w:rFonts w:hint="eastAsia"/>
              </w:rPr>
              <w:t>swordget</w:t>
            </w:r>
            <w:r w:rsidR="000C2C7C">
              <w:rPr>
                <w:rFonts w:hint="eastAsia"/>
              </w:rPr>
              <w:t>可以有</w:t>
            </w:r>
            <w:r w:rsidR="000C2C7C">
              <w:rPr>
                <w:rFonts w:hint="eastAsia"/>
              </w:rPr>
              <w:t>N&gt;=1</w:t>
            </w:r>
            <w:r w:rsidR="000C2C7C">
              <w:rPr>
                <w:rFonts w:hint="eastAsia"/>
              </w:rPr>
              <w:t>个实例</w:t>
            </w:r>
            <w:r>
              <w:rPr>
                <w:rFonts w:hint="eastAsia"/>
              </w:rPr>
              <w:t>。</w:t>
            </w:r>
          </w:p>
        </w:tc>
      </w:tr>
      <w:tr w:rsidR="001309F9" w:rsidTr="001309F9">
        <w:trPr>
          <w:cnfStyle w:val="000000100000"/>
        </w:trPr>
        <w:tc>
          <w:tcPr>
            <w:cnfStyle w:val="001000000000"/>
            <w:tcW w:w="4261" w:type="dxa"/>
          </w:tcPr>
          <w:p w:rsidR="001309F9" w:rsidRDefault="003C274E" w:rsidP="001309F9">
            <w:r>
              <w:rPr>
                <w:rFonts w:hint="eastAsia"/>
              </w:rPr>
              <w:t>*.spxml</w:t>
            </w:r>
          </w:p>
        </w:tc>
        <w:tc>
          <w:tcPr>
            <w:tcW w:w="4261" w:type="dxa"/>
          </w:tcPr>
          <w:p w:rsidR="001309F9" w:rsidRPr="00516835" w:rsidRDefault="003C274E" w:rsidP="003C274E">
            <w:pPr>
              <w:cnfStyle w:val="000000100000"/>
            </w:pPr>
            <w:r>
              <w:rPr>
                <w:rFonts w:hint="eastAsia"/>
              </w:rPr>
              <w:t>全称为</w:t>
            </w:r>
            <w:r>
              <w:rPr>
                <w:rFonts w:hint="eastAsia"/>
              </w:rPr>
              <w:t>swordpageXML</w:t>
            </w:r>
            <w:r w:rsidR="00193041">
              <w:rPr>
                <w:rFonts w:hint="eastAsia"/>
              </w:rPr>
              <w:t>，该文件是定义门户一个页面的结构，包括页面</w:t>
            </w:r>
            <w:r>
              <w:rPr>
                <w:rFonts w:hint="eastAsia"/>
              </w:rPr>
              <w:t>主题、布局、</w:t>
            </w:r>
            <w:r>
              <w:rPr>
                <w:rFonts w:hint="eastAsia"/>
              </w:rPr>
              <w:t>swrodget</w:t>
            </w:r>
            <w:r>
              <w:rPr>
                <w:rFonts w:hint="eastAsia"/>
              </w:rPr>
              <w:t>实例、</w:t>
            </w:r>
            <w:r>
              <w:rPr>
                <w:rFonts w:hint="eastAsia"/>
              </w:rPr>
              <w:t>shwordget</w:t>
            </w:r>
            <w:r>
              <w:rPr>
                <w:rFonts w:hint="eastAsia"/>
              </w:rPr>
              <w:t>主题等</w:t>
            </w:r>
          </w:p>
        </w:tc>
      </w:tr>
      <w:tr w:rsidR="001309F9" w:rsidTr="001309F9">
        <w:tc>
          <w:tcPr>
            <w:cnfStyle w:val="001000000000"/>
            <w:tcW w:w="4261" w:type="dxa"/>
          </w:tcPr>
          <w:p w:rsidR="001309F9" w:rsidRDefault="001B0D27" w:rsidP="001309F9">
            <w:r>
              <w:rPr>
                <w:rFonts w:hint="eastAsia"/>
              </w:rPr>
              <w:t>spxml.main</w:t>
            </w:r>
          </w:p>
        </w:tc>
        <w:tc>
          <w:tcPr>
            <w:tcW w:w="4261" w:type="dxa"/>
          </w:tcPr>
          <w:p w:rsidR="001309F9" w:rsidRPr="00516835" w:rsidRDefault="001B0D27" w:rsidP="001B0D27">
            <w:pPr>
              <w:cnfStyle w:val="000000000000"/>
            </w:pPr>
            <w:r>
              <w:rPr>
                <w:rFonts w:hint="eastAsia"/>
              </w:rPr>
              <w:t>每个门户站点的页面结构定义文件，包括页面组合、权限控制等。</w:t>
            </w:r>
          </w:p>
        </w:tc>
      </w:tr>
      <w:tr w:rsidR="001309F9" w:rsidTr="001309F9">
        <w:trPr>
          <w:cnfStyle w:val="000000100000"/>
        </w:trPr>
        <w:tc>
          <w:tcPr>
            <w:cnfStyle w:val="001000000000"/>
            <w:tcW w:w="4261" w:type="dxa"/>
          </w:tcPr>
          <w:p w:rsidR="001309F9" w:rsidRDefault="001309F9" w:rsidP="001309F9"/>
        </w:tc>
        <w:tc>
          <w:tcPr>
            <w:tcW w:w="4261" w:type="dxa"/>
          </w:tcPr>
          <w:p w:rsidR="001309F9" w:rsidRDefault="001309F9" w:rsidP="001309F9">
            <w:pPr>
              <w:cnfStyle w:val="000000100000"/>
            </w:pPr>
          </w:p>
        </w:tc>
      </w:tr>
      <w:tr w:rsidR="001309F9" w:rsidTr="001309F9">
        <w:tc>
          <w:tcPr>
            <w:cnfStyle w:val="001000000000"/>
            <w:tcW w:w="4261" w:type="dxa"/>
          </w:tcPr>
          <w:p w:rsidR="001309F9" w:rsidRDefault="001309F9" w:rsidP="001309F9"/>
        </w:tc>
        <w:tc>
          <w:tcPr>
            <w:tcW w:w="4261" w:type="dxa"/>
          </w:tcPr>
          <w:p w:rsidR="001309F9" w:rsidRDefault="001309F9" w:rsidP="001309F9">
            <w:pPr>
              <w:cnfStyle w:val="000000000000"/>
            </w:pPr>
          </w:p>
        </w:tc>
      </w:tr>
      <w:tr w:rsidR="001309F9" w:rsidTr="001309F9">
        <w:trPr>
          <w:cnfStyle w:val="000000100000"/>
        </w:trPr>
        <w:tc>
          <w:tcPr>
            <w:cnfStyle w:val="001000000000"/>
            <w:tcW w:w="4261" w:type="dxa"/>
          </w:tcPr>
          <w:p w:rsidR="001309F9" w:rsidRDefault="001309F9" w:rsidP="001309F9"/>
        </w:tc>
        <w:tc>
          <w:tcPr>
            <w:tcW w:w="4261" w:type="dxa"/>
          </w:tcPr>
          <w:p w:rsidR="001309F9" w:rsidRDefault="001309F9" w:rsidP="001309F9">
            <w:pPr>
              <w:cnfStyle w:val="000000100000"/>
            </w:pPr>
          </w:p>
        </w:tc>
      </w:tr>
    </w:tbl>
    <w:p w:rsidR="001309F9" w:rsidRPr="001309F9" w:rsidRDefault="001309F9" w:rsidP="001309F9"/>
    <w:p w:rsidR="00B70733" w:rsidRDefault="00B5121D" w:rsidP="00B5121D">
      <w:pPr>
        <w:pStyle w:val="1"/>
        <w:numPr>
          <w:ilvl w:val="0"/>
          <w:numId w:val="1"/>
        </w:numPr>
      </w:pPr>
      <w:bookmarkStart w:id="2" w:name="_Toc322620493"/>
      <w:r>
        <w:rPr>
          <w:rFonts w:hint="eastAsia"/>
        </w:rPr>
        <w:t>门户功能</w:t>
      </w:r>
      <w:bookmarkEnd w:id="2"/>
    </w:p>
    <w:p w:rsidR="00FE2C48" w:rsidRDefault="00C81F5B" w:rsidP="00FE2C48">
      <w:pPr>
        <w:pStyle w:val="2"/>
        <w:numPr>
          <w:ilvl w:val="1"/>
          <w:numId w:val="2"/>
        </w:numPr>
      </w:pPr>
      <w:bookmarkStart w:id="3" w:name="_Toc322620494"/>
      <w:r>
        <w:rPr>
          <w:rFonts w:hint="eastAsia"/>
        </w:rPr>
        <w:t>页面配置</w:t>
      </w:r>
      <w:bookmarkEnd w:id="3"/>
    </w:p>
    <w:p w:rsidR="008454A5" w:rsidRDefault="008454A5" w:rsidP="008454A5">
      <w:r>
        <w:rPr>
          <w:rFonts w:hint="eastAsia"/>
        </w:rPr>
        <w:t>页面配置结构图：</w:t>
      </w:r>
    </w:p>
    <w:p w:rsidR="008454A5" w:rsidRDefault="008454A5" w:rsidP="008454A5">
      <w:r>
        <w:rPr>
          <w:rFonts w:hint="eastAsia"/>
          <w:noProof/>
        </w:rPr>
        <w:lastRenderedPageBreak/>
        <w:drawing>
          <wp:inline distT="0" distB="0" distL="0" distR="0">
            <wp:extent cx="5274026" cy="4703445"/>
            <wp:effectExtent l="19050" t="0" r="2824" b="0"/>
            <wp:docPr id="1" name="图片 0" descr="门户页面_横向导航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门户页面_横向导航条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026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A5" w:rsidRDefault="00D62C16" w:rsidP="00D62C16">
      <w:pPr>
        <w:jc w:val="center"/>
      </w:pPr>
      <w:r>
        <w:rPr>
          <w:rFonts w:hint="eastAsia"/>
        </w:rPr>
        <w:t>门户页面</w:t>
      </w:r>
      <w:r>
        <w:rPr>
          <w:rFonts w:hint="eastAsia"/>
        </w:rPr>
        <w:t>_</w:t>
      </w:r>
      <w:r>
        <w:rPr>
          <w:rFonts w:hint="eastAsia"/>
        </w:rPr>
        <w:t>横向导航条</w:t>
      </w:r>
    </w:p>
    <w:p w:rsidR="00D62C16" w:rsidRDefault="00D62C16" w:rsidP="00D62C16">
      <w:r>
        <w:rPr>
          <w:rFonts w:hint="eastAsia"/>
          <w:noProof/>
        </w:rPr>
        <w:lastRenderedPageBreak/>
        <w:drawing>
          <wp:inline distT="0" distB="0" distL="0" distR="0">
            <wp:extent cx="5274026" cy="4703445"/>
            <wp:effectExtent l="19050" t="0" r="2824" b="0"/>
            <wp:docPr id="2" name="图片 1" descr="门户页面_纵向导航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门户页面_纵向导航条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26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16" w:rsidRPr="008454A5" w:rsidRDefault="00D62C16" w:rsidP="00D62C16">
      <w:pPr>
        <w:jc w:val="center"/>
      </w:pPr>
      <w:r>
        <w:rPr>
          <w:rFonts w:hint="eastAsia"/>
        </w:rPr>
        <w:t>门户页面</w:t>
      </w:r>
      <w:r>
        <w:rPr>
          <w:rFonts w:hint="eastAsia"/>
        </w:rPr>
        <w:t>_</w:t>
      </w:r>
      <w:r>
        <w:rPr>
          <w:rFonts w:hint="eastAsia"/>
        </w:rPr>
        <w:t>纵向导航条</w:t>
      </w:r>
    </w:p>
    <w:p w:rsidR="004A3661" w:rsidRDefault="00EA5C42" w:rsidP="004A3661">
      <w:r>
        <w:rPr>
          <w:rFonts w:hint="eastAsia"/>
        </w:rPr>
        <w:t>功</w:t>
      </w:r>
      <w:r w:rsidR="004A3661">
        <w:rPr>
          <w:rFonts w:hint="eastAsia"/>
        </w:rPr>
        <w:t>能列表如下：</w:t>
      </w:r>
    </w:p>
    <w:tbl>
      <w:tblPr>
        <w:tblStyle w:val="-11"/>
        <w:tblW w:w="0" w:type="auto"/>
        <w:tblLook w:val="04A0"/>
      </w:tblPr>
      <w:tblGrid>
        <w:gridCol w:w="2840"/>
        <w:gridCol w:w="2841"/>
        <w:gridCol w:w="2841"/>
      </w:tblGrid>
      <w:tr w:rsidR="00202DCF" w:rsidTr="00202DCF">
        <w:trPr>
          <w:cnfStyle w:val="100000000000"/>
        </w:trPr>
        <w:tc>
          <w:tcPr>
            <w:cnfStyle w:val="001000000000"/>
            <w:tcW w:w="2840" w:type="dxa"/>
          </w:tcPr>
          <w:p w:rsidR="00202DCF" w:rsidRDefault="00202DCF" w:rsidP="004A3661">
            <w:r>
              <w:rPr>
                <w:rFonts w:hint="eastAsia"/>
              </w:rPr>
              <w:t>功能名称</w:t>
            </w:r>
          </w:p>
        </w:tc>
        <w:tc>
          <w:tcPr>
            <w:tcW w:w="2841" w:type="dxa"/>
          </w:tcPr>
          <w:p w:rsidR="00202DCF" w:rsidRDefault="00202DCF" w:rsidP="004A3661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202DCF" w:rsidRDefault="00202DCF" w:rsidP="004A3661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547E30" w:rsidTr="00202DCF">
        <w:trPr>
          <w:cnfStyle w:val="000000100000"/>
        </w:trPr>
        <w:tc>
          <w:tcPr>
            <w:cnfStyle w:val="001000000000"/>
            <w:tcW w:w="2840" w:type="dxa"/>
          </w:tcPr>
          <w:p w:rsidR="00547E30" w:rsidRDefault="00547E30" w:rsidP="004A3661">
            <w:r>
              <w:rPr>
                <w:rFonts w:hint="eastAsia"/>
              </w:rPr>
              <w:t>新建页面</w:t>
            </w:r>
          </w:p>
        </w:tc>
        <w:tc>
          <w:tcPr>
            <w:tcW w:w="2841" w:type="dxa"/>
          </w:tcPr>
          <w:p w:rsidR="00547E30" w:rsidRDefault="00547E30" w:rsidP="004A3661">
            <w:pPr>
              <w:cnfStyle w:val="000000100000"/>
            </w:pPr>
            <w:r>
              <w:rPr>
                <w:rFonts w:hint="eastAsia"/>
              </w:rPr>
              <w:t>创建新的页面，可配置页面的标题名称、访问地址</w:t>
            </w:r>
          </w:p>
        </w:tc>
        <w:tc>
          <w:tcPr>
            <w:tcW w:w="2841" w:type="dxa"/>
          </w:tcPr>
          <w:p w:rsidR="00547E30" w:rsidRDefault="00547E30" w:rsidP="004A3661">
            <w:pPr>
              <w:cnfStyle w:val="000000100000"/>
            </w:pPr>
          </w:p>
        </w:tc>
      </w:tr>
      <w:tr w:rsidR="00202DCF" w:rsidTr="00202DCF">
        <w:tc>
          <w:tcPr>
            <w:cnfStyle w:val="001000000000"/>
            <w:tcW w:w="2840" w:type="dxa"/>
          </w:tcPr>
          <w:p w:rsidR="00202DCF" w:rsidRDefault="00202DCF" w:rsidP="004A3661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Logo</w:t>
            </w:r>
          </w:p>
        </w:tc>
        <w:tc>
          <w:tcPr>
            <w:tcW w:w="2841" w:type="dxa"/>
          </w:tcPr>
          <w:p w:rsidR="00202DCF" w:rsidRDefault="00202DCF" w:rsidP="004A3661">
            <w:pPr>
              <w:cnfStyle w:val="000000000000"/>
            </w:pPr>
            <w:r>
              <w:rPr>
                <w:rFonts w:hint="eastAsia"/>
              </w:rPr>
              <w:t>每个租户都可以自定义</w:t>
            </w:r>
            <w:r>
              <w:rPr>
                <w:rFonts w:hint="eastAsia"/>
              </w:rPr>
              <w:t>Logo</w:t>
            </w:r>
          </w:p>
        </w:tc>
        <w:tc>
          <w:tcPr>
            <w:tcW w:w="2841" w:type="dxa"/>
          </w:tcPr>
          <w:p w:rsidR="00202DCF" w:rsidRDefault="00202DCF" w:rsidP="004A3661">
            <w:pPr>
              <w:cnfStyle w:val="000000000000"/>
            </w:pPr>
          </w:p>
        </w:tc>
      </w:tr>
      <w:tr w:rsidR="00202DCF" w:rsidTr="00202DCF">
        <w:trPr>
          <w:cnfStyle w:val="000000100000"/>
        </w:trPr>
        <w:tc>
          <w:tcPr>
            <w:cnfStyle w:val="001000000000"/>
            <w:tcW w:w="2840" w:type="dxa"/>
          </w:tcPr>
          <w:p w:rsidR="00202DCF" w:rsidRPr="00202DCF" w:rsidRDefault="00202DCF" w:rsidP="004A3661">
            <w:r>
              <w:rPr>
                <w:rFonts w:hint="eastAsia"/>
              </w:rPr>
              <w:t>配置信息工具条</w:t>
            </w:r>
          </w:p>
        </w:tc>
        <w:tc>
          <w:tcPr>
            <w:tcW w:w="2841" w:type="dxa"/>
          </w:tcPr>
          <w:p w:rsidR="00202DCF" w:rsidRDefault="00202DCF" w:rsidP="004A3661">
            <w:pPr>
              <w:cnfStyle w:val="000000100000"/>
            </w:pPr>
            <w:r>
              <w:rPr>
                <w:rFonts w:hint="eastAsia"/>
              </w:rPr>
              <w:t>可根据不同的角色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或者组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配置信息工具条的功能链接或按钮</w:t>
            </w:r>
          </w:p>
        </w:tc>
        <w:tc>
          <w:tcPr>
            <w:tcW w:w="2841" w:type="dxa"/>
          </w:tcPr>
          <w:p w:rsidR="00202DCF" w:rsidRDefault="00202DCF" w:rsidP="004A3661">
            <w:pPr>
              <w:cnfStyle w:val="000000100000"/>
            </w:pPr>
          </w:p>
        </w:tc>
      </w:tr>
      <w:tr w:rsidR="00202DCF" w:rsidTr="00202DCF">
        <w:tc>
          <w:tcPr>
            <w:cnfStyle w:val="001000000000"/>
            <w:tcW w:w="2840" w:type="dxa"/>
          </w:tcPr>
          <w:p w:rsidR="00202DCF" w:rsidRDefault="009A305A" w:rsidP="004A3661">
            <w:r>
              <w:rPr>
                <w:rFonts w:hint="eastAsia"/>
              </w:rPr>
              <w:t>配置导航条</w:t>
            </w:r>
          </w:p>
        </w:tc>
        <w:tc>
          <w:tcPr>
            <w:tcW w:w="2841" w:type="dxa"/>
          </w:tcPr>
          <w:p w:rsidR="00202DCF" w:rsidRDefault="009A305A" w:rsidP="004A3661">
            <w:pPr>
              <w:cnfStyle w:val="000000000000"/>
            </w:pPr>
            <w:r>
              <w:rPr>
                <w:rFonts w:hint="eastAsia"/>
              </w:rPr>
              <w:t>可根据不同的角色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</w:t>
            </w:r>
            <w:r>
              <w:rPr>
                <w:rFonts w:hint="eastAsia"/>
              </w:rPr>
              <w:t>)</w:t>
            </w:r>
            <w:r w:rsidR="00547E30">
              <w:rPr>
                <w:rFonts w:hint="eastAsia"/>
              </w:rPr>
              <w:t>或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配置导航条的页面链接</w:t>
            </w:r>
            <w:r w:rsidR="0016377C">
              <w:rPr>
                <w:rFonts w:hint="eastAsia"/>
              </w:rPr>
              <w:t>、位置和名称</w:t>
            </w:r>
          </w:p>
        </w:tc>
        <w:tc>
          <w:tcPr>
            <w:tcW w:w="2841" w:type="dxa"/>
          </w:tcPr>
          <w:p w:rsidR="00202DCF" w:rsidRPr="008D43B2" w:rsidRDefault="00897BD8" w:rsidP="008D43B2">
            <w:pPr>
              <w:pStyle w:val="a9"/>
              <w:numPr>
                <w:ilvl w:val="0"/>
                <w:numId w:val="4"/>
              </w:numPr>
              <w:ind w:firstLineChars="0"/>
              <w:cnfStyle w:val="000000000000"/>
            </w:pPr>
            <w:r w:rsidRPr="008D43B2">
              <w:rPr>
                <w:rFonts w:hint="eastAsia"/>
              </w:rPr>
              <w:t>横向导航条</w:t>
            </w:r>
            <w:r w:rsidR="002433CF" w:rsidRPr="008D43B2">
              <w:rPr>
                <w:rFonts w:hint="eastAsia"/>
              </w:rPr>
              <w:t>：某个导航链接如果是单页面为链接，多页面为下拉</w:t>
            </w:r>
            <w:r w:rsidR="008D43B2" w:rsidRPr="008D43B2">
              <w:rPr>
                <w:rFonts w:hint="eastAsia"/>
              </w:rPr>
              <w:t>菜单</w:t>
            </w:r>
          </w:p>
          <w:p w:rsidR="00897BD8" w:rsidRPr="008D43B2" w:rsidRDefault="00897BD8" w:rsidP="008D43B2">
            <w:pPr>
              <w:pStyle w:val="a9"/>
              <w:numPr>
                <w:ilvl w:val="0"/>
                <w:numId w:val="4"/>
              </w:numPr>
              <w:ind w:firstLineChars="0"/>
              <w:cnfStyle w:val="000000000000"/>
            </w:pPr>
            <w:r w:rsidRPr="008D43B2">
              <w:rPr>
                <w:rFonts w:hint="eastAsia"/>
              </w:rPr>
              <w:t>纵向导航条</w:t>
            </w:r>
            <w:r w:rsidR="008D43B2">
              <w:rPr>
                <w:rFonts w:hint="eastAsia"/>
              </w:rPr>
              <w:t>：分为手风琴和树两种组件</w:t>
            </w:r>
          </w:p>
        </w:tc>
      </w:tr>
      <w:tr w:rsidR="00202DCF" w:rsidTr="00202DCF">
        <w:trPr>
          <w:cnfStyle w:val="000000100000"/>
        </w:trPr>
        <w:tc>
          <w:tcPr>
            <w:cnfStyle w:val="001000000000"/>
            <w:tcW w:w="2840" w:type="dxa"/>
          </w:tcPr>
          <w:p w:rsidR="00202DCF" w:rsidRDefault="00695745" w:rsidP="004A3661">
            <w:r>
              <w:rPr>
                <w:rFonts w:hint="eastAsia"/>
              </w:rPr>
              <w:t>配置页面主题</w:t>
            </w:r>
          </w:p>
        </w:tc>
        <w:tc>
          <w:tcPr>
            <w:tcW w:w="2841" w:type="dxa"/>
          </w:tcPr>
          <w:p w:rsidR="00202DCF" w:rsidRDefault="00695745" w:rsidP="004A3661">
            <w:pPr>
              <w:cnfStyle w:val="000000100000"/>
            </w:pPr>
            <w:r>
              <w:rPr>
                <w:rFonts w:hint="eastAsia"/>
              </w:rPr>
              <w:t>每个页面都可配置主题</w:t>
            </w:r>
            <w:r w:rsidR="00BA4EC4">
              <w:rPr>
                <w:rFonts w:hint="eastAsia"/>
              </w:rPr>
              <w:t>，</w:t>
            </w:r>
            <w:r w:rsidR="00BA4EC4">
              <w:rPr>
                <w:rFonts w:hint="eastAsia"/>
              </w:rPr>
              <w:t>N=1</w:t>
            </w:r>
          </w:p>
        </w:tc>
        <w:tc>
          <w:tcPr>
            <w:tcW w:w="2841" w:type="dxa"/>
          </w:tcPr>
          <w:p w:rsidR="00202DCF" w:rsidRPr="00BA4EC4" w:rsidRDefault="00BA4EC4" w:rsidP="004A3661">
            <w:pPr>
              <w:cnfStyle w:val="000000100000"/>
            </w:pPr>
            <w:r>
              <w:rPr>
                <w:rFonts w:hint="eastAsia"/>
              </w:rPr>
              <w:t>每个新页面都有默认主题</w:t>
            </w:r>
          </w:p>
        </w:tc>
      </w:tr>
      <w:tr w:rsidR="004E6F8D" w:rsidTr="00202DCF">
        <w:tc>
          <w:tcPr>
            <w:cnfStyle w:val="001000000000"/>
            <w:tcW w:w="2840" w:type="dxa"/>
          </w:tcPr>
          <w:p w:rsidR="004E6F8D" w:rsidRDefault="004E6F8D" w:rsidP="004E6F8D">
            <w:r>
              <w:rPr>
                <w:rFonts w:hint="eastAsia"/>
              </w:rPr>
              <w:t>配置页面布局</w:t>
            </w:r>
          </w:p>
        </w:tc>
        <w:tc>
          <w:tcPr>
            <w:tcW w:w="2841" w:type="dxa"/>
          </w:tcPr>
          <w:p w:rsidR="004E6F8D" w:rsidRDefault="004E6F8D" w:rsidP="00937513">
            <w:pPr>
              <w:cnfStyle w:val="000000000000"/>
            </w:pPr>
            <w:r>
              <w:rPr>
                <w:rFonts w:hint="eastAsia"/>
              </w:rPr>
              <w:t>每个页面多可配置布局，</w:t>
            </w:r>
            <w:r w:rsidR="00937513">
              <w:rPr>
                <w:rFonts w:hint="eastAsia"/>
              </w:rPr>
              <w:t>默认布局为</w:t>
            </w:r>
            <w:r w:rsidR="00937513">
              <w:rPr>
                <w:rFonts w:hint="eastAsia"/>
              </w:rPr>
              <w:t>1</w:t>
            </w:r>
            <w:r w:rsidR="00937513">
              <w:rPr>
                <w:rFonts w:hint="eastAsia"/>
              </w:rPr>
              <w:t>行</w:t>
            </w:r>
            <w:r w:rsidR="00937513">
              <w:rPr>
                <w:rFonts w:hint="eastAsia"/>
              </w:rPr>
              <w:t>1</w:t>
            </w:r>
            <w:r w:rsidR="00937513">
              <w:rPr>
                <w:rFonts w:hint="eastAsia"/>
              </w:rPr>
              <w:t>列，高宽</w:t>
            </w:r>
            <w:r w:rsidR="00937513">
              <w:rPr>
                <w:rFonts w:hint="eastAsia"/>
              </w:rPr>
              <w:t>100%</w:t>
            </w:r>
            <w:r w:rsidR="00937513">
              <w:rPr>
                <w:rFonts w:hint="eastAsia"/>
              </w:rPr>
              <w:t>的</w:t>
            </w:r>
            <w:r w:rsidR="00937513">
              <w:rPr>
                <w:rFonts w:hint="eastAsia"/>
              </w:rPr>
              <w:t>layout</w:t>
            </w:r>
            <w:r w:rsidR="00937513">
              <w:rPr>
                <w:rFonts w:hint="eastAsia"/>
              </w:rPr>
              <w:t>容器</w:t>
            </w:r>
          </w:p>
        </w:tc>
        <w:tc>
          <w:tcPr>
            <w:tcW w:w="2841" w:type="dxa"/>
          </w:tcPr>
          <w:p w:rsidR="007A3425" w:rsidRDefault="007A3425" w:rsidP="007A3425">
            <w:pPr>
              <w:pStyle w:val="a9"/>
              <w:numPr>
                <w:ilvl w:val="0"/>
                <w:numId w:val="5"/>
              </w:numPr>
              <w:ind w:firstLineChars="0"/>
              <w:cnfStyle w:val="000000000000"/>
            </w:pPr>
            <w:r>
              <w:rPr>
                <w:rFonts w:hint="eastAsia"/>
              </w:rPr>
              <w:t>容器类型：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tab</w:t>
            </w:r>
          </w:p>
          <w:p w:rsidR="004E6F8D" w:rsidRDefault="007A3425" w:rsidP="007A3425">
            <w:pPr>
              <w:pStyle w:val="a9"/>
              <w:numPr>
                <w:ilvl w:val="0"/>
                <w:numId w:val="5"/>
              </w:numPr>
              <w:ind w:firstLineChars="0"/>
              <w:cnfStyle w:val="000000000000"/>
            </w:pPr>
            <w:r>
              <w:t>L</w:t>
            </w:r>
            <w:r>
              <w:rPr>
                <w:rFonts w:hint="eastAsia"/>
              </w:rPr>
              <w:t>ayout</w:t>
            </w:r>
            <w:r>
              <w:rPr>
                <w:rFonts w:hint="eastAsia"/>
              </w:rPr>
              <w:t>容器：</w:t>
            </w:r>
            <w:r w:rsidR="00434457" w:rsidRPr="007A3425">
              <w:rPr>
                <w:rFonts w:hint="eastAsia"/>
              </w:rPr>
              <w:t>N</w:t>
            </w:r>
            <w:r w:rsidR="00434457" w:rsidRPr="007A3425">
              <w:rPr>
                <w:rFonts w:hint="eastAsia"/>
              </w:rPr>
              <w:t>行</w:t>
            </w:r>
            <w:r w:rsidR="00434457" w:rsidRPr="007A3425">
              <w:rPr>
                <w:rFonts w:hint="eastAsia"/>
              </w:rPr>
              <w:t>N</w:t>
            </w:r>
            <w:r w:rsidR="00434457" w:rsidRPr="007A3425">
              <w:rPr>
                <w:rFonts w:hint="eastAsia"/>
              </w:rPr>
              <w:t>列，</w:t>
            </w:r>
            <w:r w:rsidR="00E65BD2" w:rsidRPr="007A3425">
              <w:rPr>
                <w:rFonts w:hint="eastAsia"/>
              </w:rPr>
              <w:t>高宽百分比</w:t>
            </w:r>
            <w:r w:rsidR="00156155">
              <w:rPr>
                <w:rFonts w:hint="eastAsia"/>
              </w:rPr>
              <w:t>或像素值</w:t>
            </w:r>
            <w:r w:rsidR="00613BE6">
              <w:rPr>
                <w:rFonts w:hint="eastAsia"/>
              </w:rPr>
              <w:t>，可相互嵌套</w:t>
            </w:r>
          </w:p>
          <w:p w:rsidR="007A3425" w:rsidRPr="007A3425" w:rsidRDefault="007A3425" w:rsidP="007A3425">
            <w:pPr>
              <w:pStyle w:val="a9"/>
              <w:numPr>
                <w:ilvl w:val="0"/>
                <w:numId w:val="5"/>
              </w:numPr>
              <w:ind w:firstLineChars="0"/>
              <w:cnfStyle w:val="000000000000"/>
            </w:pP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容器：只能嵌套在</w:t>
            </w:r>
            <w:r>
              <w:rPr>
                <w:rFonts w:hint="eastAsia"/>
              </w:rPr>
              <w:lastRenderedPageBreak/>
              <w:t>layout</w:t>
            </w:r>
            <w:r>
              <w:rPr>
                <w:rFonts w:hint="eastAsia"/>
              </w:rPr>
              <w:t>容器中</w:t>
            </w:r>
            <w:r w:rsidR="00613BE6">
              <w:rPr>
                <w:rFonts w:hint="eastAsia"/>
              </w:rPr>
              <w:t>，每个</w:t>
            </w:r>
            <w:r w:rsidR="00613BE6">
              <w:rPr>
                <w:rFonts w:hint="eastAsia"/>
              </w:rPr>
              <w:t>tab</w:t>
            </w:r>
            <w:r w:rsidR="00613BE6">
              <w:rPr>
                <w:rFonts w:hint="eastAsia"/>
              </w:rPr>
              <w:t>页默认布局为</w:t>
            </w:r>
            <w:r w:rsidR="00AD6A0D">
              <w:rPr>
                <w:rFonts w:hint="eastAsia"/>
              </w:rPr>
              <w:t>1</w:t>
            </w:r>
            <w:r w:rsidR="00AD6A0D">
              <w:rPr>
                <w:rFonts w:hint="eastAsia"/>
              </w:rPr>
              <w:t>行</w:t>
            </w:r>
            <w:r w:rsidR="00AD6A0D">
              <w:rPr>
                <w:rFonts w:hint="eastAsia"/>
              </w:rPr>
              <w:t>1</w:t>
            </w:r>
            <w:r w:rsidR="00AD6A0D">
              <w:rPr>
                <w:rFonts w:hint="eastAsia"/>
              </w:rPr>
              <w:t>列的</w:t>
            </w:r>
            <w:r w:rsidR="00AD6A0D">
              <w:rPr>
                <w:rFonts w:hint="eastAsia"/>
              </w:rPr>
              <w:t>layout</w:t>
            </w:r>
            <w:r w:rsidR="00AD6A0D">
              <w:rPr>
                <w:rFonts w:hint="eastAsia"/>
              </w:rPr>
              <w:t>容器</w:t>
            </w:r>
          </w:p>
        </w:tc>
      </w:tr>
      <w:tr w:rsidR="007A3425" w:rsidTr="00202DCF">
        <w:trPr>
          <w:cnfStyle w:val="000000100000"/>
        </w:trPr>
        <w:tc>
          <w:tcPr>
            <w:cnfStyle w:val="001000000000"/>
            <w:tcW w:w="2840" w:type="dxa"/>
          </w:tcPr>
          <w:p w:rsidR="007A3425" w:rsidRDefault="007F6920" w:rsidP="004E6F8D">
            <w:r>
              <w:rPr>
                <w:rFonts w:hint="eastAsia"/>
              </w:rPr>
              <w:lastRenderedPageBreak/>
              <w:t>配置</w:t>
            </w:r>
            <w:r w:rsidR="00065598">
              <w:rPr>
                <w:rFonts w:hint="eastAsia"/>
              </w:rPr>
              <w:t>swordget</w:t>
            </w:r>
            <w:r w:rsidR="00CE5434">
              <w:rPr>
                <w:rFonts w:hint="eastAsia"/>
              </w:rPr>
              <w:t>实例</w:t>
            </w:r>
          </w:p>
        </w:tc>
        <w:tc>
          <w:tcPr>
            <w:tcW w:w="2841" w:type="dxa"/>
          </w:tcPr>
          <w:p w:rsidR="007A3425" w:rsidRDefault="00BC41AC" w:rsidP="00C053E1">
            <w:pPr>
              <w:cnfStyle w:val="000000100000"/>
            </w:pPr>
            <w:r>
              <w:rPr>
                <w:rFonts w:hint="eastAsia"/>
              </w:rPr>
              <w:t>每个页面可添加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 w:rsidR="00065598">
              <w:rPr>
                <w:rFonts w:hint="eastAsia"/>
              </w:rPr>
              <w:t>swordget</w:t>
            </w:r>
            <w:r>
              <w:rPr>
                <w:rFonts w:hint="eastAsia"/>
              </w:rPr>
              <w:t>(N&gt;0)</w:t>
            </w:r>
            <w:r>
              <w:rPr>
                <w:rFonts w:hint="eastAsia"/>
              </w:rPr>
              <w:t>，</w:t>
            </w:r>
            <w:r w:rsidR="007F6920">
              <w:rPr>
                <w:rFonts w:hint="eastAsia"/>
              </w:rPr>
              <w:t>也可减除</w:t>
            </w:r>
            <w:r w:rsidR="00C053E1">
              <w:rPr>
                <w:rFonts w:hint="eastAsia"/>
              </w:rPr>
              <w:t>S</w:t>
            </w:r>
            <w:r w:rsidR="007F6920">
              <w:rPr>
                <w:rFonts w:hint="eastAsia"/>
              </w:rPr>
              <w:t>个</w:t>
            </w:r>
            <w:r w:rsidR="00065598">
              <w:rPr>
                <w:rFonts w:hint="eastAsia"/>
              </w:rPr>
              <w:t>swordget</w:t>
            </w:r>
            <w:r w:rsidR="007F6920">
              <w:rPr>
                <w:rFonts w:hint="eastAsia"/>
              </w:rPr>
              <w:t>(0&lt;</w:t>
            </w:r>
            <w:r w:rsidR="00C053E1">
              <w:rPr>
                <w:rFonts w:hint="eastAsia"/>
              </w:rPr>
              <w:t>S</w:t>
            </w:r>
            <w:r w:rsidR="007F6920">
              <w:rPr>
                <w:rFonts w:hint="eastAsia"/>
              </w:rPr>
              <w:t>&lt;N)</w:t>
            </w:r>
          </w:p>
        </w:tc>
        <w:tc>
          <w:tcPr>
            <w:tcW w:w="2841" w:type="dxa"/>
          </w:tcPr>
          <w:p w:rsidR="007A3425" w:rsidRDefault="007A3425" w:rsidP="004A3661">
            <w:pPr>
              <w:cnfStyle w:val="000000100000"/>
            </w:pPr>
          </w:p>
        </w:tc>
      </w:tr>
      <w:tr w:rsidR="001A1520" w:rsidTr="003C274E">
        <w:tc>
          <w:tcPr>
            <w:cnfStyle w:val="001000000000"/>
            <w:tcW w:w="2840" w:type="dxa"/>
          </w:tcPr>
          <w:p w:rsidR="001A1520" w:rsidRDefault="001A1520" w:rsidP="003C274E">
            <w:r>
              <w:rPr>
                <w:rFonts w:hint="eastAsia"/>
              </w:rPr>
              <w:t>配置</w:t>
            </w:r>
            <w:r w:rsidR="00065598">
              <w:rPr>
                <w:rFonts w:hint="eastAsia"/>
              </w:rPr>
              <w:t>swordget</w:t>
            </w:r>
            <w:r w:rsidR="00CE5434">
              <w:rPr>
                <w:rFonts w:hint="eastAsia"/>
              </w:rPr>
              <w:t>实例</w:t>
            </w:r>
            <w:r>
              <w:rPr>
                <w:rFonts w:hint="eastAsia"/>
              </w:rPr>
              <w:t>主题</w:t>
            </w:r>
          </w:p>
        </w:tc>
        <w:tc>
          <w:tcPr>
            <w:tcW w:w="2841" w:type="dxa"/>
          </w:tcPr>
          <w:p w:rsidR="001A1520" w:rsidRDefault="001A1520" w:rsidP="003C274E">
            <w:pPr>
              <w:cnfStyle w:val="000000000000"/>
            </w:pPr>
            <w:r>
              <w:rPr>
                <w:rFonts w:hint="eastAsia"/>
              </w:rPr>
              <w:t>每个</w:t>
            </w:r>
            <w:r w:rsidR="00065598">
              <w:rPr>
                <w:rFonts w:hint="eastAsia"/>
              </w:rPr>
              <w:t>swordget</w:t>
            </w:r>
            <w:r>
              <w:rPr>
                <w:rFonts w:hint="eastAsia"/>
              </w:rPr>
              <w:t>都可配置主题</w:t>
            </w:r>
            <w:r w:rsidR="00266FC3">
              <w:rPr>
                <w:rFonts w:hint="eastAsia"/>
              </w:rPr>
              <w:t>，</w:t>
            </w:r>
            <w:r w:rsidR="00266FC3">
              <w:rPr>
                <w:rFonts w:hint="eastAsia"/>
              </w:rPr>
              <w:t>N=1</w:t>
            </w:r>
          </w:p>
        </w:tc>
        <w:tc>
          <w:tcPr>
            <w:tcW w:w="2841" w:type="dxa"/>
          </w:tcPr>
          <w:p w:rsidR="001A1520" w:rsidRDefault="00266FC3" w:rsidP="003C274E">
            <w:pPr>
              <w:cnfStyle w:val="00000000000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都有默认主题</w:t>
            </w:r>
          </w:p>
        </w:tc>
      </w:tr>
      <w:tr w:rsidR="001A1520" w:rsidTr="00202DCF">
        <w:trPr>
          <w:cnfStyle w:val="000000100000"/>
        </w:trPr>
        <w:tc>
          <w:tcPr>
            <w:cnfStyle w:val="001000000000"/>
            <w:tcW w:w="2840" w:type="dxa"/>
          </w:tcPr>
          <w:p w:rsidR="001A1520" w:rsidRPr="001A1520" w:rsidRDefault="000059FC" w:rsidP="000059FC">
            <w:r>
              <w:rPr>
                <w:rFonts w:hint="eastAsia"/>
              </w:rPr>
              <w:t>转换视图</w:t>
            </w:r>
          </w:p>
        </w:tc>
        <w:tc>
          <w:tcPr>
            <w:tcW w:w="2841" w:type="dxa"/>
          </w:tcPr>
          <w:p w:rsidR="001A1520" w:rsidRDefault="000059FC" w:rsidP="000059FC">
            <w:pPr>
              <w:cnfStyle w:val="000000100000"/>
            </w:pPr>
            <w:r>
              <w:rPr>
                <w:rFonts w:hint="eastAsia"/>
              </w:rPr>
              <w:t>可相互转化编辑视图和预览视图，默认为编辑视图</w:t>
            </w:r>
          </w:p>
        </w:tc>
        <w:tc>
          <w:tcPr>
            <w:tcW w:w="2841" w:type="dxa"/>
          </w:tcPr>
          <w:p w:rsidR="001A1520" w:rsidRDefault="00673D40" w:rsidP="00673D40">
            <w:pPr>
              <w:pStyle w:val="a9"/>
              <w:numPr>
                <w:ilvl w:val="0"/>
                <w:numId w:val="7"/>
              </w:numPr>
              <w:ind w:firstLineChars="0"/>
              <w:cnfStyle w:val="000000100000"/>
            </w:pPr>
            <w:r w:rsidRPr="00673D40">
              <w:rPr>
                <w:rFonts w:hint="eastAsia"/>
              </w:rPr>
              <w:t>编辑视图时，不可显示</w:t>
            </w:r>
            <w:r w:rsidRPr="00673D40">
              <w:rPr>
                <w:rFonts w:hint="eastAsia"/>
              </w:rPr>
              <w:t>swordget</w:t>
            </w:r>
            <w:r w:rsidRPr="00673D40">
              <w:rPr>
                <w:rFonts w:hint="eastAsia"/>
              </w:rPr>
              <w:t>的内容</w:t>
            </w:r>
          </w:p>
          <w:p w:rsidR="00673D40" w:rsidRPr="00673D40" w:rsidRDefault="00673D40" w:rsidP="00673D40">
            <w:pPr>
              <w:pStyle w:val="a9"/>
              <w:numPr>
                <w:ilvl w:val="0"/>
                <w:numId w:val="7"/>
              </w:numPr>
              <w:ind w:firstLineChars="0"/>
              <w:cnfStyle w:val="000000100000"/>
            </w:pPr>
            <w:r>
              <w:rPr>
                <w:rFonts w:hint="eastAsia"/>
              </w:rPr>
              <w:t>预览视图时，可以显示</w:t>
            </w: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的内容</w:t>
            </w:r>
          </w:p>
        </w:tc>
      </w:tr>
      <w:tr w:rsidR="00777D87" w:rsidTr="00202DCF">
        <w:tc>
          <w:tcPr>
            <w:cnfStyle w:val="001000000000"/>
            <w:tcW w:w="2840" w:type="dxa"/>
          </w:tcPr>
          <w:p w:rsidR="00777D87" w:rsidRDefault="00777D87" w:rsidP="000059FC">
            <w:r>
              <w:rPr>
                <w:rFonts w:hint="eastAsia"/>
              </w:rPr>
              <w:t>拖拽功能</w:t>
            </w:r>
          </w:p>
        </w:tc>
        <w:tc>
          <w:tcPr>
            <w:tcW w:w="2841" w:type="dxa"/>
          </w:tcPr>
          <w:p w:rsidR="00777D87" w:rsidRDefault="00777D87" w:rsidP="000059FC">
            <w:pPr>
              <w:cnfStyle w:val="000000000000"/>
            </w:pPr>
            <w:r>
              <w:rPr>
                <w:rFonts w:hint="eastAsia"/>
              </w:rPr>
              <w:t>布局容器的拖拽和</w:t>
            </w: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的拖拽</w:t>
            </w:r>
          </w:p>
        </w:tc>
        <w:tc>
          <w:tcPr>
            <w:tcW w:w="2841" w:type="dxa"/>
          </w:tcPr>
          <w:p w:rsidR="00777D87" w:rsidRPr="00673D40" w:rsidRDefault="00777D87" w:rsidP="00777D87">
            <w:pPr>
              <w:pStyle w:val="a9"/>
              <w:ind w:left="420" w:firstLineChars="0" w:firstLine="0"/>
              <w:cnfStyle w:val="000000000000"/>
            </w:pPr>
          </w:p>
        </w:tc>
      </w:tr>
      <w:tr w:rsidR="00777D87" w:rsidTr="00202DCF">
        <w:trPr>
          <w:cnfStyle w:val="000000100000"/>
        </w:trPr>
        <w:tc>
          <w:tcPr>
            <w:cnfStyle w:val="001000000000"/>
            <w:tcW w:w="2840" w:type="dxa"/>
          </w:tcPr>
          <w:p w:rsidR="00777D87" w:rsidRDefault="00777D87" w:rsidP="000059FC">
            <w:r>
              <w:rPr>
                <w:rFonts w:hint="eastAsia"/>
              </w:rPr>
              <w:t>主题预览</w:t>
            </w:r>
          </w:p>
        </w:tc>
        <w:tc>
          <w:tcPr>
            <w:tcW w:w="2841" w:type="dxa"/>
          </w:tcPr>
          <w:p w:rsidR="00777D87" w:rsidRDefault="00777D87" w:rsidP="000059FC">
            <w:pPr>
              <w:cnfStyle w:val="000000100000"/>
            </w:pPr>
            <w:r>
              <w:rPr>
                <w:rFonts w:hint="eastAsia"/>
              </w:rPr>
              <w:t>能够在选择站点或</w:t>
            </w: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主题时生成预览效果</w:t>
            </w:r>
          </w:p>
        </w:tc>
        <w:tc>
          <w:tcPr>
            <w:tcW w:w="2841" w:type="dxa"/>
          </w:tcPr>
          <w:p w:rsidR="00777D87" w:rsidRPr="00673D40" w:rsidRDefault="00777D87" w:rsidP="00777D87">
            <w:pPr>
              <w:pStyle w:val="a9"/>
              <w:ind w:left="420" w:firstLineChars="0" w:firstLine="0"/>
              <w:cnfStyle w:val="000000100000"/>
            </w:pPr>
          </w:p>
        </w:tc>
      </w:tr>
    </w:tbl>
    <w:p w:rsidR="004A3661" w:rsidRPr="004A3661" w:rsidRDefault="004A3661" w:rsidP="004A3661"/>
    <w:p w:rsidR="00C92450" w:rsidRDefault="00065598" w:rsidP="00C81F5B">
      <w:pPr>
        <w:pStyle w:val="2"/>
        <w:numPr>
          <w:ilvl w:val="1"/>
          <w:numId w:val="2"/>
        </w:numPr>
      </w:pPr>
      <w:bookmarkStart w:id="4" w:name="_Toc322620495"/>
      <w:r>
        <w:t>Swordget</w:t>
      </w:r>
      <w:r w:rsidR="00C92450">
        <w:rPr>
          <w:rFonts w:hint="eastAsia"/>
        </w:rPr>
        <w:t>管理</w:t>
      </w:r>
      <w:bookmarkEnd w:id="4"/>
    </w:p>
    <w:p w:rsidR="007B6114" w:rsidRDefault="00381CFF" w:rsidP="007B6114">
      <w:r>
        <w:rPr>
          <w:rFonts w:hint="eastAsia"/>
        </w:rPr>
        <w:t>功能列表如下：</w:t>
      </w:r>
    </w:p>
    <w:tbl>
      <w:tblPr>
        <w:tblStyle w:val="-11"/>
        <w:tblW w:w="0" w:type="auto"/>
        <w:tblLook w:val="04A0"/>
      </w:tblPr>
      <w:tblGrid>
        <w:gridCol w:w="2840"/>
        <w:gridCol w:w="2841"/>
        <w:gridCol w:w="2841"/>
      </w:tblGrid>
      <w:tr w:rsidR="00381CFF" w:rsidTr="00381CFF">
        <w:trPr>
          <w:cnfStyle w:val="100000000000"/>
        </w:trPr>
        <w:tc>
          <w:tcPr>
            <w:cnfStyle w:val="001000000000"/>
            <w:tcW w:w="2840" w:type="dxa"/>
          </w:tcPr>
          <w:p w:rsidR="00381CFF" w:rsidRDefault="00381CFF" w:rsidP="007B6114">
            <w:r>
              <w:rPr>
                <w:rFonts w:hint="eastAsia"/>
              </w:rPr>
              <w:t>功能名称</w:t>
            </w:r>
          </w:p>
        </w:tc>
        <w:tc>
          <w:tcPr>
            <w:tcW w:w="2841" w:type="dxa"/>
          </w:tcPr>
          <w:p w:rsidR="00381CFF" w:rsidRDefault="00381CFF" w:rsidP="007B611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381CFF" w:rsidRDefault="00381CFF" w:rsidP="007B6114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381CFF" w:rsidTr="00381CFF">
        <w:trPr>
          <w:cnfStyle w:val="000000100000"/>
        </w:trPr>
        <w:tc>
          <w:tcPr>
            <w:cnfStyle w:val="001000000000"/>
            <w:tcW w:w="2840" w:type="dxa"/>
          </w:tcPr>
          <w:p w:rsidR="00381CFF" w:rsidRDefault="00A832B4" w:rsidP="007B6114">
            <w:r>
              <w:rPr>
                <w:rFonts w:hint="eastAsia"/>
              </w:rPr>
              <w:t>操作</w:t>
            </w:r>
            <w:r w:rsidR="00230614">
              <w:rPr>
                <w:rFonts w:hint="eastAsia"/>
              </w:rPr>
              <w:t>swordget</w:t>
            </w:r>
            <w:r w:rsidR="00CE5434">
              <w:rPr>
                <w:rFonts w:hint="eastAsia"/>
              </w:rPr>
              <w:t>实例</w:t>
            </w:r>
          </w:p>
        </w:tc>
        <w:tc>
          <w:tcPr>
            <w:tcW w:w="2841" w:type="dxa"/>
          </w:tcPr>
          <w:p w:rsidR="00381CFF" w:rsidRDefault="00033084" w:rsidP="005E0221">
            <w:pPr>
              <w:cnfStyle w:val="000000100000"/>
            </w:pPr>
            <w:r>
              <w:rPr>
                <w:rFonts w:hint="eastAsia"/>
              </w:rPr>
              <w:t>可创建的新</w:t>
            </w:r>
            <w:r>
              <w:rPr>
                <w:rFonts w:hint="eastAsia"/>
              </w:rPr>
              <w:t>swordget</w:t>
            </w:r>
            <w:r w:rsidR="005E0221">
              <w:rPr>
                <w:rFonts w:hint="eastAsia"/>
              </w:rPr>
              <w:t>实例</w:t>
            </w:r>
            <w:r w:rsidR="00A832B4">
              <w:rPr>
                <w:rFonts w:hint="eastAsia"/>
              </w:rPr>
              <w:t>；可修改原有</w:t>
            </w:r>
            <w:r w:rsidR="00A832B4">
              <w:rPr>
                <w:rFonts w:hint="eastAsia"/>
              </w:rPr>
              <w:t>swordget</w:t>
            </w:r>
            <w:r w:rsidR="005E0221">
              <w:rPr>
                <w:rFonts w:hint="eastAsia"/>
              </w:rPr>
              <w:t>实例</w:t>
            </w:r>
            <w:r w:rsidR="00A832B4">
              <w:rPr>
                <w:rFonts w:hint="eastAsia"/>
              </w:rPr>
              <w:t>的内容；可删除原有的</w:t>
            </w:r>
            <w:r w:rsidR="00A832B4">
              <w:rPr>
                <w:rFonts w:hint="eastAsia"/>
              </w:rPr>
              <w:t>swordget</w:t>
            </w:r>
            <w:r w:rsidR="00A832B4">
              <w:rPr>
                <w:rFonts w:hint="eastAsia"/>
              </w:rPr>
              <w:t>实例</w:t>
            </w:r>
          </w:p>
        </w:tc>
        <w:tc>
          <w:tcPr>
            <w:tcW w:w="2841" w:type="dxa"/>
          </w:tcPr>
          <w:p w:rsidR="005E0221" w:rsidRDefault="005E0221" w:rsidP="005E0221">
            <w:pPr>
              <w:pStyle w:val="a9"/>
              <w:numPr>
                <w:ilvl w:val="0"/>
                <w:numId w:val="11"/>
              </w:numPr>
              <w:ind w:firstLineChars="0"/>
              <w:cnfStyle w:val="000000100000"/>
            </w:pPr>
            <w:r w:rsidRPr="005E0221">
              <w:rPr>
                <w:rFonts w:hint="eastAsia"/>
              </w:rPr>
              <w:t>链接</w:t>
            </w:r>
            <w:r w:rsidRPr="005E0221">
              <w:rPr>
                <w:rFonts w:hint="eastAsia"/>
              </w:rPr>
              <w:t>swordget</w:t>
            </w:r>
          </w:p>
          <w:p w:rsidR="005E0221" w:rsidRDefault="005E0221" w:rsidP="005E0221">
            <w:pPr>
              <w:pStyle w:val="a9"/>
              <w:numPr>
                <w:ilvl w:val="0"/>
                <w:numId w:val="11"/>
              </w:numPr>
              <w:ind w:firstLineChars="0"/>
              <w:cnfStyle w:val="000000100000"/>
            </w:pPr>
            <w:r w:rsidRPr="005E0221">
              <w:rPr>
                <w:rFonts w:hint="eastAsia"/>
              </w:rPr>
              <w:t>图片</w:t>
            </w:r>
            <w:r>
              <w:rPr>
                <w:rFonts w:hint="eastAsia"/>
              </w:rPr>
              <w:t>swordget</w:t>
            </w:r>
          </w:p>
          <w:p w:rsidR="005E0221" w:rsidRDefault="005E0221" w:rsidP="005E0221">
            <w:pPr>
              <w:pStyle w:val="a9"/>
              <w:numPr>
                <w:ilvl w:val="0"/>
                <w:numId w:val="11"/>
              </w:numPr>
              <w:ind w:firstLineChars="0"/>
              <w:cnfStyle w:val="000000100000"/>
            </w:pPr>
            <w:r w:rsidRPr="005E0221">
              <w:rPr>
                <w:rFonts w:hint="eastAsia"/>
              </w:rPr>
              <w:t>IFrame</w:t>
            </w:r>
            <w:r>
              <w:rPr>
                <w:rFonts w:hint="eastAsia"/>
              </w:rPr>
              <w:t>swordget</w:t>
            </w:r>
          </w:p>
          <w:p w:rsidR="005E0221" w:rsidRDefault="005E0221" w:rsidP="005E0221">
            <w:pPr>
              <w:pStyle w:val="a9"/>
              <w:numPr>
                <w:ilvl w:val="0"/>
                <w:numId w:val="11"/>
              </w:numPr>
              <w:ind w:firstLineChars="0"/>
              <w:cnfStyle w:val="000000100000"/>
            </w:pPr>
            <w:r w:rsidRPr="005E0221">
              <w:rPr>
                <w:rFonts w:hint="eastAsia"/>
              </w:rPr>
              <w:t>应用程序</w:t>
            </w:r>
          </w:p>
          <w:p w:rsidR="00381CFF" w:rsidRPr="005E0221" w:rsidRDefault="005E0221" w:rsidP="005E0221">
            <w:pPr>
              <w:pStyle w:val="a9"/>
              <w:numPr>
                <w:ilvl w:val="0"/>
                <w:numId w:val="11"/>
              </w:numPr>
              <w:ind w:firstLineChars="0"/>
              <w:cnfStyle w:val="000000100000"/>
            </w:pPr>
            <w:r w:rsidRPr="005E0221">
              <w:rPr>
                <w:rFonts w:hint="eastAsia"/>
              </w:rPr>
              <w:t>自定义开发</w:t>
            </w:r>
          </w:p>
        </w:tc>
      </w:tr>
      <w:tr w:rsidR="00381CFF" w:rsidTr="00381CFF">
        <w:tc>
          <w:tcPr>
            <w:cnfStyle w:val="001000000000"/>
            <w:tcW w:w="2840" w:type="dxa"/>
          </w:tcPr>
          <w:p w:rsidR="00381CFF" w:rsidRDefault="00FF25F0" w:rsidP="007B6114">
            <w:r>
              <w:rPr>
                <w:rFonts w:hint="eastAsia"/>
              </w:rPr>
              <w:t>设置</w:t>
            </w:r>
            <w:r w:rsidR="00CC55C8">
              <w:rPr>
                <w:rFonts w:hint="eastAsia"/>
              </w:rPr>
              <w:t>默认</w:t>
            </w:r>
            <w:r w:rsidR="00CC55C8">
              <w:rPr>
                <w:rFonts w:hint="eastAsia"/>
              </w:rPr>
              <w:t>swordget</w:t>
            </w:r>
          </w:p>
        </w:tc>
        <w:tc>
          <w:tcPr>
            <w:tcW w:w="2841" w:type="dxa"/>
          </w:tcPr>
          <w:p w:rsidR="00381CFF" w:rsidRDefault="00CC55C8" w:rsidP="007B6114">
            <w:pPr>
              <w:cnfStyle w:val="000000000000"/>
            </w:pPr>
            <w:r>
              <w:rPr>
                <w:rFonts w:hint="eastAsia"/>
              </w:rPr>
              <w:t>设置为系统默认的</w:t>
            </w: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，或取消默认</w:t>
            </w:r>
          </w:p>
        </w:tc>
        <w:tc>
          <w:tcPr>
            <w:tcW w:w="2841" w:type="dxa"/>
          </w:tcPr>
          <w:p w:rsidR="00CC55C8" w:rsidRDefault="00CC55C8" w:rsidP="00CC55C8">
            <w:pPr>
              <w:pStyle w:val="a9"/>
              <w:numPr>
                <w:ilvl w:val="0"/>
                <w:numId w:val="8"/>
              </w:numPr>
              <w:ind w:firstLineChars="0"/>
              <w:cnfStyle w:val="000000000000"/>
            </w:pPr>
            <w:r w:rsidRPr="00CC55C8">
              <w:rPr>
                <w:rFonts w:hint="eastAsia"/>
              </w:rPr>
              <w:t>设置后不可被删除</w:t>
            </w:r>
          </w:p>
          <w:p w:rsidR="00381CFF" w:rsidRPr="00CC55C8" w:rsidRDefault="00CC55C8" w:rsidP="00CC55C8">
            <w:pPr>
              <w:pStyle w:val="a9"/>
              <w:numPr>
                <w:ilvl w:val="0"/>
                <w:numId w:val="8"/>
              </w:numPr>
              <w:ind w:firstLineChars="0"/>
              <w:cnfStyle w:val="000000000000"/>
            </w:pPr>
            <w:r w:rsidRPr="00CC55C8">
              <w:rPr>
                <w:rFonts w:hint="eastAsia"/>
              </w:rPr>
              <w:t>系统自带的默认</w:t>
            </w:r>
            <w:r w:rsidRPr="00CC55C8">
              <w:rPr>
                <w:rFonts w:hint="eastAsia"/>
              </w:rPr>
              <w:t>swordget</w:t>
            </w:r>
            <w:r w:rsidRPr="00CC55C8">
              <w:rPr>
                <w:rFonts w:hint="eastAsia"/>
              </w:rPr>
              <w:t>不能被取消</w:t>
            </w:r>
          </w:p>
        </w:tc>
      </w:tr>
      <w:tr w:rsidR="00381CFF" w:rsidTr="00381CFF">
        <w:trPr>
          <w:cnfStyle w:val="000000100000"/>
        </w:trPr>
        <w:tc>
          <w:tcPr>
            <w:cnfStyle w:val="001000000000"/>
            <w:tcW w:w="2840" w:type="dxa"/>
          </w:tcPr>
          <w:p w:rsidR="00381CFF" w:rsidRDefault="00ED4973" w:rsidP="007B6114">
            <w:r>
              <w:rPr>
                <w:rFonts w:hint="eastAsia"/>
              </w:rPr>
              <w:t>操作</w:t>
            </w:r>
            <w:r w:rsidR="00A16829">
              <w:rPr>
                <w:rFonts w:hint="eastAsia"/>
              </w:rPr>
              <w:t>swordget</w:t>
            </w:r>
          </w:p>
        </w:tc>
        <w:tc>
          <w:tcPr>
            <w:tcW w:w="2841" w:type="dxa"/>
          </w:tcPr>
          <w:p w:rsidR="00381CFF" w:rsidRDefault="00A16829" w:rsidP="00152115">
            <w:pPr>
              <w:cnfStyle w:val="000000100000"/>
            </w:pPr>
            <w:r>
              <w:rPr>
                <w:rFonts w:hint="eastAsia"/>
              </w:rPr>
              <w:t>可将新开发或修改的</w:t>
            </w: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上传到服务器</w:t>
            </w:r>
            <w:r w:rsidR="00ED4973">
              <w:rPr>
                <w:rFonts w:hint="eastAsia"/>
              </w:rPr>
              <w:t>，并可将上传列表中的</w:t>
            </w:r>
            <w:r w:rsidR="00ED4973">
              <w:rPr>
                <w:rFonts w:hint="eastAsia"/>
              </w:rPr>
              <w:t>swordget</w:t>
            </w:r>
            <w:r w:rsidR="00ED4973">
              <w:rPr>
                <w:rFonts w:hint="eastAsia"/>
              </w:rPr>
              <w:t>发布运行</w:t>
            </w:r>
            <w:r w:rsidR="003B0A9B">
              <w:rPr>
                <w:rFonts w:hint="eastAsia"/>
              </w:rPr>
              <w:t>或停止</w:t>
            </w:r>
          </w:p>
        </w:tc>
        <w:tc>
          <w:tcPr>
            <w:tcW w:w="2841" w:type="dxa"/>
          </w:tcPr>
          <w:p w:rsidR="00381CFF" w:rsidRDefault="00ED4973" w:rsidP="007B6114">
            <w:pPr>
              <w:cnfStyle w:val="000000100000"/>
            </w:pPr>
            <w:r>
              <w:rPr>
                <w:rFonts w:hint="eastAsia"/>
              </w:rPr>
              <w:t>上传是</w:t>
            </w:r>
            <w:r w:rsidR="00450346">
              <w:rPr>
                <w:rFonts w:hint="eastAsia"/>
              </w:rPr>
              <w:t>重名可</w:t>
            </w:r>
            <w:r>
              <w:rPr>
                <w:rFonts w:hint="eastAsia"/>
              </w:rPr>
              <w:t>被</w:t>
            </w:r>
            <w:r w:rsidR="00450346">
              <w:rPr>
                <w:rFonts w:hint="eastAsia"/>
              </w:rPr>
              <w:t>覆盖</w:t>
            </w:r>
          </w:p>
        </w:tc>
      </w:tr>
    </w:tbl>
    <w:p w:rsidR="00C32496" w:rsidRPr="00C32496" w:rsidRDefault="00C32496" w:rsidP="00C32496"/>
    <w:p w:rsidR="00C81F5B" w:rsidRDefault="00C81F5B" w:rsidP="00C81F5B">
      <w:pPr>
        <w:pStyle w:val="2"/>
        <w:numPr>
          <w:ilvl w:val="1"/>
          <w:numId w:val="2"/>
        </w:numPr>
      </w:pPr>
      <w:bookmarkStart w:id="5" w:name="_Toc322620496"/>
      <w:r>
        <w:rPr>
          <w:rFonts w:hint="eastAsia"/>
        </w:rPr>
        <w:t>主题</w:t>
      </w:r>
      <w:r w:rsidR="00600720">
        <w:rPr>
          <w:rFonts w:hint="eastAsia"/>
        </w:rPr>
        <w:t>管理</w:t>
      </w:r>
      <w:bookmarkEnd w:id="5"/>
    </w:p>
    <w:p w:rsidR="00EA5C42" w:rsidRDefault="00EA5C42" w:rsidP="00EA5C42">
      <w:r>
        <w:rPr>
          <w:rFonts w:hint="eastAsia"/>
        </w:rPr>
        <w:t>功能列表如下：</w:t>
      </w:r>
    </w:p>
    <w:tbl>
      <w:tblPr>
        <w:tblStyle w:val="-11"/>
        <w:tblW w:w="0" w:type="auto"/>
        <w:tblLook w:val="04A0"/>
      </w:tblPr>
      <w:tblGrid>
        <w:gridCol w:w="2130"/>
        <w:gridCol w:w="4261"/>
        <w:gridCol w:w="2131"/>
      </w:tblGrid>
      <w:tr w:rsidR="0004710D" w:rsidTr="00510911">
        <w:trPr>
          <w:cnfStyle w:val="100000000000"/>
        </w:trPr>
        <w:tc>
          <w:tcPr>
            <w:cnfStyle w:val="001000000000"/>
            <w:tcW w:w="2130" w:type="dxa"/>
          </w:tcPr>
          <w:p w:rsidR="0004710D" w:rsidRDefault="0004710D" w:rsidP="00EA5C42">
            <w:r>
              <w:rPr>
                <w:rFonts w:hint="eastAsia"/>
              </w:rPr>
              <w:t>功能名称</w:t>
            </w:r>
          </w:p>
        </w:tc>
        <w:tc>
          <w:tcPr>
            <w:tcW w:w="4261" w:type="dxa"/>
          </w:tcPr>
          <w:p w:rsidR="0004710D" w:rsidRDefault="0004710D" w:rsidP="00EA5C42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04710D" w:rsidRDefault="0004710D" w:rsidP="00EA5C42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04710D" w:rsidTr="00510911">
        <w:trPr>
          <w:cnfStyle w:val="000000100000"/>
        </w:trPr>
        <w:tc>
          <w:tcPr>
            <w:cnfStyle w:val="001000000000"/>
            <w:tcW w:w="2130" w:type="dxa"/>
          </w:tcPr>
          <w:p w:rsidR="0004710D" w:rsidRDefault="0004710D" w:rsidP="00EA5C42">
            <w:r>
              <w:rPr>
                <w:rFonts w:hint="eastAsia"/>
              </w:rPr>
              <w:t>上传主题</w:t>
            </w:r>
          </w:p>
        </w:tc>
        <w:tc>
          <w:tcPr>
            <w:tcW w:w="4261" w:type="dxa"/>
          </w:tcPr>
          <w:p w:rsidR="0004710D" w:rsidRDefault="0004710D" w:rsidP="00EA5C42">
            <w:pPr>
              <w:cnfStyle w:val="000000100000"/>
            </w:pPr>
            <w:r>
              <w:rPr>
                <w:rFonts w:hint="eastAsia"/>
              </w:rPr>
              <w:t>可将新开发的</w:t>
            </w:r>
            <w:r>
              <w:rPr>
                <w:rFonts w:hint="eastAsia"/>
              </w:rPr>
              <w:t>lauout</w:t>
            </w:r>
            <w:r>
              <w:rPr>
                <w:rFonts w:hint="eastAsia"/>
              </w:rPr>
              <w:t>主题或者</w:t>
            </w:r>
            <w:r w:rsidR="00065598">
              <w:rPr>
                <w:rFonts w:hint="eastAsia"/>
              </w:rPr>
              <w:t>swordget</w:t>
            </w:r>
            <w:r>
              <w:rPr>
                <w:rFonts w:hint="eastAsia"/>
              </w:rPr>
              <w:t>主题</w:t>
            </w:r>
            <w:r w:rsidR="008C3924">
              <w:rPr>
                <w:rFonts w:hint="eastAsia"/>
              </w:rPr>
              <w:t>，按规范打包后</w:t>
            </w:r>
            <w:r>
              <w:rPr>
                <w:rFonts w:hint="eastAsia"/>
              </w:rPr>
              <w:t>上传至服务器</w:t>
            </w:r>
          </w:p>
        </w:tc>
        <w:tc>
          <w:tcPr>
            <w:tcW w:w="2131" w:type="dxa"/>
          </w:tcPr>
          <w:p w:rsidR="0004710D" w:rsidRPr="001D7029" w:rsidRDefault="0004710D" w:rsidP="00EA5C42">
            <w:pPr>
              <w:cnfStyle w:val="000000100000"/>
            </w:pPr>
          </w:p>
        </w:tc>
      </w:tr>
      <w:tr w:rsidR="0004710D" w:rsidTr="00510911">
        <w:tc>
          <w:tcPr>
            <w:cnfStyle w:val="001000000000"/>
            <w:tcW w:w="2130" w:type="dxa"/>
          </w:tcPr>
          <w:p w:rsidR="0004710D" w:rsidRDefault="0004710D" w:rsidP="00EA5C42">
            <w:r>
              <w:rPr>
                <w:rFonts w:hint="eastAsia"/>
              </w:rPr>
              <w:lastRenderedPageBreak/>
              <w:t>删除主题</w:t>
            </w:r>
          </w:p>
        </w:tc>
        <w:tc>
          <w:tcPr>
            <w:tcW w:w="4261" w:type="dxa"/>
          </w:tcPr>
          <w:p w:rsidR="0004710D" w:rsidRDefault="0004710D" w:rsidP="008C3924">
            <w:pPr>
              <w:cnfStyle w:val="000000000000"/>
            </w:pPr>
            <w:r>
              <w:rPr>
                <w:rFonts w:hint="eastAsia"/>
              </w:rPr>
              <w:t>可删除服务器上的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主题或者</w:t>
            </w:r>
            <w:r w:rsidR="00065598">
              <w:rPr>
                <w:rFonts w:hint="eastAsia"/>
              </w:rPr>
              <w:t>swordget</w:t>
            </w:r>
            <w:r>
              <w:rPr>
                <w:rFonts w:hint="eastAsia"/>
              </w:rPr>
              <w:t>主题，删除后不可恢复</w:t>
            </w:r>
            <w:r w:rsidR="008C3924">
              <w:rPr>
                <w:rFonts w:hint="eastAsia"/>
              </w:rPr>
              <w:t>，同时删除主题包如果存在</w:t>
            </w:r>
          </w:p>
        </w:tc>
        <w:tc>
          <w:tcPr>
            <w:tcW w:w="2131" w:type="dxa"/>
          </w:tcPr>
          <w:p w:rsidR="0004710D" w:rsidRPr="0004710D" w:rsidRDefault="0004710D" w:rsidP="007B21F4">
            <w:pPr>
              <w:cnfStyle w:val="000000000000"/>
            </w:pPr>
          </w:p>
        </w:tc>
      </w:tr>
      <w:tr w:rsidR="0004710D" w:rsidTr="00510911">
        <w:trPr>
          <w:cnfStyle w:val="000000100000"/>
        </w:trPr>
        <w:tc>
          <w:tcPr>
            <w:cnfStyle w:val="001000000000"/>
            <w:tcW w:w="2130" w:type="dxa"/>
          </w:tcPr>
          <w:p w:rsidR="0004710D" w:rsidRDefault="0004710D" w:rsidP="00EA5C42">
            <w:r>
              <w:rPr>
                <w:rFonts w:hint="eastAsia"/>
              </w:rPr>
              <w:t>导出主题</w:t>
            </w:r>
          </w:p>
        </w:tc>
        <w:tc>
          <w:tcPr>
            <w:tcW w:w="4261" w:type="dxa"/>
          </w:tcPr>
          <w:p w:rsidR="0004710D" w:rsidRDefault="0004710D" w:rsidP="000C79DA">
            <w:pPr>
              <w:cnfStyle w:val="000000100000"/>
            </w:pPr>
            <w:r>
              <w:rPr>
                <w:rFonts w:hint="eastAsia"/>
              </w:rPr>
              <w:t>可导出服务器上的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或者</w:t>
            </w:r>
            <w:r w:rsidR="00065598">
              <w:rPr>
                <w:rFonts w:hint="eastAsia"/>
              </w:rPr>
              <w:t>swordget</w:t>
            </w:r>
            <w:r>
              <w:rPr>
                <w:rFonts w:hint="eastAsia"/>
              </w:rPr>
              <w:t>主题</w:t>
            </w:r>
            <w:r w:rsidR="008C3924">
              <w:rPr>
                <w:rFonts w:hint="eastAsia"/>
              </w:rPr>
              <w:t>包</w:t>
            </w:r>
          </w:p>
        </w:tc>
        <w:tc>
          <w:tcPr>
            <w:tcW w:w="2131" w:type="dxa"/>
          </w:tcPr>
          <w:p w:rsidR="0004710D" w:rsidRPr="0004710D" w:rsidRDefault="0004710D" w:rsidP="00EA5C42">
            <w:pPr>
              <w:cnfStyle w:val="000000100000"/>
            </w:pPr>
          </w:p>
        </w:tc>
      </w:tr>
    </w:tbl>
    <w:p w:rsidR="00EA5C42" w:rsidRPr="00EA5C42" w:rsidRDefault="00EA5C42" w:rsidP="00EA5C42"/>
    <w:p w:rsidR="00C81F5B" w:rsidRDefault="00F31E4A" w:rsidP="00C81F5B">
      <w:pPr>
        <w:pStyle w:val="2"/>
        <w:numPr>
          <w:ilvl w:val="1"/>
          <w:numId w:val="2"/>
        </w:numPr>
      </w:pPr>
      <w:bookmarkStart w:id="6" w:name="_Toc322620497"/>
      <w:r>
        <w:rPr>
          <w:rFonts w:hint="eastAsia"/>
        </w:rPr>
        <w:t>页面</w:t>
      </w:r>
      <w:r w:rsidR="00C81F5B">
        <w:rPr>
          <w:rFonts w:hint="eastAsia"/>
        </w:rPr>
        <w:t>布局</w:t>
      </w:r>
      <w:bookmarkEnd w:id="6"/>
    </w:p>
    <w:p w:rsidR="00BD7DF8" w:rsidRDefault="00BD7DF8" w:rsidP="00BD7DF8">
      <w:r>
        <w:rPr>
          <w:rFonts w:hint="eastAsia"/>
        </w:rPr>
        <w:t>功能列表如下：</w:t>
      </w:r>
    </w:p>
    <w:tbl>
      <w:tblPr>
        <w:tblStyle w:val="-11"/>
        <w:tblW w:w="0" w:type="auto"/>
        <w:tblLook w:val="04A0"/>
      </w:tblPr>
      <w:tblGrid>
        <w:gridCol w:w="2840"/>
        <w:gridCol w:w="2841"/>
        <w:gridCol w:w="2841"/>
      </w:tblGrid>
      <w:tr w:rsidR="00C35517" w:rsidTr="00C35517">
        <w:trPr>
          <w:cnfStyle w:val="100000000000"/>
        </w:trPr>
        <w:tc>
          <w:tcPr>
            <w:cnfStyle w:val="001000000000"/>
            <w:tcW w:w="2840" w:type="dxa"/>
          </w:tcPr>
          <w:p w:rsidR="00C35517" w:rsidRDefault="001B69F4" w:rsidP="00BD7DF8">
            <w:r>
              <w:rPr>
                <w:rFonts w:hint="eastAsia"/>
              </w:rPr>
              <w:t>功能名称</w:t>
            </w:r>
          </w:p>
        </w:tc>
        <w:tc>
          <w:tcPr>
            <w:tcW w:w="2841" w:type="dxa"/>
          </w:tcPr>
          <w:p w:rsidR="00C35517" w:rsidRDefault="001B69F4" w:rsidP="00BD7DF8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C35517" w:rsidRDefault="001B69F4" w:rsidP="00BD7DF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35517" w:rsidTr="00C35517">
        <w:trPr>
          <w:cnfStyle w:val="000000100000"/>
        </w:trPr>
        <w:tc>
          <w:tcPr>
            <w:cnfStyle w:val="001000000000"/>
            <w:tcW w:w="2840" w:type="dxa"/>
          </w:tcPr>
          <w:p w:rsidR="00C35517" w:rsidRDefault="008A74DF" w:rsidP="008A74DF">
            <w:r>
              <w:rPr>
                <w:rFonts w:hint="eastAsia"/>
              </w:rPr>
              <w:t>行布局容器</w:t>
            </w:r>
          </w:p>
        </w:tc>
        <w:tc>
          <w:tcPr>
            <w:tcW w:w="2841" w:type="dxa"/>
          </w:tcPr>
          <w:p w:rsidR="00C35517" w:rsidRDefault="00D02A2E" w:rsidP="0052070A">
            <w:pPr>
              <w:cnfStyle w:val="000000100000"/>
            </w:pPr>
            <w:r>
              <w:rPr>
                <w:rFonts w:hint="eastAsia"/>
              </w:rPr>
              <w:t>以行为单位的布局，可编辑布局的宽、高百分比或像素</w:t>
            </w:r>
            <w:r w:rsidR="0084796B">
              <w:rPr>
                <w:rFonts w:hint="eastAsia"/>
              </w:rPr>
              <w:t>值</w:t>
            </w:r>
            <w:r w:rsidR="008A74DF">
              <w:rPr>
                <w:rFonts w:hint="eastAsia"/>
              </w:rPr>
              <w:t>，可相互嵌套</w:t>
            </w:r>
            <w:r w:rsidR="0052070A">
              <w:t xml:space="preserve"> </w:t>
            </w:r>
          </w:p>
        </w:tc>
        <w:tc>
          <w:tcPr>
            <w:tcW w:w="2841" w:type="dxa"/>
          </w:tcPr>
          <w:p w:rsidR="00C35517" w:rsidRPr="0052070A" w:rsidRDefault="0052070A" w:rsidP="00BD7DF8">
            <w:pPr>
              <w:cnfStyle w:val="000000100000"/>
            </w:pPr>
            <w:r>
              <w:rPr>
                <w:rFonts w:hint="eastAsia"/>
              </w:rPr>
              <w:t>可创建、修改、删除</w:t>
            </w:r>
          </w:p>
        </w:tc>
      </w:tr>
      <w:tr w:rsidR="0004059A" w:rsidTr="00C35517">
        <w:tc>
          <w:tcPr>
            <w:cnfStyle w:val="001000000000"/>
            <w:tcW w:w="2840" w:type="dxa"/>
          </w:tcPr>
          <w:p w:rsidR="0004059A" w:rsidRDefault="0004059A" w:rsidP="003C274E">
            <w:r>
              <w:rPr>
                <w:rFonts w:hint="eastAsia"/>
              </w:rPr>
              <w:t>列布局容器</w:t>
            </w:r>
          </w:p>
        </w:tc>
        <w:tc>
          <w:tcPr>
            <w:tcW w:w="2841" w:type="dxa"/>
          </w:tcPr>
          <w:p w:rsidR="0004059A" w:rsidRDefault="0004059A" w:rsidP="003C274E">
            <w:pPr>
              <w:cnfStyle w:val="000000000000"/>
            </w:pPr>
            <w:r>
              <w:rPr>
                <w:rFonts w:hint="eastAsia"/>
              </w:rPr>
              <w:t>以列为单位的布局，可编辑布局的宽、高百分比或像素值，可相互嵌套</w:t>
            </w:r>
          </w:p>
        </w:tc>
        <w:tc>
          <w:tcPr>
            <w:tcW w:w="2841" w:type="dxa"/>
          </w:tcPr>
          <w:p w:rsidR="0004059A" w:rsidRDefault="0052070A" w:rsidP="00BD7DF8">
            <w:pPr>
              <w:cnfStyle w:val="000000000000"/>
            </w:pPr>
            <w:r>
              <w:rPr>
                <w:rFonts w:hint="eastAsia"/>
              </w:rPr>
              <w:t>可创建、修改、删除</w:t>
            </w:r>
          </w:p>
        </w:tc>
      </w:tr>
      <w:tr w:rsidR="0004059A" w:rsidTr="00C35517">
        <w:trPr>
          <w:cnfStyle w:val="000000100000"/>
        </w:trPr>
        <w:tc>
          <w:tcPr>
            <w:cnfStyle w:val="001000000000"/>
            <w:tcW w:w="2840" w:type="dxa"/>
          </w:tcPr>
          <w:p w:rsidR="0004059A" w:rsidRDefault="006A0B0A" w:rsidP="00BD7DF8"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布局容器</w:t>
            </w:r>
          </w:p>
        </w:tc>
        <w:tc>
          <w:tcPr>
            <w:tcW w:w="2841" w:type="dxa"/>
          </w:tcPr>
          <w:p w:rsidR="0004059A" w:rsidRDefault="006A0B0A" w:rsidP="00BD7DF8">
            <w:pPr>
              <w:cnfStyle w:val="00000010000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页形式展示内容，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&gt;=1</w:t>
            </w:r>
            <w:r w:rsidR="00305CD1">
              <w:rPr>
                <w:rFonts w:hint="eastAsia"/>
              </w:rPr>
              <w:t>.</w:t>
            </w:r>
            <w:r w:rsidR="00305CD1">
              <w:rPr>
                <w:rFonts w:hint="eastAsia"/>
              </w:rPr>
              <w:t>不可嵌套</w:t>
            </w:r>
            <w:r w:rsidR="00305CD1">
              <w:rPr>
                <w:rFonts w:hint="eastAsia"/>
              </w:rPr>
              <w:t>layout</w:t>
            </w:r>
            <w:r w:rsidR="00305CD1">
              <w:rPr>
                <w:rFonts w:hint="eastAsia"/>
              </w:rPr>
              <w:t>容器</w:t>
            </w:r>
          </w:p>
        </w:tc>
        <w:tc>
          <w:tcPr>
            <w:tcW w:w="2841" w:type="dxa"/>
          </w:tcPr>
          <w:p w:rsidR="0004059A" w:rsidRDefault="0052070A" w:rsidP="00BD7DF8">
            <w:pPr>
              <w:cnfStyle w:val="000000100000"/>
            </w:pPr>
            <w:r>
              <w:rPr>
                <w:rFonts w:hint="eastAsia"/>
              </w:rPr>
              <w:t>可创建、修改、删除</w:t>
            </w:r>
          </w:p>
        </w:tc>
      </w:tr>
    </w:tbl>
    <w:p w:rsidR="00C35517" w:rsidRDefault="00C35517" w:rsidP="00BD7DF8"/>
    <w:p w:rsidR="00791E9B" w:rsidRDefault="00791E9B" w:rsidP="00791E9B">
      <w:pPr>
        <w:pStyle w:val="2"/>
        <w:numPr>
          <w:ilvl w:val="1"/>
          <w:numId w:val="2"/>
        </w:numPr>
      </w:pPr>
      <w:bookmarkStart w:id="7" w:name="_Toc322620498"/>
      <w:r>
        <w:rPr>
          <w:rFonts w:hint="eastAsia"/>
        </w:rPr>
        <w:t>权限控制</w:t>
      </w:r>
      <w:bookmarkEnd w:id="7"/>
    </w:p>
    <w:p w:rsidR="00791E9B" w:rsidRDefault="00791E9B" w:rsidP="00791E9B">
      <w:r>
        <w:rPr>
          <w:rFonts w:hint="eastAsia"/>
        </w:rPr>
        <w:t>功能列表如下：</w:t>
      </w:r>
    </w:p>
    <w:tbl>
      <w:tblPr>
        <w:tblStyle w:val="-11"/>
        <w:tblW w:w="0" w:type="auto"/>
        <w:tblLook w:val="04A0"/>
      </w:tblPr>
      <w:tblGrid>
        <w:gridCol w:w="2840"/>
        <w:gridCol w:w="2841"/>
        <w:gridCol w:w="2841"/>
      </w:tblGrid>
      <w:tr w:rsidR="00AF6DD9" w:rsidTr="00AF6DD9">
        <w:trPr>
          <w:cnfStyle w:val="100000000000"/>
        </w:trPr>
        <w:tc>
          <w:tcPr>
            <w:cnfStyle w:val="001000000000"/>
            <w:tcW w:w="2840" w:type="dxa"/>
          </w:tcPr>
          <w:p w:rsidR="00AF6DD9" w:rsidRDefault="00AF6DD9" w:rsidP="00BD7DF8">
            <w:r>
              <w:rPr>
                <w:rFonts w:hint="eastAsia"/>
              </w:rPr>
              <w:t>功能名称</w:t>
            </w:r>
          </w:p>
        </w:tc>
        <w:tc>
          <w:tcPr>
            <w:tcW w:w="2841" w:type="dxa"/>
          </w:tcPr>
          <w:p w:rsidR="00AF6DD9" w:rsidRDefault="00AF6DD9" w:rsidP="00BD7DF8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AF6DD9" w:rsidRDefault="00AF6DD9" w:rsidP="00BD7DF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F6DD9" w:rsidTr="00AF6DD9">
        <w:trPr>
          <w:cnfStyle w:val="000000100000"/>
        </w:trPr>
        <w:tc>
          <w:tcPr>
            <w:cnfStyle w:val="001000000000"/>
            <w:tcW w:w="2840" w:type="dxa"/>
          </w:tcPr>
          <w:p w:rsidR="00AF6DD9" w:rsidRDefault="004B152C" w:rsidP="00BD7DF8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实例权限</w:t>
            </w:r>
          </w:p>
        </w:tc>
        <w:tc>
          <w:tcPr>
            <w:tcW w:w="2841" w:type="dxa"/>
          </w:tcPr>
          <w:p w:rsidR="00AF6DD9" w:rsidRDefault="004B152C" w:rsidP="00AC7CD7">
            <w:pPr>
              <w:cnfStyle w:val="000000100000"/>
            </w:pPr>
            <w:r>
              <w:rPr>
                <w:rFonts w:hint="eastAsia"/>
              </w:rPr>
              <w:t>可配置角色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和公共</w:t>
            </w:r>
            <w:r w:rsidR="00AC7CD7">
              <w:rPr>
                <w:rFonts w:hint="eastAsia"/>
              </w:rPr>
              <w:t>的</w:t>
            </w:r>
            <w:r>
              <w:rPr>
                <w:rFonts w:hint="eastAsia"/>
              </w:rPr>
              <w:t>权限控制</w:t>
            </w:r>
          </w:p>
        </w:tc>
        <w:tc>
          <w:tcPr>
            <w:tcW w:w="2841" w:type="dxa"/>
          </w:tcPr>
          <w:p w:rsidR="00AF6DD9" w:rsidRPr="004B152C" w:rsidRDefault="004B152C" w:rsidP="0017085F">
            <w:pPr>
              <w:cnfStyle w:val="000000100000"/>
            </w:pPr>
            <w:r>
              <w:rPr>
                <w:rFonts w:hint="eastAsia"/>
              </w:rPr>
              <w:t>可访问、可操作</w:t>
            </w:r>
          </w:p>
        </w:tc>
      </w:tr>
      <w:tr w:rsidR="00AF6DD9" w:rsidTr="00AF6DD9">
        <w:tc>
          <w:tcPr>
            <w:cnfStyle w:val="001000000000"/>
            <w:tcW w:w="2840" w:type="dxa"/>
          </w:tcPr>
          <w:p w:rsidR="00AF6DD9" w:rsidRPr="004B152C" w:rsidRDefault="004B152C" w:rsidP="00BD7DF8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</w:tcPr>
          <w:p w:rsidR="00AF6DD9" w:rsidRDefault="00B36DA6" w:rsidP="00BD7DF8">
            <w:pPr>
              <w:cnfStyle w:val="000000000000"/>
            </w:pPr>
            <w:r>
              <w:rPr>
                <w:rFonts w:hint="eastAsia"/>
              </w:rPr>
              <w:t>可配置角色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和公共</w:t>
            </w:r>
            <w:r w:rsidR="00AC7CD7">
              <w:rPr>
                <w:rFonts w:hint="eastAsia"/>
              </w:rPr>
              <w:t>的权限</w:t>
            </w:r>
            <w:r>
              <w:rPr>
                <w:rFonts w:hint="eastAsia"/>
              </w:rPr>
              <w:t>控制</w:t>
            </w:r>
          </w:p>
        </w:tc>
        <w:tc>
          <w:tcPr>
            <w:tcW w:w="2841" w:type="dxa"/>
          </w:tcPr>
          <w:p w:rsidR="00AF6DD9" w:rsidRDefault="00B36DA6" w:rsidP="00BD7DF8">
            <w:pPr>
              <w:cnfStyle w:val="000000000000"/>
            </w:pPr>
            <w:r>
              <w:rPr>
                <w:rFonts w:hint="eastAsia"/>
              </w:rPr>
              <w:t>可实例、可操作</w:t>
            </w:r>
          </w:p>
        </w:tc>
      </w:tr>
      <w:tr w:rsidR="00AF6DD9" w:rsidTr="00AF6DD9">
        <w:trPr>
          <w:cnfStyle w:val="000000100000"/>
        </w:trPr>
        <w:tc>
          <w:tcPr>
            <w:cnfStyle w:val="001000000000"/>
            <w:tcW w:w="2840" w:type="dxa"/>
          </w:tcPr>
          <w:p w:rsidR="00AF6DD9" w:rsidRDefault="00AC7CD7" w:rsidP="00BD7DF8">
            <w:r>
              <w:rPr>
                <w:rFonts w:hint="eastAsia"/>
              </w:rPr>
              <w:t>配置页面主题权限</w:t>
            </w:r>
          </w:p>
        </w:tc>
        <w:tc>
          <w:tcPr>
            <w:tcW w:w="2841" w:type="dxa"/>
          </w:tcPr>
          <w:p w:rsidR="00AF6DD9" w:rsidRDefault="00AC7CD7" w:rsidP="00AC7CD7">
            <w:pPr>
              <w:cnfStyle w:val="000000100000"/>
            </w:pPr>
            <w:r>
              <w:rPr>
                <w:rFonts w:hint="eastAsia"/>
              </w:rPr>
              <w:t>可配置角色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和公共的权限控制</w:t>
            </w:r>
          </w:p>
        </w:tc>
        <w:tc>
          <w:tcPr>
            <w:tcW w:w="2841" w:type="dxa"/>
          </w:tcPr>
          <w:p w:rsidR="00AF6DD9" w:rsidRPr="0017085F" w:rsidRDefault="0017085F" w:rsidP="00BD7DF8">
            <w:pPr>
              <w:cnfStyle w:val="000000100000"/>
            </w:pPr>
            <w:r>
              <w:rPr>
                <w:rFonts w:hint="eastAsia"/>
              </w:rPr>
              <w:t>可切换、可操作</w:t>
            </w:r>
          </w:p>
        </w:tc>
      </w:tr>
      <w:tr w:rsidR="00F924BA" w:rsidTr="00AF6DD9">
        <w:tc>
          <w:tcPr>
            <w:cnfStyle w:val="001000000000"/>
            <w:tcW w:w="2840" w:type="dxa"/>
          </w:tcPr>
          <w:p w:rsidR="00F924BA" w:rsidRDefault="00F924BA" w:rsidP="00F924BA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主题权限</w:t>
            </w:r>
          </w:p>
        </w:tc>
        <w:tc>
          <w:tcPr>
            <w:tcW w:w="2841" w:type="dxa"/>
          </w:tcPr>
          <w:p w:rsidR="00F924BA" w:rsidRDefault="00F924BA" w:rsidP="003C274E">
            <w:pPr>
              <w:cnfStyle w:val="000000000000"/>
            </w:pPr>
            <w:r>
              <w:rPr>
                <w:rFonts w:hint="eastAsia"/>
              </w:rPr>
              <w:t>可配置角色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和公共的权限控制</w:t>
            </w:r>
          </w:p>
        </w:tc>
        <w:tc>
          <w:tcPr>
            <w:tcW w:w="2841" w:type="dxa"/>
          </w:tcPr>
          <w:p w:rsidR="00F924BA" w:rsidRPr="0017085F" w:rsidRDefault="00F924BA" w:rsidP="003C274E">
            <w:pPr>
              <w:cnfStyle w:val="000000000000"/>
            </w:pPr>
            <w:r>
              <w:rPr>
                <w:rFonts w:hint="eastAsia"/>
              </w:rPr>
              <w:t>可切换、可操作</w:t>
            </w:r>
          </w:p>
        </w:tc>
      </w:tr>
      <w:tr w:rsidR="00F924BA" w:rsidTr="00AF6DD9">
        <w:trPr>
          <w:cnfStyle w:val="000000100000"/>
        </w:trPr>
        <w:tc>
          <w:tcPr>
            <w:cnfStyle w:val="001000000000"/>
            <w:tcW w:w="2840" w:type="dxa"/>
          </w:tcPr>
          <w:p w:rsidR="00F924BA" w:rsidRDefault="00735D87" w:rsidP="00BD7DF8">
            <w:r>
              <w:rPr>
                <w:rFonts w:hint="eastAsia"/>
              </w:rPr>
              <w:t>配置页面权限</w:t>
            </w:r>
          </w:p>
        </w:tc>
        <w:tc>
          <w:tcPr>
            <w:tcW w:w="2841" w:type="dxa"/>
          </w:tcPr>
          <w:p w:rsidR="00F924BA" w:rsidRDefault="00735D87" w:rsidP="00BD7DF8">
            <w:pPr>
              <w:cnfStyle w:val="000000100000"/>
            </w:pPr>
            <w:r>
              <w:rPr>
                <w:rFonts w:hint="eastAsia"/>
              </w:rPr>
              <w:t>可配置角色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职能类型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和公共的权限控制</w:t>
            </w:r>
          </w:p>
        </w:tc>
        <w:tc>
          <w:tcPr>
            <w:tcW w:w="2841" w:type="dxa"/>
          </w:tcPr>
          <w:p w:rsidR="00F924BA" w:rsidRDefault="00735D87" w:rsidP="00BD7DF8">
            <w:pPr>
              <w:cnfStyle w:val="000000100000"/>
            </w:pPr>
            <w:r>
              <w:rPr>
                <w:rFonts w:hint="eastAsia"/>
              </w:rPr>
              <w:t>可访问</w:t>
            </w:r>
          </w:p>
        </w:tc>
      </w:tr>
      <w:tr w:rsidR="00F924BA" w:rsidTr="00AF6DD9">
        <w:tc>
          <w:tcPr>
            <w:cnfStyle w:val="001000000000"/>
            <w:tcW w:w="2840" w:type="dxa"/>
          </w:tcPr>
          <w:p w:rsidR="00F924BA" w:rsidRDefault="00F924BA" w:rsidP="00BD7DF8"/>
        </w:tc>
        <w:tc>
          <w:tcPr>
            <w:tcW w:w="2841" w:type="dxa"/>
          </w:tcPr>
          <w:p w:rsidR="00F924BA" w:rsidRDefault="00F924BA" w:rsidP="00BD7DF8">
            <w:pPr>
              <w:cnfStyle w:val="000000000000"/>
            </w:pPr>
          </w:p>
        </w:tc>
        <w:tc>
          <w:tcPr>
            <w:tcW w:w="2841" w:type="dxa"/>
          </w:tcPr>
          <w:p w:rsidR="00F924BA" w:rsidRDefault="00F924BA" w:rsidP="00BD7DF8">
            <w:pPr>
              <w:cnfStyle w:val="000000000000"/>
            </w:pPr>
          </w:p>
        </w:tc>
      </w:tr>
    </w:tbl>
    <w:p w:rsidR="006C30EE" w:rsidRPr="00BD7DF8" w:rsidRDefault="006C30EE" w:rsidP="00BD7DF8"/>
    <w:p w:rsidR="00B5121D" w:rsidRDefault="00B5121D" w:rsidP="00B5121D">
      <w:pPr>
        <w:pStyle w:val="1"/>
        <w:numPr>
          <w:ilvl w:val="0"/>
          <w:numId w:val="1"/>
        </w:numPr>
      </w:pPr>
      <w:bookmarkStart w:id="8" w:name="_Toc322620499"/>
      <w:r>
        <w:rPr>
          <w:rFonts w:hint="eastAsia"/>
        </w:rPr>
        <w:lastRenderedPageBreak/>
        <w:t>架构设计</w:t>
      </w:r>
      <w:bookmarkEnd w:id="8"/>
    </w:p>
    <w:p w:rsidR="00E45630" w:rsidRDefault="00E45630" w:rsidP="00E45630">
      <w:pPr>
        <w:pStyle w:val="2"/>
        <w:numPr>
          <w:ilvl w:val="1"/>
          <w:numId w:val="1"/>
        </w:numPr>
      </w:pPr>
      <w:bookmarkStart w:id="9" w:name="_Toc322620500"/>
      <w:r>
        <w:rPr>
          <w:rFonts w:hint="eastAsia"/>
        </w:rPr>
        <w:t>门户文件夹结构</w:t>
      </w:r>
      <w:bookmarkEnd w:id="9"/>
    </w:p>
    <w:p w:rsidR="005E2B43" w:rsidRPr="005E2B43" w:rsidRDefault="005E2B43" w:rsidP="005E2B43">
      <w:r>
        <w:rPr>
          <w:noProof/>
        </w:rPr>
        <w:drawing>
          <wp:inline distT="0" distB="0" distL="0" distR="0">
            <wp:extent cx="5381625" cy="7172325"/>
            <wp:effectExtent l="19050" t="0" r="9525" b="0"/>
            <wp:docPr id="3" name="图片 2" descr="portal文件夹结构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l文件夹结构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FB" w:rsidRPr="00732DFB" w:rsidRDefault="00732DFB" w:rsidP="00732DFB">
      <w:pPr>
        <w:pStyle w:val="2"/>
        <w:numPr>
          <w:ilvl w:val="1"/>
          <w:numId w:val="1"/>
        </w:numPr>
      </w:pPr>
      <w:bookmarkStart w:id="10" w:name="_Toc322620501"/>
      <w:r>
        <w:rPr>
          <w:rFonts w:hint="eastAsia"/>
        </w:rPr>
        <w:lastRenderedPageBreak/>
        <w:t>架构图</w:t>
      </w:r>
      <w:bookmarkEnd w:id="10"/>
    </w:p>
    <w:p w:rsidR="00AA08A8" w:rsidRDefault="00AA08A8" w:rsidP="009541B9">
      <w:pPr>
        <w:pStyle w:val="2"/>
        <w:numPr>
          <w:ilvl w:val="1"/>
          <w:numId w:val="1"/>
        </w:numPr>
      </w:pPr>
      <w:bookmarkStart w:id="11" w:name="_Toc322620502"/>
      <w:r>
        <w:rPr>
          <w:rFonts w:hint="eastAsia"/>
        </w:rPr>
        <w:t>用例图</w:t>
      </w:r>
      <w:bookmarkEnd w:id="11"/>
    </w:p>
    <w:p w:rsidR="00AA08A8" w:rsidRDefault="00AA08A8" w:rsidP="009541B9">
      <w:pPr>
        <w:pStyle w:val="2"/>
        <w:numPr>
          <w:ilvl w:val="1"/>
          <w:numId w:val="1"/>
        </w:numPr>
      </w:pPr>
      <w:bookmarkStart w:id="12" w:name="_Toc322620503"/>
      <w:r>
        <w:rPr>
          <w:rFonts w:hint="eastAsia"/>
        </w:rPr>
        <w:t>时序图</w:t>
      </w:r>
      <w:bookmarkEnd w:id="12"/>
    </w:p>
    <w:p w:rsidR="00AA08A8" w:rsidRDefault="00AA08A8" w:rsidP="009541B9">
      <w:pPr>
        <w:pStyle w:val="2"/>
        <w:numPr>
          <w:ilvl w:val="1"/>
          <w:numId w:val="1"/>
        </w:numPr>
      </w:pPr>
      <w:bookmarkStart w:id="13" w:name="_Toc322620504"/>
      <w:r>
        <w:rPr>
          <w:rFonts w:hint="eastAsia"/>
        </w:rPr>
        <w:t>类图</w:t>
      </w:r>
      <w:bookmarkEnd w:id="13"/>
    </w:p>
    <w:p w:rsidR="008D1EBC" w:rsidRPr="008D1EBC" w:rsidRDefault="008D1EBC" w:rsidP="008D1EBC">
      <w:pPr>
        <w:pStyle w:val="2"/>
        <w:numPr>
          <w:ilvl w:val="1"/>
          <w:numId w:val="1"/>
        </w:numPr>
      </w:pPr>
      <w:r>
        <w:rPr>
          <w:rFonts w:hint="eastAsia"/>
        </w:rPr>
        <w:t>数据库表结构</w:t>
      </w:r>
    </w:p>
    <w:p w:rsidR="00444E30" w:rsidRDefault="00B5121D" w:rsidP="00444E30">
      <w:pPr>
        <w:pStyle w:val="1"/>
        <w:numPr>
          <w:ilvl w:val="0"/>
          <w:numId w:val="1"/>
        </w:numPr>
      </w:pPr>
      <w:bookmarkStart w:id="14" w:name="_Toc322620505"/>
      <w:r>
        <w:rPr>
          <w:rFonts w:hint="eastAsia"/>
        </w:rPr>
        <w:t>应用部署</w:t>
      </w:r>
      <w:bookmarkEnd w:id="14"/>
    </w:p>
    <w:p w:rsidR="009E74AC" w:rsidRPr="009E74AC" w:rsidRDefault="00820997" w:rsidP="009E74AC">
      <w:pPr>
        <w:pStyle w:val="2"/>
        <w:numPr>
          <w:ilvl w:val="1"/>
          <w:numId w:val="1"/>
        </w:numPr>
      </w:pPr>
      <w:bookmarkStart w:id="15" w:name="_Toc322620506"/>
      <w:r>
        <w:rPr>
          <w:rFonts w:hint="eastAsia"/>
        </w:rPr>
        <w:t>门户部署</w:t>
      </w:r>
      <w:bookmarkEnd w:id="15"/>
    </w:p>
    <w:p w:rsidR="00907348" w:rsidRDefault="00907348" w:rsidP="00907348">
      <w:pPr>
        <w:pStyle w:val="2"/>
        <w:numPr>
          <w:ilvl w:val="1"/>
          <w:numId w:val="1"/>
        </w:numPr>
      </w:pPr>
      <w:bookmarkStart w:id="16" w:name="_Toc322620507"/>
      <w:r>
        <w:t>S</w:t>
      </w:r>
      <w:r>
        <w:rPr>
          <w:rFonts w:hint="eastAsia"/>
        </w:rPr>
        <w:t>wordget</w:t>
      </w:r>
      <w:r>
        <w:rPr>
          <w:rFonts w:hint="eastAsia"/>
        </w:rPr>
        <w:t>部署</w:t>
      </w:r>
      <w:bookmarkEnd w:id="16"/>
    </w:p>
    <w:tbl>
      <w:tblPr>
        <w:tblStyle w:val="-1"/>
        <w:tblW w:w="8758" w:type="dxa"/>
        <w:tblLook w:val="04A0"/>
      </w:tblPr>
      <w:tblGrid>
        <w:gridCol w:w="1240"/>
        <w:gridCol w:w="4231"/>
        <w:gridCol w:w="3287"/>
      </w:tblGrid>
      <w:tr w:rsidR="001077DA" w:rsidTr="00F76D70">
        <w:trPr>
          <w:cnfStyle w:val="100000000000"/>
        </w:trPr>
        <w:tc>
          <w:tcPr>
            <w:cnfStyle w:val="001000000000"/>
            <w:tcW w:w="1240" w:type="dxa"/>
          </w:tcPr>
          <w:p w:rsidR="001077DA" w:rsidRDefault="001077DA" w:rsidP="003D06A8">
            <w:pPr>
              <w:jc w:val="center"/>
            </w:pPr>
            <w:r>
              <w:rPr>
                <w:rFonts w:hint="eastAsia"/>
              </w:rPr>
              <w:t>部署方式</w:t>
            </w:r>
          </w:p>
        </w:tc>
        <w:tc>
          <w:tcPr>
            <w:tcW w:w="4231" w:type="dxa"/>
          </w:tcPr>
          <w:p w:rsidR="001077DA" w:rsidRDefault="001077DA" w:rsidP="003D06A8">
            <w:pPr>
              <w:jc w:val="center"/>
              <w:cnfStyle w:val="100000000000"/>
            </w:pPr>
            <w:r>
              <w:rPr>
                <w:rFonts w:hint="eastAsia"/>
              </w:rPr>
              <w:t>部署位置</w:t>
            </w:r>
          </w:p>
        </w:tc>
        <w:tc>
          <w:tcPr>
            <w:tcW w:w="3287" w:type="dxa"/>
          </w:tcPr>
          <w:p w:rsidR="001077DA" w:rsidRDefault="001077DA" w:rsidP="003D06A8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90EE0" w:rsidTr="00F76D70">
        <w:trPr>
          <w:cnfStyle w:val="000000100000"/>
        </w:trPr>
        <w:tc>
          <w:tcPr>
            <w:cnfStyle w:val="001000000000"/>
            <w:tcW w:w="1240" w:type="dxa"/>
          </w:tcPr>
          <w:p w:rsidR="00A90EE0" w:rsidRDefault="00A90EE0" w:rsidP="008A0A19">
            <w:r>
              <w:rPr>
                <w:rFonts w:hint="eastAsia"/>
              </w:rPr>
              <w:t>手动部署</w:t>
            </w:r>
          </w:p>
        </w:tc>
        <w:tc>
          <w:tcPr>
            <w:tcW w:w="4231" w:type="dxa"/>
          </w:tcPr>
          <w:p w:rsidR="00A90EE0" w:rsidRDefault="00092116" w:rsidP="008A0A19">
            <w:pPr>
              <w:cnfStyle w:val="000000100000"/>
            </w:pPr>
            <w:r w:rsidRPr="00C960CE">
              <w:rPr>
                <w:rFonts w:hint="eastAsia"/>
              </w:rPr>
              <w:t>/webroot/WEB-INF/</w:t>
            </w:r>
            <w:r>
              <w:rPr>
                <w:rFonts w:hint="eastAsia"/>
              </w:rPr>
              <w:t>deploy</w:t>
            </w:r>
            <w:r w:rsidRPr="00C960CE">
              <w:rPr>
                <w:rFonts w:hint="eastAsia"/>
              </w:rPr>
              <w:t>/swordget</w:t>
            </w:r>
            <w:r w:rsidR="00C33285">
              <w:rPr>
                <w:rFonts w:hint="eastAsia"/>
              </w:rPr>
              <w:t>/</w:t>
            </w:r>
          </w:p>
        </w:tc>
        <w:tc>
          <w:tcPr>
            <w:tcW w:w="3287" w:type="dxa"/>
          </w:tcPr>
          <w:p w:rsidR="00A90EE0" w:rsidRDefault="00C33285" w:rsidP="00C33285">
            <w:pPr>
              <w:cnfStyle w:val="00000010000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包放到该文件夹下会自动部署到门户中，并移动到</w:t>
            </w:r>
            <w:r w:rsidRPr="00C960CE">
              <w:rPr>
                <w:rFonts w:hint="eastAsia"/>
              </w:rPr>
              <w:t>/webroot/WEB-INF /swordget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</w:p>
        </w:tc>
      </w:tr>
      <w:tr w:rsidR="003330F0" w:rsidTr="00F76D70">
        <w:tc>
          <w:tcPr>
            <w:cnfStyle w:val="001000000000"/>
            <w:tcW w:w="1240" w:type="dxa"/>
          </w:tcPr>
          <w:p w:rsidR="003330F0" w:rsidRDefault="003330F0" w:rsidP="008A0A19"/>
        </w:tc>
        <w:tc>
          <w:tcPr>
            <w:tcW w:w="4231" w:type="dxa"/>
          </w:tcPr>
          <w:p w:rsidR="003330F0" w:rsidRDefault="003330F0" w:rsidP="008A0A19">
            <w:pPr>
              <w:cnfStyle w:val="000000000000"/>
            </w:pPr>
          </w:p>
        </w:tc>
        <w:tc>
          <w:tcPr>
            <w:tcW w:w="3287" w:type="dxa"/>
          </w:tcPr>
          <w:p w:rsidR="003330F0" w:rsidRDefault="003330F0" w:rsidP="008A0A19">
            <w:pPr>
              <w:cnfStyle w:val="000000000000"/>
            </w:pPr>
          </w:p>
        </w:tc>
      </w:tr>
      <w:tr w:rsidR="003330F0" w:rsidTr="00F76D70">
        <w:trPr>
          <w:cnfStyle w:val="000000100000"/>
        </w:trPr>
        <w:tc>
          <w:tcPr>
            <w:cnfStyle w:val="001000000000"/>
            <w:tcW w:w="1240" w:type="dxa"/>
          </w:tcPr>
          <w:p w:rsidR="003330F0" w:rsidRDefault="003330F0" w:rsidP="008A0A19">
            <w:r>
              <w:rPr>
                <w:rFonts w:hint="eastAsia"/>
              </w:rPr>
              <w:t>上传部署</w:t>
            </w:r>
          </w:p>
        </w:tc>
        <w:tc>
          <w:tcPr>
            <w:tcW w:w="4231" w:type="dxa"/>
          </w:tcPr>
          <w:p w:rsidR="003330F0" w:rsidRDefault="00092116" w:rsidP="008A0A19">
            <w:pPr>
              <w:cnfStyle w:val="000000100000"/>
            </w:pPr>
            <w:r w:rsidRPr="00C960CE">
              <w:rPr>
                <w:rFonts w:hint="eastAsia"/>
              </w:rPr>
              <w:t>/webroot/WEB-INF/</w:t>
            </w:r>
            <w:r>
              <w:rPr>
                <w:rFonts w:hint="eastAsia"/>
              </w:rPr>
              <w:t>deploy</w:t>
            </w:r>
            <w:r w:rsidRPr="00C960CE">
              <w:rPr>
                <w:rFonts w:hint="eastAsia"/>
              </w:rPr>
              <w:t>/swordget</w:t>
            </w:r>
            <w:r w:rsidR="00C33285">
              <w:rPr>
                <w:rFonts w:hint="eastAsia"/>
              </w:rPr>
              <w:t>/</w:t>
            </w:r>
          </w:p>
        </w:tc>
        <w:tc>
          <w:tcPr>
            <w:tcW w:w="3287" w:type="dxa"/>
          </w:tcPr>
          <w:p w:rsidR="003330F0" w:rsidRDefault="00E911EB" w:rsidP="008A0A19">
            <w:pPr>
              <w:cnfStyle w:val="000000100000"/>
            </w:pPr>
            <w:r>
              <w:rPr>
                <w:rFonts w:hint="eastAsia"/>
              </w:rPr>
              <w:t>在门户系统内部使用上传</w:t>
            </w: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包功能</w:t>
            </w:r>
          </w:p>
        </w:tc>
      </w:tr>
      <w:tr w:rsidR="003330F0" w:rsidTr="00F76D70">
        <w:tc>
          <w:tcPr>
            <w:cnfStyle w:val="001000000000"/>
            <w:tcW w:w="1240" w:type="dxa"/>
          </w:tcPr>
          <w:p w:rsidR="003330F0" w:rsidRDefault="003330F0" w:rsidP="008A0A19"/>
        </w:tc>
        <w:tc>
          <w:tcPr>
            <w:tcW w:w="4231" w:type="dxa"/>
          </w:tcPr>
          <w:p w:rsidR="003330F0" w:rsidRDefault="003330F0" w:rsidP="008A0A19">
            <w:pPr>
              <w:cnfStyle w:val="000000000000"/>
            </w:pPr>
          </w:p>
        </w:tc>
        <w:tc>
          <w:tcPr>
            <w:tcW w:w="3287" w:type="dxa"/>
          </w:tcPr>
          <w:p w:rsidR="003330F0" w:rsidRDefault="003330F0" w:rsidP="008A0A19">
            <w:pPr>
              <w:cnfStyle w:val="000000000000"/>
            </w:pPr>
          </w:p>
        </w:tc>
      </w:tr>
    </w:tbl>
    <w:p w:rsidR="008A0A19" w:rsidRPr="008A0A19" w:rsidRDefault="008A0A19" w:rsidP="008A0A19"/>
    <w:p w:rsidR="00893E15" w:rsidRDefault="00893E15" w:rsidP="00893E15">
      <w:pPr>
        <w:pStyle w:val="2"/>
        <w:numPr>
          <w:ilvl w:val="1"/>
          <w:numId w:val="1"/>
        </w:numPr>
      </w:pPr>
      <w:bookmarkStart w:id="17" w:name="_Toc322620508"/>
      <w:r>
        <w:rPr>
          <w:rFonts w:hint="eastAsia"/>
        </w:rPr>
        <w:t>主题部署</w:t>
      </w:r>
      <w:bookmarkEnd w:id="17"/>
    </w:p>
    <w:tbl>
      <w:tblPr>
        <w:tblStyle w:val="-12"/>
        <w:tblW w:w="8753" w:type="dxa"/>
        <w:tblLook w:val="04A0"/>
      </w:tblPr>
      <w:tblGrid>
        <w:gridCol w:w="1066"/>
        <w:gridCol w:w="1588"/>
        <w:gridCol w:w="4599"/>
        <w:gridCol w:w="1500"/>
      </w:tblGrid>
      <w:tr w:rsidR="00C960CE" w:rsidTr="003D594E">
        <w:trPr>
          <w:cnfStyle w:val="100000000000"/>
        </w:trPr>
        <w:tc>
          <w:tcPr>
            <w:cnfStyle w:val="001000000000"/>
            <w:tcW w:w="1069" w:type="dxa"/>
          </w:tcPr>
          <w:p w:rsidR="00C960CE" w:rsidRDefault="00C960CE" w:rsidP="00E20E01">
            <w:pPr>
              <w:jc w:val="center"/>
            </w:pPr>
            <w:r>
              <w:rPr>
                <w:rFonts w:hint="eastAsia"/>
              </w:rPr>
              <w:t>部署方式</w:t>
            </w:r>
          </w:p>
        </w:tc>
        <w:tc>
          <w:tcPr>
            <w:tcW w:w="6178" w:type="dxa"/>
            <w:gridSpan w:val="2"/>
          </w:tcPr>
          <w:p w:rsidR="00C960CE" w:rsidRDefault="00C960CE" w:rsidP="00E20E01">
            <w:pPr>
              <w:jc w:val="center"/>
              <w:cnfStyle w:val="100000000000"/>
            </w:pPr>
            <w:r>
              <w:rPr>
                <w:rFonts w:hint="eastAsia"/>
              </w:rPr>
              <w:t>部署位置</w:t>
            </w:r>
          </w:p>
        </w:tc>
        <w:tc>
          <w:tcPr>
            <w:tcW w:w="1506" w:type="dxa"/>
          </w:tcPr>
          <w:p w:rsidR="00C960CE" w:rsidRDefault="00C960CE" w:rsidP="00E20E01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960CE" w:rsidTr="003D594E">
        <w:trPr>
          <w:cnfStyle w:val="000000100000"/>
        </w:trPr>
        <w:tc>
          <w:tcPr>
            <w:cnfStyle w:val="001000000000"/>
            <w:tcW w:w="1069" w:type="dxa"/>
            <w:vMerge w:val="restart"/>
            <w:vAlign w:val="center"/>
          </w:tcPr>
          <w:p w:rsidR="00C960CE" w:rsidRDefault="00C960CE" w:rsidP="004769E9">
            <w:pPr>
              <w:jc w:val="center"/>
            </w:pPr>
            <w:r>
              <w:rPr>
                <w:rFonts w:hint="eastAsia"/>
              </w:rPr>
              <w:t>手动部署</w:t>
            </w:r>
          </w:p>
        </w:tc>
        <w:tc>
          <w:tcPr>
            <w:tcW w:w="1591" w:type="dxa"/>
          </w:tcPr>
          <w:p w:rsidR="00C960CE" w:rsidRPr="00C960CE" w:rsidRDefault="00C960CE" w:rsidP="00C960CE">
            <w:pPr>
              <w:cnfStyle w:val="000000100000"/>
            </w:pPr>
            <w:r>
              <w:rPr>
                <w:rFonts w:hint="eastAsia"/>
              </w:rPr>
              <w:t>页面主题</w:t>
            </w:r>
          </w:p>
        </w:tc>
        <w:tc>
          <w:tcPr>
            <w:tcW w:w="4587" w:type="dxa"/>
          </w:tcPr>
          <w:p w:rsidR="00C960CE" w:rsidRPr="00C960CE" w:rsidRDefault="00C960CE" w:rsidP="00C960CE">
            <w:pPr>
              <w:pStyle w:val="a9"/>
              <w:numPr>
                <w:ilvl w:val="0"/>
                <w:numId w:val="13"/>
              </w:numPr>
              <w:ind w:firstLineChars="0"/>
              <w:cnfStyle w:val="000000100000"/>
            </w:pPr>
            <w:r w:rsidRPr="00C960CE">
              <w:rPr>
                <w:rFonts w:hint="eastAsia"/>
              </w:rPr>
              <w:t>/webroot/</w:t>
            </w:r>
            <w:r w:rsidRPr="00C960CE">
              <w:t>decorations</w:t>
            </w:r>
            <w:r w:rsidRPr="00C960CE">
              <w:rPr>
                <w:rFonts w:hint="eastAsia"/>
              </w:rPr>
              <w:t>/themes/page</w:t>
            </w:r>
            <w:r w:rsidR="00C33285">
              <w:rPr>
                <w:rFonts w:hint="eastAsia"/>
              </w:rPr>
              <w:t>/</w:t>
            </w:r>
          </w:p>
        </w:tc>
        <w:tc>
          <w:tcPr>
            <w:tcW w:w="1506" w:type="dxa"/>
            <w:vMerge w:val="restart"/>
          </w:tcPr>
          <w:p w:rsidR="00C960CE" w:rsidRDefault="00C33285" w:rsidP="003C274E">
            <w:pPr>
              <w:cnfStyle w:val="000000100000"/>
            </w:pPr>
            <w:r>
              <w:rPr>
                <w:rFonts w:hint="eastAsia"/>
              </w:rPr>
              <w:t>将主题包放</w:t>
            </w:r>
            <w:r w:rsidR="00C960CE">
              <w:rPr>
                <w:rFonts w:hint="eastAsia"/>
              </w:rPr>
              <w:t>到相应的位置</w:t>
            </w:r>
          </w:p>
        </w:tc>
      </w:tr>
      <w:tr w:rsidR="00C960CE" w:rsidTr="003D594E">
        <w:tc>
          <w:tcPr>
            <w:cnfStyle w:val="001000000000"/>
            <w:tcW w:w="1069" w:type="dxa"/>
            <w:vMerge/>
          </w:tcPr>
          <w:p w:rsidR="00C960CE" w:rsidRDefault="00C960CE" w:rsidP="003C274E"/>
        </w:tc>
        <w:tc>
          <w:tcPr>
            <w:tcW w:w="1591" w:type="dxa"/>
          </w:tcPr>
          <w:p w:rsidR="00C960CE" w:rsidRPr="00C960CE" w:rsidRDefault="00C960CE" w:rsidP="00C960CE">
            <w:pPr>
              <w:cnfStyle w:val="000000000000"/>
            </w:pP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主题</w:t>
            </w:r>
          </w:p>
        </w:tc>
        <w:tc>
          <w:tcPr>
            <w:tcW w:w="4587" w:type="dxa"/>
          </w:tcPr>
          <w:p w:rsidR="00C960CE" w:rsidRPr="00C960CE" w:rsidRDefault="00C960CE" w:rsidP="00C960CE">
            <w:pPr>
              <w:pStyle w:val="a9"/>
              <w:numPr>
                <w:ilvl w:val="0"/>
                <w:numId w:val="13"/>
              </w:numPr>
              <w:ind w:firstLineChars="0"/>
              <w:cnfStyle w:val="000000000000"/>
            </w:pPr>
            <w:r w:rsidRPr="00C960CE">
              <w:rPr>
                <w:rFonts w:hint="eastAsia"/>
              </w:rPr>
              <w:t>/webroot/</w:t>
            </w:r>
            <w:r w:rsidRPr="00C960CE">
              <w:t>decorations</w:t>
            </w:r>
            <w:r w:rsidRPr="00C960CE">
              <w:rPr>
                <w:rFonts w:hint="eastAsia"/>
              </w:rPr>
              <w:t>/themes/swordget</w:t>
            </w:r>
            <w:r w:rsidR="00C33285">
              <w:rPr>
                <w:rFonts w:hint="eastAsia"/>
              </w:rPr>
              <w:t>/</w:t>
            </w:r>
          </w:p>
        </w:tc>
        <w:tc>
          <w:tcPr>
            <w:tcW w:w="1506" w:type="dxa"/>
            <w:vMerge/>
          </w:tcPr>
          <w:p w:rsidR="00C960CE" w:rsidRDefault="00C960CE" w:rsidP="003C274E">
            <w:pPr>
              <w:cnfStyle w:val="000000000000"/>
            </w:pPr>
          </w:p>
        </w:tc>
      </w:tr>
      <w:tr w:rsidR="00092116" w:rsidTr="003D594E">
        <w:trPr>
          <w:cnfStyle w:val="000000100000"/>
        </w:trPr>
        <w:tc>
          <w:tcPr>
            <w:cnfStyle w:val="001000000000"/>
            <w:tcW w:w="1069" w:type="dxa"/>
            <w:vMerge w:val="restart"/>
            <w:vAlign w:val="center"/>
          </w:tcPr>
          <w:p w:rsidR="00C960CE" w:rsidRDefault="00C960CE" w:rsidP="004769E9">
            <w:pPr>
              <w:jc w:val="center"/>
            </w:pPr>
            <w:r>
              <w:rPr>
                <w:rFonts w:hint="eastAsia"/>
              </w:rPr>
              <w:t>上传部署</w:t>
            </w:r>
          </w:p>
        </w:tc>
        <w:tc>
          <w:tcPr>
            <w:tcW w:w="1591" w:type="dxa"/>
          </w:tcPr>
          <w:p w:rsidR="00C960CE" w:rsidRPr="00C960CE" w:rsidRDefault="00C960CE" w:rsidP="00C960CE">
            <w:pPr>
              <w:cnfStyle w:val="000000100000"/>
            </w:pPr>
            <w:r>
              <w:rPr>
                <w:rFonts w:hint="eastAsia"/>
              </w:rPr>
              <w:t>页面主题</w:t>
            </w:r>
          </w:p>
        </w:tc>
        <w:tc>
          <w:tcPr>
            <w:tcW w:w="4587" w:type="dxa"/>
          </w:tcPr>
          <w:p w:rsidR="00C960CE" w:rsidRPr="00C960CE" w:rsidRDefault="00C960CE" w:rsidP="00C960CE">
            <w:pPr>
              <w:pStyle w:val="a9"/>
              <w:numPr>
                <w:ilvl w:val="0"/>
                <w:numId w:val="13"/>
              </w:numPr>
              <w:ind w:firstLineChars="0"/>
              <w:cnfStyle w:val="000000100000"/>
            </w:pPr>
            <w:r w:rsidRPr="00C960CE">
              <w:rPr>
                <w:rFonts w:hint="eastAsia"/>
              </w:rPr>
              <w:t>/webroot/WEB-INF/deploy/themes/page</w:t>
            </w:r>
            <w:r w:rsidR="00C33285">
              <w:rPr>
                <w:rFonts w:hint="eastAsia"/>
              </w:rPr>
              <w:t>/</w:t>
            </w:r>
          </w:p>
        </w:tc>
        <w:tc>
          <w:tcPr>
            <w:tcW w:w="1506" w:type="dxa"/>
            <w:vMerge w:val="restart"/>
          </w:tcPr>
          <w:p w:rsidR="00C960CE" w:rsidRPr="002C5F43" w:rsidRDefault="00C960CE" w:rsidP="003C274E">
            <w:pPr>
              <w:cnfStyle w:val="000000100000"/>
            </w:pPr>
            <w:r>
              <w:rPr>
                <w:rFonts w:hint="eastAsia"/>
              </w:rPr>
              <w:t>在门户系统内部使用上传主题包功能</w:t>
            </w:r>
          </w:p>
        </w:tc>
      </w:tr>
      <w:tr w:rsidR="00092116" w:rsidTr="003D594E">
        <w:tc>
          <w:tcPr>
            <w:cnfStyle w:val="001000000000"/>
            <w:tcW w:w="1069" w:type="dxa"/>
            <w:vMerge/>
          </w:tcPr>
          <w:p w:rsidR="00C960CE" w:rsidRDefault="00C960CE" w:rsidP="003C274E"/>
        </w:tc>
        <w:tc>
          <w:tcPr>
            <w:tcW w:w="1591" w:type="dxa"/>
          </w:tcPr>
          <w:p w:rsidR="00C960CE" w:rsidRPr="00C960CE" w:rsidRDefault="00C960CE" w:rsidP="00C960CE">
            <w:pPr>
              <w:cnfStyle w:val="000000000000"/>
            </w:pPr>
            <w:r>
              <w:rPr>
                <w:rFonts w:hint="eastAsia"/>
              </w:rPr>
              <w:t>swordget</w:t>
            </w:r>
            <w:r>
              <w:rPr>
                <w:rFonts w:hint="eastAsia"/>
              </w:rPr>
              <w:t>主题</w:t>
            </w:r>
          </w:p>
        </w:tc>
        <w:tc>
          <w:tcPr>
            <w:tcW w:w="4587" w:type="dxa"/>
          </w:tcPr>
          <w:p w:rsidR="00C960CE" w:rsidRPr="00C960CE" w:rsidRDefault="00C960CE" w:rsidP="00C960CE">
            <w:pPr>
              <w:pStyle w:val="a9"/>
              <w:numPr>
                <w:ilvl w:val="0"/>
                <w:numId w:val="13"/>
              </w:numPr>
              <w:ind w:firstLineChars="0"/>
              <w:cnfStyle w:val="000000000000"/>
            </w:pPr>
            <w:r w:rsidRPr="00C960CE">
              <w:rPr>
                <w:rFonts w:hint="eastAsia"/>
              </w:rPr>
              <w:t>/webroot/WEB-INF/deploy/themes/swordget</w:t>
            </w:r>
            <w:r w:rsidR="00C33285">
              <w:rPr>
                <w:rFonts w:hint="eastAsia"/>
              </w:rPr>
              <w:t>/</w:t>
            </w:r>
          </w:p>
        </w:tc>
        <w:tc>
          <w:tcPr>
            <w:tcW w:w="1506" w:type="dxa"/>
            <w:vMerge/>
          </w:tcPr>
          <w:p w:rsidR="00C960CE" w:rsidRDefault="00C960CE" w:rsidP="003C274E">
            <w:pPr>
              <w:cnfStyle w:val="000000000000"/>
            </w:pPr>
          </w:p>
        </w:tc>
      </w:tr>
    </w:tbl>
    <w:p w:rsidR="00893E15" w:rsidRPr="00893E15" w:rsidRDefault="00893E15" w:rsidP="00893E15"/>
    <w:p w:rsidR="00B5121D" w:rsidRDefault="00B5121D" w:rsidP="00444E30">
      <w:pPr>
        <w:pStyle w:val="1"/>
        <w:numPr>
          <w:ilvl w:val="0"/>
          <w:numId w:val="1"/>
        </w:numPr>
      </w:pPr>
      <w:bookmarkStart w:id="18" w:name="_Toc322620509"/>
      <w:r>
        <w:rPr>
          <w:rFonts w:hint="eastAsia"/>
        </w:rPr>
        <w:lastRenderedPageBreak/>
        <w:t>应用开发</w:t>
      </w:r>
      <w:bookmarkEnd w:id="18"/>
    </w:p>
    <w:p w:rsidR="0093362E" w:rsidRDefault="0093362E" w:rsidP="0093362E">
      <w:pPr>
        <w:pStyle w:val="2"/>
        <w:numPr>
          <w:ilvl w:val="1"/>
          <w:numId w:val="1"/>
        </w:numPr>
      </w:pPr>
      <w:bookmarkStart w:id="19" w:name="_Toc322620510"/>
      <w:r>
        <w:rPr>
          <w:rFonts w:hint="eastAsia"/>
        </w:rPr>
        <w:t>规范</w:t>
      </w:r>
      <w:bookmarkEnd w:id="19"/>
    </w:p>
    <w:p w:rsidR="0093362E" w:rsidRPr="00312F9B" w:rsidRDefault="0093362E" w:rsidP="0093362E">
      <w:pPr>
        <w:pStyle w:val="3"/>
        <w:numPr>
          <w:ilvl w:val="2"/>
          <w:numId w:val="1"/>
        </w:numPr>
      </w:pPr>
      <w:bookmarkStart w:id="20" w:name="_Toc322620511"/>
      <w:r>
        <w:t>S</w:t>
      </w:r>
      <w:r>
        <w:rPr>
          <w:rFonts w:hint="eastAsia"/>
        </w:rPr>
        <w:t>wordget</w:t>
      </w:r>
      <w:r>
        <w:rPr>
          <w:rFonts w:hint="eastAsia"/>
        </w:rPr>
        <w:t>开发规范</w:t>
      </w:r>
      <w:bookmarkEnd w:id="20"/>
    </w:p>
    <w:p w:rsidR="0093362E" w:rsidRDefault="0093362E" w:rsidP="0093362E">
      <w:pPr>
        <w:pStyle w:val="3"/>
        <w:numPr>
          <w:ilvl w:val="2"/>
          <w:numId w:val="1"/>
        </w:numPr>
      </w:pPr>
      <w:bookmarkStart w:id="21" w:name="_Toc322620512"/>
      <w:r>
        <w:rPr>
          <w:rFonts w:hint="eastAsia"/>
        </w:rPr>
        <w:t>页面主题开发规范</w:t>
      </w:r>
      <w:bookmarkEnd w:id="21"/>
    </w:p>
    <w:p w:rsidR="0093362E" w:rsidRPr="0093362E" w:rsidRDefault="0093362E" w:rsidP="0093362E">
      <w:pPr>
        <w:pStyle w:val="3"/>
        <w:numPr>
          <w:ilvl w:val="2"/>
          <w:numId w:val="1"/>
        </w:numPr>
      </w:pPr>
      <w:bookmarkStart w:id="22" w:name="_Toc322620513"/>
      <w:r>
        <w:t>S</w:t>
      </w:r>
      <w:r>
        <w:rPr>
          <w:rFonts w:hint="eastAsia"/>
        </w:rPr>
        <w:t>wordget</w:t>
      </w:r>
      <w:r>
        <w:rPr>
          <w:rFonts w:hint="eastAsia"/>
        </w:rPr>
        <w:t>主题开发规范</w:t>
      </w:r>
      <w:bookmarkEnd w:id="22"/>
    </w:p>
    <w:p w:rsidR="0093362E" w:rsidRDefault="0093362E" w:rsidP="00463728">
      <w:pPr>
        <w:pStyle w:val="2"/>
        <w:numPr>
          <w:ilvl w:val="1"/>
          <w:numId w:val="1"/>
        </w:numPr>
      </w:pPr>
      <w:bookmarkStart w:id="23" w:name="_Toc322620514"/>
      <w:r>
        <w:rPr>
          <w:rFonts w:hint="eastAsia"/>
        </w:rPr>
        <w:t>开发</w:t>
      </w:r>
      <w:bookmarkEnd w:id="23"/>
    </w:p>
    <w:p w:rsidR="00C76138" w:rsidRDefault="00C76138" w:rsidP="0093362E">
      <w:pPr>
        <w:pStyle w:val="3"/>
        <w:numPr>
          <w:ilvl w:val="2"/>
          <w:numId w:val="1"/>
        </w:numPr>
      </w:pPr>
      <w:bookmarkStart w:id="24" w:name="_Toc322620515"/>
      <w:r>
        <w:t>S</w:t>
      </w:r>
      <w:r>
        <w:rPr>
          <w:rFonts w:hint="eastAsia"/>
        </w:rPr>
        <w:t>wordget</w:t>
      </w:r>
      <w:r>
        <w:rPr>
          <w:rFonts w:hint="eastAsia"/>
        </w:rPr>
        <w:t>开发</w:t>
      </w:r>
      <w:bookmarkEnd w:id="24"/>
    </w:p>
    <w:p w:rsidR="003272DB" w:rsidRDefault="003272DB" w:rsidP="003272DB">
      <w:pPr>
        <w:pStyle w:val="3"/>
        <w:numPr>
          <w:ilvl w:val="2"/>
          <w:numId w:val="1"/>
        </w:numPr>
      </w:pPr>
      <w:bookmarkStart w:id="25" w:name="_Toc322620516"/>
      <w:r>
        <w:rPr>
          <w:rFonts w:hint="eastAsia"/>
        </w:rPr>
        <w:t>页面主题开发</w:t>
      </w:r>
      <w:bookmarkEnd w:id="25"/>
    </w:p>
    <w:p w:rsidR="003272DB" w:rsidRPr="00710E45" w:rsidRDefault="003272DB" w:rsidP="003272DB">
      <w:pPr>
        <w:pStyle w:val="3"/>
        <w:numPr>
          <w:ilvl w:val="2"/>
          <w:numId w:val="1"/>
        </w:numPr>
      </w:pPr>
      <w:bookmarkStart w:id="26" w:name="_Toc322620517"/>
      <w:r>
        <w:t>S</w:t>
      </w:r>
      <w:r>
        <w:rPr>
          <w:rFonts w:hint="eastAsia"/>
        </w:rPr>
        <w:t>wordget</w:t>
      </w:r>
      <w:r>
        <w:rPr>
          <w:rFonts w:hint="eastAsia"/>
        </w:rPr>
        <w:t>主题开发</w:t>
      </w:r>
      <w:bookmarkEnd w:id="26"/>
    </w:p>
    <w:p w:rsidR="003272DB" w:rsidRPr="003272DB" w:rsidRDefault="003272DB" w:rsidP="003272DB"/>
    <w:sectPr w:rsidR="003272DB" w:rsidRPr="003272DB" w:rsidSect="00FB4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BD4" w:rsidRDefault="00A47BD4" w:rsidP="00B70733">
      <w:r>
        <w:separator/>
      </w:r>
    </w:p>
  </w:endnote>
  <w:endnote w:type="continuationSeparator" w:id="1">
    <w:p w:rsidR="00A47BD4" w:rsidRDefault="00A47BD4" w:rsidP="00B70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BD4" w:rsidRDefault="00A47BD4" w:rsidP="00B70733">
      <w:r>
        <w:separator/>
      </w:r>
    </w:p>
  </w:footnote>
  <w:footnote w:type="continuationSeparator" w:id="1">
    <w:p w:rsidR="00A47BD4" w:rsidRDefault="00A47BD4" w:rsidP="00B707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A37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BAF19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F2B50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0AF6F19"/>
    <w:multiLevelType w:val="hybridMultilevel"/>
    <w:tmpl w:val="A880B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5C7777"/>
    <w:multiLevelType w:val="hybridMultilevel"/>
    <w:tmpl w:val="A1A83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C14E7F"/>
    <w:multiLevelType w:val="hybridMultilevel"/>
    <w:tmpl w:val="4E48B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D678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00C5255"/>
    <w:multiLevelType w:val="hybridMultilevel"/>
    <w:tmpl w:val="89BE9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C1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53479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BE804AE"/>
    <w:multiLevelType w:val="hybridMultilevel"/>
    <w:tmpl w:val="F53CC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510768"/>
    <w:multiLevelType w:val="hybridMultilevel"/>
    <w:tmpl w:val="85962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E21D49"/>
    <w:multiLevelType w:val="hybridMultilevel"/>
    <w:tmpl w:val="3F483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3"/>
  </w:num>
  <w:num w:numId="9">
    <w:abstractNumId w:val="6"/>
  </w:num>
  <w:num w:numId="10">
    <w:abstractNumId w:val="9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733"/>
    <w:rsid w:val="000059FC"/>
    <w:rsid w:val="00005CA0"/>
    <w:rsid w:val="000202C3"/>
    <w:rsid w:val="00030356"/>
    <w:rsid w:val="00033084"/>
    <w:rsid w:val="00036B99"/>
    <w:rsid w:val="0004059A"/>
    <w:rsid w:val="00042875"/>
    <w:rsid w:val="0004710D"/>
    <w:rsid w:val="00065598"/>
    <w:rsid w:val="00074E6E"/>
    <w:rsid w:val="000762F9"/>
    <w:rsid w:val="00081860"/>
    <w:rsid w:val="00092116"/>
    <w:rsid w:val="000C2C7C"/>
    <w:rsid w:val="000C79DA"/>
    <w:rsid w:val="000E3598"/>
    <w:rsid w:val="001077DA"/>
    <w:rsid w:val="001309F9"/>
    <w:rsid w:val="00150C3D"/>
    <w:rsid w:val="00152115"/>
    <w:rsid w:val="00156155"/>
    <w:rsid w:val="0016377C"/>
    <w:rsid w:val="0017085F"/>
    <w:rsid w:val="001755CA"/>
    <w:rsid w:val="00193041"/>
    <w:rsid w:val="001A1520"/>
    <w:rsid w:val="001B0D27"/>
    <w:rsid w:val="001B69F4"/>
    <w:rsid w:val="001D7029"/>
    <w:rsid w:val="00201A39"/>
    <w:rsid w:val="00202DCF"/>
    <w:rsid w:val="00220231"/>
    <w:rsid w:val="0022497E"/>
    <w:rsid w:val="00230614"/>
    <w:rsid w:val="00241E34"/>
    <w:rsid w:val="002433CF"/>
    <w:rsid w:val="002610F0"/>
    <w:rsid w:val="00266FC3"/>
    <w:rsid w:val="00267CF4"/>
    <w:rsid w:val="002B3264"/>
    <w:rsid w:val="002C5F43"/>
    <w:rsid w:val="002F1092"/>
    <w:rsid w:val="002F6934"/>
    <w:rsid w:val="00305CD1"/>
    <w:rsid w:val="00312F9B"/>
    <w:rsid w:val="003272DB"/>
    <w:rsid w:val="003330F0"/>
    <w:rsid w:val="003432D4"/>
    <w:rsid w:val="00381CFF"/>
    <w:rsid w:val="003915B2"/>
    <w:rsid w:val="003A1CEE"/>
    <w:rsid w:val="003B0A9B"/>
    <w:rsid w:val="003C274E"/>
    <w:rsid w:val="003D06A8"/>
    <w:rsid w:val="003D594E"/>
    <w:rsid w:val="003F5734"/>
    <w:rsid w:val="003F6639"/>
    <w:rsid w:val="00425D44"/>
    <w:rsid w:val="00434457"/>
    <w:rsid w:val="00444E30"/>
    <w:rsid w:val="00450346"/>
    <w:rsid w:val="00456B83"/>
    <w:rsid w:val="00463728"/>
    <w:rsid w:val="004769E9"/>
    <w:rsid w:val="004A3661"/>
    <w:rsid w:val="004A578C"/>
    <w:rsid w:val="004B152C"/>
    <w:rsid w:val="004B567F"/>
    <w:rsid w:val="004C4125"/>
    <w:rsid w:val="004E6F8D"/>
    <w:rsid w:val="00510911"/>
    <w:rsid w:val="00516835"/>
    <w:rsid w:val="0052070A"/>
    <w:rsid w:val="00547E30"/>
    <w:rsid w:val="005528A5"/>
    <w:rsid w:val="00567565"/>
    <w:rsid w:val="00584377"/>
    <w:rsid w:val="005D029F"/>
    <w:rsid w:val="005D2F7D"/>
    <w:rsid w:val="005E0221"/>
    <w:rsid w:val="005E2B43"/>
    <w:rsid w:val="00600720"/>
    <w:rsid w:val="00613BE6"/>
    <w:rsid w:val="00625282"/>
    <w:rsid w:val="00660885"/>
    <w:rsid w:val="00660FB8"/>
    <w:rsid w:val="00673D40"/>
    <w:rsid w:val="00695745"/>
    <w:rsid w:val="006A0B0A"/>
    <w:rsid w:val="006B56C8"/>
    <w:rsid w:val="006C1C5B"/>
    <w:rsid w:val="006C30EE"/>
    <w:rsid w:val="00710E45"/>
    <w:rsid w:val="0072792E"/>
    <w:rsid w:val="00732DFB"/>
    <w:rsid w:val="00735D87"/>
    <w:rsid w:val="00777D87"/>
    <w:rsid w:val="00791E9B"/>
    <w:rsid w:val="007A3425"/>
    <w:rsid w:val="007A3C50"/>
    <w:rsid w:val="007B089C"/>
    <w:rsid w:val="007B21F4"/>
    <w:rsid w:val="007B6114"/>
    <w:rsid w:val="007C4EC2"/>
    <w:rsid w:val="007F6920"/>
    <w:rsid w:val="00820997"/>
    <w:rsid w:val="00821C31"/>
    <w:rsid w:val="008454A5"/>
    <w:rsid w:val="0084796B"/>
    <w:rsid w:val="00851445"/>
    <w:rsid w:val="008834F5"/>
    <w:rsid w:val="00893E15"/>
    <w:rsid w:val="00897BD8"/>
    <w:rsid w:val="008A0A19"/>
    <w:rsid w:val="008A74DF"/>
    <w:rsid w:val="008C3924"/>
    <w:rsid w:val="008D1EBC"/>
    <w:rsid w:val="008D43B2"/>
    <w:rsid w:val="008E65B2"/>
    <w:rsid w:val="00907348"/>
    <w:rsid w:val="0093362E"/>
    <w:rsid w:val="009337BD"/>
    <w:rsid w:val="00937513"/>
    <w:rsid w:val="0094097D"/>
    <w:rsid w:val="009541B9"/>
    <w:rsid w:val="009711F3"/>
    <w:rsid w:val="009A305A"/>
    <w:rsid w:val="009C7B18"/>
    <w:rsid w:val="009D5064"/>
    <w:rsid w:val="009E74AC"/>
    <w:rsid w:val="00A16829"/>
    <w:rsid w:val="00A47BD4"/>
    <w:rsid w:val="00A71C95"/>
    <w:rsid w:val="00A832B4"/>
    <w:rsid w:val="00A85ED0"/>
    <w:rsid w:val="00A90EE0"/>
    <w:rsid w:val="00A93201"/>
    <w:rsid w:val="00AA08A8"/>
    <w:rsid w:val="00AC536B"/>
    <w:rsid w:val="00AC7CD7"/>
    <w:rsid w:val="00AD6A0D"/>
    <w:rsid w:val="00AF6DD9"/>
    <w:rsid w:val="00B36DA6"/>
    <w:rsid w:val="00B46A46"/>
    <w:rsid w:val="00B5121D"/>
    <w:rsid w:val="00B63FB3"/>
    <w:rsid w:val="00B70733"/>
    <w:rsid w:val="00BA4EC4"/>
    <w:rsid w:val="00BC41AC"/>
    <w:rsid w:val="00BC4EC2"/>
    <w:rsid w:val="00BD7DF8"/>
    <w:rsid w:val="00BF6ADB"/>
    <w:rsid w:val="00C00297"/>
    <w:rsid w:val="00C053E1"/>
    <w:rsid w:val="00C32496"/>
    <w:rsid w:val="00C33285"/>
    <w:rsid w:val="00C35517"/>
    <w:rsid w:val="00C46424"/>
    <w:rsid w:val="00C76138"/>
    <w:rsid w:val="00C81F5B"/>
    <w:rsid w:val="00C86C78"/>
    <w:rsid w:val="00C92450"/>
    <w:rsid w:val="00C960CE"/>
    <w:rsid w:val="00CC55C8"/>
    <w:rsid w:val="00CD5A70"/>
    <w:rsid w:val="00CE36DE"/>
    <w:rsid w:val="00CE5434"/>
    <w:rsid w:val="00CF2EBA"/>
    <w:rsid w:val="00D02A2E"/>
    <w:rsid w:val="00D07245"/>
    <w:rsid w:val="00D53D57"/>
    <w:rsid w:val="00D6132D"/>
    <w:rsid w:val="00D62C16"/>
    <w:rsid w:val="00D67A70"/>
    <w:rsid w:val="00DB17BF"/>
    <w:rsid w:val="00E20E01"/>
    <w:rsid w:val="00E45630"/>
    <w:rsid w:val="00E65BD2"/>
    <w:rsid w:val="00E911EB"/>
    <w:rsid w:val="00EA5C42"/>
    <w:rsid w:val="00ED4973"/>
    <w:rsid w:val="00F05BCF"/>
    <w:rsid w:val="00F25EDC"/>
    <w:rsid w:val="00F31E4A"/>
    <w:rsid w:val="00F76D70"/>
    <w:rsid w:val="00F924BA"/>
    <w:rsid w:val="00FB4557"/>
    <w:rsid w:val="00FE2C48"/>
    <w:rsid w:val="00FE3B0C"/>
    <w:rsid w:val="00FF2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5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12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5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7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121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121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121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F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C7B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C7B18"/>
  </w:style>
  <w:style w:type="paragraph" w:styleId="20">
    <w:name w:val="toc 2"/>
    <w:basedOn w:val="a"/>
    <w:next w:val="a"/>
    <w:autoRedefine/>
    <w:uiPriority w:val="39"/>
    <w:unhideWhenUsed/>
    <w:rsid w:val="009C7B18"/>
    <w:pPr>
      <w:ind w:leftChars="200" w:left="420"/>
    </w:pPr>
  </w:style>
  <w:style w:type="character" w:styleId="a6">
    <w:name w:val="Hyperlink"/>
    <w:basedOn w:val="a0"/>
    <w:uiPriority w:val="99"/>
    <w:unhideWhenUsed/>
    <w:rsid w:val="009C7B18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C7B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C7B1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E65B2"/>
    <w:rPr>
      <w:b/>
      <w:bCs/>
      <w:sz w:val="32"/>
      <w:szCs w:val="32"/>
    </w:rPr>
  </w:style>
  <w:style w:type="table" w:styleId="a8">
    <w:name w:val="Table Grid"/>
    <w:basedOn w:val="a1"/>
    <w:uiPriority w:val="59"/>
    <w:rsid w:val="00202DCF"/>
    <w:tblPr>
      <w:tblInd w:w="0" w:type="dxa"/>
      <w:tblBorders>
        <w:top w:val="single" w:sz="4" w:space="0" w:color="585858" w:themeColor="text1"/>
        <w:left w:val="single" w:sz="4" w:space="0" w:color="585858" w:themeColor="text1"/>
        <w:bottom w:val="single" w:sz="4" w:space="0" w:color="585858" w:themeColor="text1"/>
        <w:right w:val="single" w:sz="4" w:space="0" w:color="585858" w:themeColor="text1"/>
        <w:insideH w:val="single" w:sz="4" w:space="0" w:color="585858" w:themeColor="text1"/>
        <w:insideV w:val="single" w:sz="4" w:space="0" w:color="585858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202DC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9">
    <w:name w:val="List Paragraph"/>
    <w:basedOn w:val="a"/>
    <w:uiPriority w:val="34"/>
    <w:qFormat/>
    <w:rsid w:val="008D43B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3A1CEE"/>
    <w:pPr>
      <w:ind w:leftChars="400" w:left="840"/>
    </w:pPr>
  </w:style>
  <w:style w:type="table" w:customStyle="1" w:styleId="-12">
    <w:name w:val="浅色底纹 - 强调文字颜色 12"/>
    <w:basedOn w:val="a1"/>
    <w:uiPriority w:val="60"/>
    <w:rsid w:val="001309F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Light Shading Accent 1"/>
    <w:basedOn w:val="a1"/>
    <w:uiPriority w:val="60"/>
    <w:rsid w:val="008A0A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B098B-68FD-4A9C-9E91-5590E03A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10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HanLu</cp:lastModifiedBy>
  <cp:revision>188</cp:revision>
  <dcterms:created xsi:type="dcterms:W3CDTF">2012-04-17T08:05:00Z</dcterms:created>
  <dcterms:modified xsi:type="dcterms:W3CDTF">2012-04-20T02:45:00Z</dcterms:modified>
</cp:coreProperties>
</file>