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Zoho CRM</w:t>
      </w:r>
    </w:p>
    <w:p>
      <w:pPr>
        <w:spacing w:after="360" w:line="283" w:lineRule="auto"/>
        <w:jc w:val="center"/>
      </w:pPr>
      <w:r>
        <w:rPr>
          <w:rFonts w:ascii="Arial" w:hAnsi="Arial" w:eastAsia="IPAGothic"/>
          <w:b w:val="0"/>
          <w:color w:val="6C757D"/>
          <w:sz w:val="25"/>
        </w:rPr>
        <w:t>公式MCPサーバー群で、リード〜商談をAIエージェント化</w:t>
      </w:r>
    </w:p>
    <w:p>
      <w:pPr>
        <w:spacing w:after="360" w:line="283" w:lineRule="auto"/>
        <w:jc w:val="center"/>
      </w:pPr>
      <w:r>
        <w:rPr>
          <w:rFonts w:ascii="Arial" w:hAnsi="Arial" w:eastAsia="IPAGothic"/>
          <w:b/>
          <w:color w:val="255FB5"/>
          <w:sz w:val="22"/>
        </w:rPr>
        <w:t>提供元: ゾーホー</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Zoho CRM は、コストパフォーマンスに優れた多機能CRMです。Zoho は公式のMCPサーバー(機能領域別に複数)を提供しており、構築・ホスティング不要で Claude などのMCP対応クライアントから接続できます。リード・取引先・商談などをAIエージェントのツールとして安全に操作できます。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Zoho が提供する事前構築済みMCPサーバーのエンドポイントを、Claudeのコネクタに登録し、Zohoアカウントで認証(OAuth)します。機能領域ごとにサーバーが分かれているため、必要なものだけ接続します。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6_Zoho_CRM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Zoho CRM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6_Zoho_CRM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・Zoho CRM アカウント(対象機能を含むプラン)</w:t>
      </w:r>
    </w:p>
    <w:p>
      <w:pPr>
        <w:spacing w:after="60" w:line="276" w:lineRule="auto"/>
        <w:ind w:left="340"/>
      </w:pPr>
      <w:r>
        <w:rPr>
          <w:rFonts w:ascii="Arial" w:hAnsi="Arial" w:eastAsia="IPAGothic"/>
          <w:b w:val="0"/>
          <w:sz w:val="21"/>
        </w:rPr>
        <w:t>・連携を許可するZohoユーザー権限</w:t>
      </w:r>
    </w:p>
    <w:p>
      <w:pPr>
        <w:spacing w:after="60" w:line="276" w:lineRule="auto"/>
        <w:ind w:left="340"/>
      </w:pPr>
      <w:r>
        <w:rPr>
          <w:rFonts w:ascii="Arial" w:hAnsi="Arial" w:eastAsia="IPAGothic"/>
          <w:b w:val="0"/>
          <w:sz w:val="21"/>
        </w:rPr>
        <w:t>・Claude(コネクタ対応プラン)または Claude Desktop</w:t>
      </w:r>
    </w:p>
    <w:p>
      <w:pPr>
        <w:spacing w:after="60" w:line="276" w:lineRule="auto"/>
        <w:ind w:left="340"/>
      </w:pPr>
      <w:r>
        <w:rPr>
          <w:rFonts w:ascii="Arial" w:hAnsi="Arial" w:eastAsia="IPAGothic"/>
          <w:b w:val="0"/>
          <w:sz w:val="21"/>
        </w:rPr>
        <w:t>・(代替)CData 等のMCP/ドライバ利用環境</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6_Zoho_CRM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Zoho — API Console / MCP 設定(操作対象を赤枠で表示)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実際のZoho API Console/OAuth同意画面を貼り付け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002033"/>
            <wp:docPr id="4" name="Picture 4"/>
            <wp:cNvGraphicFramePr>
              <a:graphicFrameLocks noChangeAspect="1"/>
            </wp:cNvGraphicFramePr>
            <a:graphic>
              <a:graphicData uri="http://schemas.openxmlformats.org/drawingml/2006/picture">
                <pic:pic>
                  <pic:nvPicPr>
                    <pic:cNvPr id="0" name="06_Zoho_CRM_connect.png"/>
                    <pic:cNvPicPr/>
                  </pic:nvPicPr>
                  <pic:blipFill>
                    <a:blip r:embed="rId12"/>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図4: Claudeのコネクタ追加画面(公式リモートMCP)</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実際のコネクタ追加/Zoho認可画面を貼り付け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6_Zoho_CRM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―『リードの優先順位付け』のチャット例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リードの優先順位付け</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「未対応のリードを、スコアと作成日から優先度の高い順に10件出して。」</w:t>
      </w:r>
    </w:p>
    <w:p>
      <w:pPr>
        <w:spacing w:after="120" w:line="283" w:lineRule="auto"/>
      </w:pPr>
      <w:r>
        <w:rPr>
          <w:rFonts w:ascii="Arial" w:hAnsi="Arial" w:eastAsia="IPAGothic"/>
          <w:b w:val="0"/>
          <w:sz w:val="20"/>
        </w:rPr>
        <w:t>▶ 期待される動作: リードの抽出・優先順位付けを自動化し、初動の早さを高めます。</w:t>
      </w:r>
    </w:p>
    <w:p>
      <w:pPr>
        <w:spacing w:after="120" w:line="283" w:lineRule="auto"/>
      </w:pPr>
      <w:r>
        <w:rPr>
          <w:rFonts w:ascii="Arial" w:hAnsi="Arial" w:eastAsia="IPAGothic"/>
          <w:b w:val="0"/>
          <w:color w:val="6C757D"/>
          <w:sz w:val="19"/>
        </w:rPr>
        <w:t>▶ 呼び出されるMCPツール(例): zoho.search_leads</w:t>
      </w:r>
    </w:p>
    <w:p>
      <w:pPr>
        <w:spacing w:before="160" w:after="80"/>
      </w:pPr>
      <w:r>
        <w:rPr>
          <w:rFonts w:ascii="Arial" w:hAnsi="Arial" w:eastAsia="IPAGothic"/>
          <w:b/>
          <w:color w:val="255FB5"/>
          <w:sz w:val="24"/>
        </w:rPr>
        <w:t>■ 活用例2: 商談ステージの更新</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「P社の商談を『見積提示』に進めて、次のフォロー日を3日後に設定して。」</w:t>
      </w:r>
    </w:p>
    <w:p>
      <w:pPr>
        <w:spacing w:after="120" w:line="283" w:lineRule="auto"/>
      </w:pPr>
      <w:r>
        <w:rPr>
          <w:rFonts w:ascii="Arial" w:hAnsi="Arial" w:eastAsia="IPAGothic"/>
          <w:b w:val="0"/>
          <w:sz w:val="20"/>
        </w:rPr>
        <w:t>▶ 期待される動作: 商談の更新と次アクション設定をまとめて実行します。</w:t>
      </w:r>
    </w:p>
    <w:p>
      <w:pPr>
        <w:spacing w:after="120" w:line="283" w:lineRule="auto"/>
      </w:pPr>
      <w:r>
        <w:rPr>
          <w:rFonts w:ascii="Arial" w:hAnsi="Arial" w:eastAsia="IPAGothic"/>
          <w:b w:val="0"/>
          <w:color w:val="6C757D"/>
          <w:sz w:val="19"/>
        </w:rPr>
        <w:t>▶ 呼び出されるMCPツール(例): zoho.update_deal</w:t>
      </w:r>
    </w:p>
    <w:p>
      <w:pPr>
        <w:spacing w:before="160" w:after="80"/>
      </w:pPr>
      <w:r>
        <w:rPr>
          <w:rFonts w:ascii="Arial" w:hAnsi="Arial" w:eastAsia="IPAGothic"/>
          <w:b/>
          <w:color w:val="255FB5"/>
          <w:sz w:val="24"/>
        </w:rPr>
        <w:t>■ 活用例3: 週次パイプラインレポート</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「今週のパイプラインをステージ別に集計して、先週からの変化を要約して。」</w:t>
      </w:r>
    </w:p>
    <w:p>
      <w:pPr>
        <w:spacing w:after="120" w:line="283" w:lineRule="auto"/>
      </w:pPr>
      <w:r>
        <w:rPr>
          <w:rFonts w:ascii="Arial" w:hAnsi="Arial" w:eastAsia="IPAGothic"/>
          <w:b w:val="0"/>
          <w:sz w:val="20"/>
        </w:rPr>
        <w:t>▶ 期待される動作: パイプラインの変化を定点観測し、ボトルネックを把握します。</w:t>
      </w:r>
    </w:p>
    <w:p>
      <w:pPr>
        <w:spacing w:after="120" w:line="283" w:lineRule="auto"/>
      </w:pPr>
      <w:r>
        <w:rPr>
          <w:rFonts w:ascii="Arial" w:hAnsi="Arial" w:eastAsia="IPAGothic"/>
          <w:b w:val="0"/>
          <w:color w:val="6C757D"/>
          <w:sz w:val="19"/>
        </w:rPr>
        <w:t>▶ 呼び出されるMCPツール(例): zoho.search_deals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・MCPサーバーは機能領域別。必要なものだけ接続し、スコープを最小化する。</w:t>
      </w:r>
    </w:p>
    <w:p>
      <w:pPr>
        <w:spacing w:after="60" w:line="276" w:lineRule="auto"/>
        <w:ind w:left="340"/>
      </w:pPr>
      <w:r>
        <w:rPr>
          <w:rFonts w:ascii="Arial" w:hAnsi="Arial" w:eastAsia="IPAGothic"/>
          <w:b w:val="0"/>
          <w:sz w:val="21"/>
        </w:rPr>
        <w:t>・データセンター(.com/.jp等)により認証/エンドポイントが異なる場合があるため公式情報を確認する。</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・Zoho CRM MCP(公式): </w:t>
      </w:r>
      <w:r>
        <w:rPr>
          <w:rFonts w:ascii="Arial" w:hAnsi="Arial" w:eastAsia="IPAGothic"/>
          <w:b w:val="0"/>
          <w:color w:val="255FB5"/>
          <w:sz w:val="19"/>
        </w:rPr>
        <w:t>https://www.zoho.com/crm/developer/mcp.html</w:t>
      </w:r>
    </w:p>
    <w:p>
      <w:pPr>
        <w:ind w:left="340"/>
      </w:pPr>
      <w:r>
        <w:rPr>
          <w:rFonts w:ascii="Arial" w:hAnsi="Arial" w:eastAsia="IPAGothic"/>
          <w:b w:val="0"/>
          <w:sz w:val="20"/>
        </w:rPr>
        <w:t xml:space="preserve">・Zoho MCP 総合: </w:t>
      </w:r>
      <w:r>
        <w:rPr>
          <w:rFonts w:ascii="Arial" w:hAnsi="Arial" w:eastAsia="IPAGothic"/>
          <w:b w:val="0"/>
          <w:color w:val="255FB5"/>
          <w:sz w:val="19"/>
        </w:rPr>
        <w:t>https://www.zoho.com/mcp/</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