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DC1A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sz w:val="24"/>
          <w:szCs w:val="21"/>
        </w:rPr>
      </w:pPr>
    </w:p>
    <w:p w14:paraId="3A4BA79D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sz w:val="24"/>
          <w:szCs w:val="21"/>
        </w:rPr>
      </w:pPr>
    </w:p>
    <w:p w14:paraId="036A0788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sz w:val="24"/>
          <w:szCs w:val="21"/>
        </w:rPr>
      </w:pPr>
    </w:p>
    <w:p w14:paraId="15AFA98D" w14:textId="77777777" w:rsidR="002A6DAD" w:rsidRDefault="004B7659">
      <w:pPr>
        <w:adjustRightInd w:val="0"/>
        <w:snapToGrid w:val="0"/>
        <w:spacing w:before="240" w:after="120" w:line="360" w:lineRule="auto"/>
        <w:jc w:val="center"/>
        <w:rPr>
          <w:rFonts w:ascii="宋体" w:eastAsia="宋体" w:hAnsi="宋体" w:cs="Times New Roman" w:hint="eastAsia"/>
          <w:b/>
          <w:bCs/>
          <w:sz w:val="48"/>
          <w:szCs w:val="48"/>
        </w:rPr>
      </w:pPr>
      <w:r>
        <w:rPr>
          <w:rFonts w:ascii="宋体" w:eastAsia="宋体" w:hAnsi="宋体" w:cs="宋体" w:hint="eastAsia"/>
          <w:b/>
          <w:bCs/>
          <w:sz w:val="48"/>
          <w:szCs w:val="48"/>
        </w:rPr>
        <w:t>《通信原理》课程实验报告</w:t>
      </w:r>
    </w:p>
    <w:p w14:paraId="0F084218" w14:textId="77777777" w:rsidR="002A6DAD" w:rsidRDefault="004B7659">
      <w:pPr>
        <w:adjustRightInd w:val="0"/>
        <w:snapToGrid w:val="0"/>
        <w:spacing w:beforeLines="100" w:before="240" w:after="120" w:line="360" w:lineRule="auto"/>
        <w:jc w:val="center"/>
        <w:rPr>
          <w:rFonts w:ascii="宋体" w:eastAsia="宋体" w:hAnsi="宋体" w:cs="宋体" w:hint="eastAsia"/>
          <w:b/>
          <w:bCs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（2025-2026学年第</w:t>
      </w:r>
      <w:r>
        <w:rPr>
          <w:rFonts w:ascii="宋体" w:eastAsia="宋体" w:hAnsi="宋体" w:cs="宋体"/>
          <w:b/>
          <w:bCs/>
          <w:sz w:val="28"/>
          <w:szCs w:val="28"/>
        </w:rPr>
        <w:t>1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学期）</w:t>
      </w:r>
    </w:p>
    <w:p w14:paraId="4ADC4B37" w14:textId="77777777" w:rsidR="002A6DAD" w:rsidRDefault="004B7659">
      <w:pPr>
        <w:adjustRightInd w:val="0"/>
        <w:snapToGrid w:val="0"/>
        <w:spacing w:before="240" w:after="120" w:line="360" w:lineRule="auto"/>
        <w:jc w:val="center"/>
        <w:rPr>
          <w:rFonts w:ascii="宋体" w:eastAsia="宋体" w:hAnsi="Calibri" w:cs="Times New Roman"/>
          <w:sz w:val="32"/>
          <w:szCs w:val="32"/>
        </w:rPr>
      </w:pPr>
      <w:r>
        <w:rPr>
          <w:rFonts w:ascii="宋体" w:eastAsia="宋体" w:hAnsi="Calibri" w:cs="Times New Roman"/>
          <w:sz w:val="32"/>
          <w:szCs w:val="32"/>
        </w:rPr>
        <w:t xml:space="preserve">   </w:t>
      </w:r>
    </w:p>
    <w:p w14:paraId="003E552D" w14:textId="77777777" w:rsidR="002A6DAD" w:rsidRDefault="004B7659">
      <w:pPr>
        <w:spacing w:before="240" w:after="120"/>
        <w:ind w:firstLineChars="450" w:firstLine="1260"/>
        <w:rPr>
          <w:rFonts w:cs="Times New Roman" w:hint="eastAsia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  <w:u w:val="single"/>
        </w:rPr>
        <w:t xml:space="preserve">专 </w:t>
      </w:r>
      <w:r>
        <w:rPr>
          <w:rFonts w:cs="宋体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业：</w:t>
      </w:r>
      <w:r>
        <w:rPr>
          <w:b/>
          <w:bCs/>
          <w:sz w:val="28"/>
          <w:szCs w:val="28"/>
          <w:u w:val="single"/>
        </w:rPr>
        <w:t xml:space="preserve"> </w:t>
      </w:r>
      <w:bookmarkStart w:id="0" w:name="_Hlk129934423"/>
      <w:r>
        <w:rPr>
          <w:b/>
          <w:bCs/>
          <w:sz w:val="28"/>
          <w:szCs w:val="28"/>
          <w:u w:val="single"/>
        </w:rPr>
        <w:t xml:space="preserve"> </w:t>
      </w:r>
      <w:bookmarkEnd w:id="0"/>
      <w:r>
        <w:rPr>
          <w:rFonts w:hint="eastAsia"/>
          <w:b/>
          <w:bCs/>
          <w:sz w:val="28"/>
          <w:szCs w:val="28"/>
          <w:u w:val="single"/>
        </w:rPr>
        <w:t xml:space="preserve">      电子信息工程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 </w:t>
      </w:r>
    </w:p>
    <w:p w14:paraId="72564ACE" w14:textId="77777777" w:rsidR="002A6DAD" w:rsidRDefault="004B7659">
      <w:pPr>
        <w:spacing w:before="240" w:after="120"/>
        <w:ind w:firstLineChars="450" w:firstLine="1260"/>
        <w:rPr>
          <w:rFonts w:cs="Times New Roman" w:hint="eastAsia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  <w:u w:val="single"/>
        </w:rPr>
        <w:t xml:space="preserve">班 </w:t>
      </w:r>
      <w:r>
        <w:rPr>
          <w:rFonts w:cs="宋体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级：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</w:rPr>
        <w:t>电子信息工程2302班</w:t>
      </w:r>
      <w:r>
        <w:rPr>
          <w:b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</w:rPr>
        <w:t xml:space="preserve">    </w:t>
      </w:r>
      <w:r>
        <w:rPr>
          <w:b/>
          <w:bCs/>
          <w:sz w:val="28"/>
          <w:szCs w:val="28"/>
          <w:u w:val="single"/>
        </w:rPr>
        <w:t xml:space="preserve">  </w:t>
      </w:r>
    </w:p>
    <w:p w14:paraId="7380A829" w14:textId="77777777" w:rsidR="002A6DAD" w:rsidRDefault="004B7659">
      <w:pPr>
        <w:spacing w:before="240" w:after="120"/>
        <w:ind w:firstLineChars="450" w:firstLine="1260"/>
        <w:rPr>
          <w:rFonts w:cs="Times New Roman" w:hint="eastAsia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  <w:u w:val="single"/>
        </w:rPr>
        <w:t xml:space="preserve">学 </w:t>
      </w:r>
      <w:r>
        <w:rPr>
          <w:rFonts w:cs="宋体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号：</w:t>
      </w:r>
      <w:r>
        <w:rPr>
          <w:b/>
          <w:bCs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sz w:val="28"/>
          <w:szCs w:val="28"/>
          <w:u w:val="single"/>
        </w:rPr>
        <w:t>20232B1123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</w:p>
    <w:p w14:paraId="29C027B4" w14:textId="77777777" w:rsidR="002A6DAD" w:rsidRDefault="004B7659">
      <w:pPr>
        <w:spacing w:before="240" w:after="120"/>
        <w:ind w:firstLineChars="450" w:firstLine="1260"/>
        <w:rPr>
          <w:rFonts w:cs="Times New Roman" w:hint="eastAsia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  <w:u w:val="single"/>
        </w:rPr>
        <w:t xml:space="preserve">姓 </w:t>
      </w:r>
      <w:r>
        <w:rPr>
          <w:rFonts w:cs="宋体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名：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>曾俊超</w:t>
      </w:r>
      <w:r>
        <w:rPr>
          <w:b/>
          <w:bCs/>
          <w:sz w:val="28"/>
          <w:szCs w:val="28"/>
          <w:u w:val="single"/>
        </w:rPr>
        <w:t xml:space="preserve">       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</w:t>
      </w:r>
    </w:p>
    <w:p w14:paraId="4BBFF324" w14:textId="77777777" w:rsidR="002A6DAD" w:rsidRDefault="004B7659">
      <w:pPr>
        <w:spacing w:before="240" w:after="120"/>
        <w:ind w:firstLineChars="450" w:firstLine="1260"/>
        <w:rPr>
          <w:rFonts w:hint="eastAsia"/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  <w:u w:val="single"/>
        </w:rPr>
        <w:t>报告时间：</w:t>
      </w:r>
      <w:r>
        <w:rPr>
          <w:b/>
          <w:bCs/>
          <w:sz w:val="28"/>
          <w:szCs w:val="28"/>
          <w:u w:val="single"/>
        </w:rPr>
        <w:t xml:space="preserve">   2025年12月19日星期五</w:t>
      </w:r>
      <w:r>
        <w:rPr>
          <w:rFonts w:hint="eastAsia"/>
          <w:b/>
          <w:bCs/>
          <w:sz w:val="28"/>
          <w:szCs w:val="28"/>
          <w:u w:val="single"/>
        </w:rPr>
        <w:t xml:space="preserve">   </w:t>
      </w:r>
      <w:r>
        <w:rPr>
          <w:b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</w:rPr>
        <w:t xml:space="preserve">    </w:t>
      </w:r>
    </w:p>
    <w:p w14:paraId="1DDF8240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</w:p>
    <w:p w14:paraId="22948062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</w:p>
    <w:p w14:paraId="360DECBE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</w:p>
    <w:p w14:paraId="4F401741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</w:p>
    <w:p w14:paraId="68C8F778" w14:textId="77777777" w:rsidR="002A6DAD" w:rsidRDefault="004B7659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智能科学与工程学院</w:t>
      </w:r>
    </w:p>
    <w:p w14:paraId="00CAB527" w14:textId="77777777" w:rsidR="002A6DAD" w:rsidRDefault="002A6DAD">
      <w:pPr>
        <w:adjustRightInd w:val="0"/>
        <w:snapToGrid w:val="0"/>
        <w:spacing w:before="240" w:after="120" w:line="360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92"/>
        <w:gridCol w:w="1701"/>
        <w:gridCol w:w="2801"/>
      </w:tblGrid>
      <w:tr w:rsidR="002A6DAD" w14:paraId="2A8754BD" w14:textId="77777777">
        <w:tc>
          <w:tcPr>
            <w:tcW w:w="1701" w:type="dxa"/>
          </w:tcPr>
          <w:p w14:paraId="7B9444A0" w14:textId="77777777" w:rsidR="002A6DAD" w:rsidRDefault="004B7659">
            <w:pPr>
              <w:adjustRightInd w:val="0"/>
              <w:snapToGrid w:val="0"/>
              <w:spacing w:before="240" w:after="120" w:line="400" w:lineRule="exact"/>
              <w:jc w:val="center"/>
              <w:rPr>
                <w:rFonts w:ascii="Calibri" w:eastAsia="宋体" w:hAnsi="Calibri" w:cs="宋体"/>
                <w:sz w:val="32"/>
                <w:szCs w:val="32"/>
              </w:rPr>
            </w:pP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lastRenderedPageBreak/>
              <w:t>实验名称</w:t>
            </w:r>
          </w:p>
        </w:tc>
        <w:tc>
          <w:tcPr>
            <w:tcW w:w="7194" w:type="dxa"/>
            <w:gridSpan w:val="3"/>
          </w:tcPr>
          <w:p w14:paraId="02199575" w14:textId="77777777" w:rsidR="002A6DAD" w:rsidRDefault="004B7659">
            <w:pPr>
              <w:adjustRightInd w:val="0"/>
              <w:snapToGrid w:val="0"/>
              <w:spacing w:before="240" w:after="120" w:line="400" w:lineRule="exact"/>
              <w:jc w:val="center"/>
              <w:rPr>
                <w:rFonts w:ascii="Calibri" w:eastAsia="宋体" w:hAnsi="Calibri" w:cs="宋体"/>
                <w:sz w:val="32"/>
                <w:szCs w:val="32"/>
              </w:rPr>
            </w:pPr>
            <w:r>
              <w:rPr>
                <w:rFonts w:ascii="Calibri" w:eastAsia="宋体" w:hAnsi="Calibri" w:cs="宋体" w:hint="eastAsia"/>
                <w:sz w:val="32"/>
                <w:szCs w:val="32"/>
              </w:rPr>
              <w:t>实验九</w:t>
            </w:r>
            <w:r>
              <w:rPr>
                <w:rFonts w:ascii="Calibri" w:eastAsia="宋体" w:hAnsi="Calibri" w:cs="宋体" w:hint="eastAsia"/>
                <w:sz w:val="32"/>
                <w:szCs w:val="32"/>
              </w:rPr>
              <w:t xml:space="preserve">   STM32</w:t>
            </w:r>
            <w:r>
              <w:rPr>
                <w:rFonts w:ascii="Calibri" w:eastAsia="宋体" w:hAnsi="Calibri" w:cs="宋体" w:hint="eastAsia"/>
                <w:sz w:val="32"/>
                <w:szCs w:val="32"/>
              </w:rPr>
              <w:t>的</w:t>
            </w:r>
            <w:proofErr w:type="gramStart"/>
            <w:r>
              <w:rPr>
                <w:rFonts w:ascii="Calibri" w:eastAsia="宋体" w:hAnsi="Calibri" w:cs="宋体" w:hint="eastAsia"/>
                <w:sz w:val="32"/>
                <w:szCs w:val="32"/>
              </w:rPr>
              <w:t>蓝牙控制</w:t>
            </w:r>
            <w:proofErr w:type="gramEnd"/>
            <w:r>
              <w:rPr>
                <w:rFonts w:ascii="Calibri" w:eastAsia="宋体" w:hAnsi="Calibri" w:cs="宋体" w:hint="eastAsia"/>
                <w:sz w:val="32"/>
                <w:szCs w:val="32"/>
              </w:rPr>
              <w:t>OLED</w:t>
            </w:r>
            <w:r>
              <w:rPr>
                <w:rFonts w:ascii="Calibri" w:eastAsia="宋体" w:hAnsi="Calibri" w:cs="宋体" w:hint="eastAsia"/>
                <w:sz w:val="32"/>
                <w:szCs w:val="32"/>
              </w:rPr>
              <w:t>显示</w:t>
            </w:r>
            <w:proofErr w:type="gramStart"/>
            <w:r>
              <w:rPr>
                <w:rFonts w:ascii="Calibri" w:eastAsia="宋体" w:hAnsi="Calibri" w:cs="宋体" w:hint="eastAsia"/>
                <w:sz w:val="32"/>
                <w:szCs w:val="32"/>
              </w:rPr>
              <w:t>与板载</w:t>
            </w:r>
            <w:proofErr w:type="gramEnd"/>
            <w:r>
              <w:rPr>
                <w:rFonts w:ascii="Calibri" w:eastAsia="宋体" w:hAnsi="Calibri" w:cs="宋体" w:hint="eastAsia"/>
                <w:sz w:val="32"/>
                <w:szCs w:val="32"/>
              </w:rPr>
              <w:t>LED</w:t>
            </w:r>
            <w:r>
              <w:rPr>
                <w:rFonts w:ascii="Calibri" w:eastAsia="宋体" w:hAnsi="Calibri" w:cs="宋体" w:hint="eastAsia"/>
                <w:sz w:val="32"/>
                <w:szCs w:val="32"/>
              </w:rPr>
              <w:t>驱动设计</w:t>
            </w:r>
          </w:p>
        </w:tc>
      </w:tr>
      <w:tr w:rsidR="002A6DAD" w14:paraId="6B22CBEA" w14:textId="77777777">
        <w:tc>
          <w:tcPr>
            <w:tcW w:w="1701" w:type="dxa"/>
          </w:tcPr>
          <w:p w14:paraId="24CAA916" w14:textId="77777777" w:rsidR="002A6DAD" w:rsidRDefault="004B7659">
            <w:pPr>
              <w:adjustRightInd w:val="0"/>
              <w:snapToGrid w:val="0"/>
              <w:spacing w:before="240" w:after="120" w:line="400" w:lineRule="exact"/>
              <w:jc w:val="center"/>
              <w:rPr>
                <w:rFonts w:ascii="Calibri" w:eastAsia="宋体" w:hAnsi="Calibri" w:cs="宋体"/>
                <w:b/>
                <w:bCs/>
                <w:sz w:val="32"/>
                <w:szCs w:val="32"/>
              </w:rPr>
            </w:pP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实验日期</w:t>
            </w:r>
          </w:p>
        </w:tc>
        <w:tc>
          <w:tcPr>
            <w:tcW w:w="2692" w:type="dxa"/>
          </w:tcPr>
          <w:p w14:paraId="0DC573FB" w14:textId="77777777" w:rsidR="002A6DAD" w:rsidRDefault="004B7659">
            <w:pPr>
              <w:adjustRightInd w:val="0"/>
              <w:snapToGrid w:val="0"/>
              <w:spacing w:before="240" w:after="120" w:line="400" w:lineRule="exact"/>
              <w:jc w:val="center"/>
              <w:rPr>
                <w:rFonts w:ascii="Calibri" w:eastAsia="宋体" w:hAnsi="Calibri" w:cs="宋体"/>
                <w:b/>
                <w:bCs/>
                <w:sz w:val="32"/>
                <w:szCs w:val="32"/>
              </w:rPr>
            </w:pP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2025</w:t>
            </w: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年</w:t>
            </w: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12</w:t>
            </w: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月</w:t>
            </w: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19</w:t>
            </w: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日星期五</w:t>
            </w:r>
          </w:p>
        </w:tc>
        <w:tc>
          <w:tcPr>
            <w:tcW w:w="1701" w:type="dxa"/>
          </w:tcPr>
          <w:p w14:paraId="6AFF267E" w14:textId="77777777" w:rsidR="002A6DAD" w:rsidRDefault="004B7659">
            <w:pPr>
              <w:adjustRightInd w:val="0"/>
              <w:snapToGrid w:val="0"/>
              <w:spacing w:before="240" w:after="120" w:line="400" w:lineRule="exact"/>
              <w:jc w:val="center"/>
              <w:rPr>
                <w:rFonts w:ascii="Calibri" w:eastAsia="宋体" w:hAnsi="Calibri" w:cs="宋体"/>
                <w:b/>
                <w:bCs/>
                <w:sz w:val="32"/>
                <w:szCs w:val="32"/>
              </w:rPr>
            </w:pPr>
            <w:r>
              <w:rPr>
                <w:rFonts w:ascii="Calibri" w:eastAsia="宋体" w:hAnsi="Calibri" w:cs="宋体" w:hint="eastAsia"/>
                <w:b/>
                <w:bCs/>
                <w:sz w:val="32"/>
                <w:szCs w:val="32"/>
              </w:rPr>
              <w:t>实验成绩</w:t>
            </w:r>
          </w:p>
        </w:tc>
        <w:tc>
          <w:tcPr>
            <w:tcW w:w="2801" w:type="dxa"/>
          </w:tcPr>
          <w:p w14:paraId="5974A675" w14:textId="77777777" w:rsidR="002A6DAD" w:rsidRDefault="002A6DAD">
            <w:pPr>
              <w:adjustRightInd w:val="0"/>
              <w:snapToGrid w:val="0"/>
              <w:spacing w:before="240" w:after="120" w:line="400" w:lineRule="exact"/>
              <w:jc w:val="center"/>
              <w:rPr>
                <w:rFonts w:ascii="Calibri" w:eastAsia="宋体" w:hAnsi="Calibri" w:cs="宋体"/>
                <w:sz w:val="32"/>
                <w:szCs w:val="32"/>
              </w:rPr>
            </w:pPr>
          </w:p>
        </w:tc>
      </w:tr>
    </w:tbl>
    <w:p w14:paraId="30F5C20D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t>【实验内容】</w:t>
      </w:r>
    </w:p>
    <w:p w14:paraId="5F2231E1" w14:textId="77777777" w:rsidR="002A6DAD" w:rsidRDefault="004B7659">
      <w:pPr>
        <w:tabs>
          <w:tab w:val="left" w:pos="-1680"/>
        </w:tabs>
        <w:spacing w:line="360" w:lineRule="auto"/>
        <w:ind w:left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STM32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的蓝牙控制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OLED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显示与板载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LED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驱动设计</w:t>
      </w:r>
    </w:p>
    <w:p w14:paraId="3DE077AE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t>【实验目的】</w:t>
      </w:r>
    </w:p>
    <w:p w14:paraId="675C1A1C" w14:textId="77777777" w:rsidR="002A6DAD" w:rsidRDefault="004B7659">
      <w:pPr>
        <w:tabs>
          <w:tab w:val="left" w:pos="-1680"/>
        </w:tabs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掌握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STM32 GPIO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UART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I2C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外设的底层配置方法，理解推挽输出、开漏输出、复用推挽等引脚模式的应用场景；</w:t>
      </w:r>
    </w:p>
    <w:p w14:paraId="5362A473" w14:textId="77777777" w:rsidR="002A6DAD" w:rsidRDefault="004B7659">
      <w:pPr>
        <w:tabs>
          <w:tab w:val="left" w:pos="-1680"/>
        </w:tabs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实现双串口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均为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9600bps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8N1)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的中断接收与数据回显功能，深入理解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UART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中断触发机制与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NVIC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优先级配置逻辑；</w:t>
      </w:r>
    </w:p>
    <w:p w14:paraId="0A4BA86C" w14:textId="77777777" w:rsidR="002A6DAD" w:rsidRDefault="004B7659">
      <w:pPr>
        <w:tabs>
          <w:tab w:val="left" w:pos="-1680"/>
        </w:tabs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完成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0.96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寸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OLED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屏幕的软件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12C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驱动，掌握字符、字符串的显示原理，实现指令状态的可视化反馈；</w:t>
      </w:r>
    </w:p>
    <w:p w14:paraId="1388E624" w14:textId="77777777" w:rsidR="002A6DAD" w:rsidRDefault="004B7659">
      <w:pPr>
        <w:tabs>
          <w:tab w:val="left" w:pos="-1680"/>
        </w:tabs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4.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熟练使用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STLINK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进行程序烧录与在线调试，能够定位串口通信、中断响应、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OLED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显示等环节的常见故障；</w:t>
      </w:r>
    </w:p>
    <w:p w14:paraId="05F1C1AF" w14:textId="77777777" w:rsidR="002A6DAD" w:rsidRDefault="004B7659">
      <w:pPr>
        <w:tabs>
          <w:tab w:val="left" w:pos="-1680"/>
        </w:tabs>
        <w:spacing w:line="360" w:lineRule="auto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5.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理解“指令接收→中断解析一数据回显→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OLED 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更新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"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的完整联动逻辑，提升多模块协同开发能力；</w:t>
      </w:r>
    </w:p>
    <w:p w14:paraId="269FF872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t>【实验器材、设备和平台】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2791"/>
        <w:gridCol w:w="933"/>
        <w:gridCol w:w="2565"/>
      </w:tblGrid>
      <w:tr w:rsidR="002A6DAD" w14:paraId="52DD6407" w14:textId="77777777">
        <w:trPr>
          <w:tblHeader/>
        </w:trPr>
        <w:tc>
          <w:tcPr>
            <w:tcW w:w="2122" w:type="dxa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0AE4C9" w14:textId="77777777" w:rsidR="002A6DAD" w:rsidRDefault="004B7659">
            <w:pPr>
              <w:widowControl/>
              <w:spacing w:line="336" w:lineRule="atLeast"/>
              <w:jc w:val="center"/>
              <w:rPr>
                <w:rFonts w:ascii="Times New Roman" w:eastAsia="宋体" w:hAnsi="Times New Roman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器材名称</w:t>
            </w:r>
          </w:p>
        </w:tc>
        <w:tc>
          <w:tcPr>
            <w:tcW w:w="2826" w:type="dxa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F7D5C6" w14:textId="77777777" w:rsidR="002A6DAD" w:rsidRDefault="004B7659">
            <w:pPr>
              <w:widowControl/>
              <w:spacing w:line="336" w:lineRule="atLeast"/>
              <w:jc w:val="center"/>
              <w:rPr>
                <w:rFonts w:ascii="Times New Roman" w:eastAsia="宋体" w:hAnsi="Times New Roman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核心规格参数</w:t>
            </w:r>
          </w:p>
        </w:tc>
        <w:tc>
          <w:tcPr>
            <w:tcW w:w="982" w:type="dxa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D0F633" w14:textId="77777777" w:rsidR="002A6DAD" w:rsidRDefault="004B7659">
            <w:pPr>
              <w:widowControl/>
              <w:spacing w:line="336" w:lineRule="atLeast"/>
              <w:jc w:val="center"/>
              <w:rPr>
                <w:rFonts w:ascii="Times New Roman" w:eastAsia="宋体" w:hAnsi="Times New Roman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数量</w:t>
            </w:r>
          </w:p>
        </w:tc>
        <w:tc>
          <w:tcPr>
            <w:tcW w:w="2565" w:type="dxa"/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820A98" w14:textId="77777777" w:rsidR="002A6DAD" w:rsidRDefault="004B7659">
            <w:pPr>
              <w:widowControl/>
              <w:spacing w:line="336" w:lineRule="atLeast"/>
              <w:jc w:val="center"/>
              <w:rPr>
                <w:rFonts w:ascii="Times New Roman" w:eastAsia="宋体" w:hAnsi="Times New Roman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</w:rPr>
              <w:t>用途说明</w:t>
            </w:r>
          </w:p>
        </w:tc>
      </w:tr>
      <w:tr w:rsidR="002A6DAD" w14:paraId="6B07E418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32F4C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STM32F103C8T6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最小系统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4A266B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搭载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Cortex-M3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内核，含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PC13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板载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LED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SWD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调试接口（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>SWDIO/SWCLK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）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B08600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块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119182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系统控制核心，负责外设驱动、指令解析与逻辑运算</w:t>
            </w:r>
          </w:p>
        </w:tc>
      </w:tr>
      <w:tr w:rsidR="002A6DAD" w14:paraId="74A87092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8C64B94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0.96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寸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OLED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屏幕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4E451B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I2C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接口、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128×64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分辨率、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3.3V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供电、从机地址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0x78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BDFC92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块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8F25C3" w14:textId="77777777" w:rsidR="002A6DAD" w:rsidRDefault="004B7659">
            <w:pPr>
              <w:widowControl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显示串口接收指令状态（</w:t>
            </w:r>
            <w:proofErr w:type="spellStart"/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>TxPacket</w:t>
            </w:r>
            <w:proofErr w:type="spellEnd"/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>/</w:t>
            </w:r>
            <w:proofErr w:type="spellStart"/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>RxPacket</w:t>
            </w:r>
            <w:proofErr w:type="spellEnd"/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系列）</w:t>
            </w:r>
          </w:p>
        </w:tc>
      </w:tr>
      <w:tr w:rsidR="002A6DAD" w14:paraId="200BBA0B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F37CDC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lastRenderedPageBreak/>
              <w:t xml:space="preserve">HC-06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蓝牙模块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09EC73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蓝牙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2.0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协议、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UART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通信、默认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9600bps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波特率（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>8N1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）、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3.3V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供电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C0BA3E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个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B5946C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通过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USART1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与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STM32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双向传输数据</w:t>
            </w:r>
          </w:p>
        </w:tc>
      </w:tr>
      <w:tr w:rsidR="002A6DAD" w14:paraId="019CCB41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ED046B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USBTOTTL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模块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CF8791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内置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CH340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芯片、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USB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转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TTL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信号、兼容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3.3V/5V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输出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90818B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块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C6905A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通过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USART2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与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PC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端串口助手双向通信</w:t>
            </w:r>
          </w:p>
        </w:tc>
      </w:tr>
      <w:tr w:rsidR="002A6DAD" w14:paraId="382AEB0C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2E2812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STLINK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调试器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0C421DE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V2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版本、支持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SWD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接口、提供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3.3V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稳定供电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54133F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个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732A50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程序下载与在线调试工具</w:t>
            </w:r>
          </w:p>
        </w:tc>
      </w:tr>
      <w:tr w:rsidR="002A6DAD" w14:paraId="0315B41F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87F6BC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杜邦线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118029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公对公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/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公对母、长度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20cm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、导电稳定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6E7406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若干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65B677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模块间电源与信号线路连接</w:t>
            </w:r>
          </w:p>
        </w:tc>
      </w:tr>
      <w:tr w:rsidR="002A6DAD" w14:paraId="2F126527" w14:textId="77777777">
        <w:tc>
          <w:tcPr>
            <w:tcW w:w="212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ABC846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PC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机</w:t>
            </w:r>
          </w:p>
        </w:tc>
        <w:tc>
          <w:tcPr>
            <w:tcW w:w="2826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2F1C6B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预装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Keil5 MDK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（含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STM32F1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芯片包）、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STLINK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驱动、串口调试助手、蓝牙调试</w:t>
            </w: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 APP</w:t>
            </w:r>
          </w:p>
        </w:tc>
        <w:tc>
          <w:tcPr>
            <w:tcW w:w="982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621083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Segoe UI"/>
                <w:color w:val="000000"/>
                <w:kern w:val="0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台</w:t>
            </w:r>
          </w:p>
        </w:tc>
        <w:tc>
          <w:tcPr>
            <w:tcW w:w="2565" w:type="dxa"/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202AB0" w14:textId="77777777" w:rsidR="002A6DAD" w:rsidRDefault="004B7659">
            <w:pPr>
              <w:widowControl/>
              <w:spacing w:line="336" w:lineRule="atLeast"/>
              <w:jc w:val="left"/>
              <w:rPr>
                <w:rFonts w:ascii="Times New Roman" w:eastAsia="宋体" w:hAnsi="Times New Roman" w:cs="Segoe UI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cs="微软雅黑" w:hint="eastAsia"/>
                <w:color w:val="000000"/>
                <w:kern w:val="0"/>
                <w:sz w:val="24"/>
                <w:szCs w:val="24"/>
                <w:lang w:bidi="ar"/>
              </w:rPr>
              <w:t>程序开发、编译、调试与功能验证</w:t>
            </w:r>
          </w:p>
        </w:tc>
      </w:tr>
    </w:tbl>
    <w:p w14:paraId="6FBF4585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t>【实验注意事项】</w:t>
      </w:r>
    </w:p>
    <w:p w14:paraId="17DAF84A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1.</w:t>
      </w:r>
      <w:r>
        <w:rPr>
          <w:rFonts w:ascii="Times New Roman" w:eastAsia="宋体" w:hAnsi="Times New Roman" w:cs="Calibri" w:hint="eastAsia"/>
          <w:sz w:val="24"/>
          <w:szCs w:val="21"/>
        </w:rPr>
        <w:t>供电安全</w:t>
      </w:r>
      <w:r>
        <w:rPr>
          <w:rFonts w:ascii="Times New Roman" w:eastAsia="宋体" w:hAnsi="Times New Roman" w:cs="Calibri" w:hint="eastAsia"/>
          <w:sz w:val="24"/>
          <w:szCs w:val="21"/>
        </w:rPr>
        <w:t>:</w:t>
      </w:r>
      <w:r>
        <w:rPr>
          <w:rFonts w:ascii="Times New Roman" w:eastAsia="宋体" w:hAnsi="Times New Roman" w:cs="Calibri" w:hint="eastAsia"/>
          <w:sz w:val="24"/>
          <w:szCs w:val="21"/>
        </w:rPr>
        <w:t>所有模块均为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3.3V </w:t>
      </w:r>
      <w:r>
        <w:rPr>
          <w:rFonts w:ascii="Times New Roman" w:eastAsia="宋体" w:hAnsi="Times New Roman" w:cs="Calibri" w:hint="eastAsia"/>
          <w:sz w:val="24"/>
          <w:szCs w:val="21"/>
        </w:rPr>
        <w:t>供电，严禁接入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5V </w:t>
      </w:r>
      <w:r>
        <w:rPr>
          <w:rFonts w:ascii="Times New Roman" w:eastAsia="宋体" w:hAnsi="Times New Roman" w:cs="Calibri" w:hint="eastAsia"/>
          <w:sz w:val="24"/>
          <w:szCs w:val="21"/>
        </w:rPr>
        <w:t>电源，接线时先接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GND </w:t>
      </w:r>
      <w:r>
        <w:rPr>
          <w:rFonts w:ascii="Times New Roman" w:eastAsia="宋体" w:hAnsi="Times New Roman" w:cs="Calibri" w:hint="eastAsia"/>
          <w:sz w:val="24"/>
          <w:szCs w:val="21"/>
        </w:rPr>
        <w:t>再接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VCC</w:t>
      </w:r>
      <w:r>
        <w:rPr>
          <w:rFonts w:ascii="Times New Roman" w:eastAsia="宋体" w:hAnsi="Times New Roman" w:cs="Calibri" w:hint="eastAsia"/>
          <w:sz w:val="24"/>
          <w:szCs w:val="21"/>
        </w:rPr>
        <w:t>，避免短路烧毁器件</w:t>
      </w:r>
    </w:p>
    <w:p w14:paraId="4673FF95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2.</w:t>
      </w:r>
      <w:r>
        <w:rPr>
          <w:rFonts w:ascii="Times New Roman" w:eastAsia="宋体" w:hAnsi="Times New Roman" w:cs="Calibri" w:hint="eastAsia"/>
          <w:sz w:val="24"/>
          <w:szCs w:val="21"/>
        </w:rPr>
        <w:t>串口配置</w:t>
      </w:r>
      <w:r>
        <w:rPr>
          <w:rFonts w:ascii="Times New Roman" w:eastAsia="宋体" w:hAnsi="Times New Roman" w:cs="Calibri" w:hint="eastAsia"/>
          <w:sz w:val="24"/>
          <w:szCs w:val="21"/>
        </w:rPr>
        <w:t>:</w:t>
      </w:r>
      <w:r>
        <w:rPr>
          <w:rFonts w:ascii="Times New Roman" w:eastAsia="宋体" w:hAnsi="Times New Roman" w:cs="Calibri" w:hint="eastAsia"/>
          <w:sz w:val="24"/>
          <w:szCs w:val="21"/>
        </w:rPr>
        <w:t>双串口波特率固定为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9600bps(</w:t>
      </w:r>
      <w:r>
        <w:rPr>
          <w:rFonts w:ascii="Times New Roman" w:eastAsia="宋体" w:hAnsi="Times New Roman" w:cs="Calibri" w:hint="eastAsia"/>
          <w:sz w:val="24"/>
          <w:szCs w:val="21"/>
        </w:rPr>
        <w:t>源码配置</w:t>
      </w:r>
      <w:r>
        <w:rPr>
          <w:rFonts w:ascii="Times New Roman" w:eastAsia="宋体" w:hAnsi="Times New Roman" w:cs="Calibri" w:hint="eastAsia"/>
          <w:sz w:val="24"/>
          <w:szCs w:val="21"/>
        </w:rPr>
        <w:t>)</w:t>
      </w:r>
      <w:r>
        <w:rPr>
          <w:rFonts w:ascii="Times New Roman" w:eastAsia="宋体" w:hAnsi="Times New Roman" w:cs="Calibri" w:hint="eastAsia"/>
          <w:sz w:val="24"/>
          <w:szCs w:val="21"/>
        </w:rPr>
        <w:t>，调试工具需严格匹配，否则出现通信乱码。</w:t>
      </w:r>
    </w:p>
    <w:p w14:paraId="6B20C2A8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3.</w:t>
      </w:r>
      <w:r>
        <w:rPr>
          <w:rFonts w:ascii="Times New Roman" w:eastAsia="宋体" w:hAnsi="Times New Roman" w:cs="Calibri" w:hint="eastAsia"/>
          <w:sz w:val="24"/>
          <w:szCs w:val="21"/>
        </w:rPr>
        <w:t>引脚对应</w:t>
      </w:r>
      <w:r>
        <w:rPr>
          <w:rFonts w:ascii="Times New Roman" w:eastAsia="宋体" w:hAnsi="Times New Roman" w:cs="Calibri" w:hint="eastAsia"/>
          <w:sz w:val="24"/>
          <w:szCs w:val="21"/>
        </w:rPr>
        <w:t>:</w:t>
      </w:r>
      <w:r>
        <w:rPr>
          <w:rFonts w:ascii="Times New Roman" w:eastAsia="宋体" w:hAnsi="Times New Roman" w:cs="Calibri" w:hint="eastAsia"/>
          <w:sz w:val="24"/>
          <w:szCs w:val="21"/>
        </w:rPr>
        <w:t>严格按源码引脚接线</w:t>
      </w:r>
      <w:r>
        <w:rPr>
          <w:rFonts w:ascii="Times New Roman" w:eastAsia="宋体" w:hAnsi="Times New Roman" w:cs="Calibri" w:hint="eastAsia"/>
          <w:sz w:val="24"/>
          <w:szCs w:val="21"/>
        </w:rPr>
        <w:t>(</w:t>
      </w:r>
      <w:r>
        <w:rPr>
          <w:rFonts w:ascii="Times New Roman" w:eastAsia="宋体" w:hAnsi="Times New Roman" w:cs="Calibri" w:hint="eastAsia"/>
          <w:sz w:val="24"/>
          <w:szCs w:val="21"/>
        </w:rPr>
        <w:t>如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OLED SCL=PB6</w:t>
      </w:r>
      <w:r>
        <w:rPr>
          <w:rFonts w:ascii="Times New Roman" w:eastAsia="宋体" w:hAnsi="Times New Roman" w:cs="Calibri" w:hint="eastAsia"/>
          <w:sz w:val="24"/>
          <w:szCs w:val="21"/>
        </w:rPr>
        <w:t>、</w:t>
      </w:r>
      <w:r>
        <w:rPr>
          <w:rFonts w:ascii="Times New Roman" w:eastAsia="宋体" w:hAnsi="Times New Roman" w:cs="Calibri" w:hint="eastAsia"/>
          <w:sz w:val="24"/>
          <w:szCs w:val="21"/>
        </w:rPr>
        <w:t>SDA=PB7)</w:t>
      </w:r>
      <w:r>
        <w:rPr>
          <w:rFonts w:ascii="Times New Roman" w:eastAsia="宋体" w:hAnsi="Times New Roman" w:cs="Calibri" w:hint="eastAsia"/>
          <w:sz w:val="24"/>
          <w:szCs w:val="21"/>
        </w:rPr>
        <w:t>，接错会导致功能失效。</w:t>
      </w:r>
    </w:p>
    <w:p w14:paraId="62D88477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4.</w:t>
      </w:r>
      <w:r>
        <w:rPr>
          <w:rFonts w:ascii="Times New Roman" w:eastAsia="宋体" w:hAnsi="Times New Roman" w:cs="Calibri" w:hint="eastAsia"/>
          <w:sz w:val="24"/>
          <w:szCs w:val="21"/>
        </w:rPr>
        <w:t>中断配置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:NVIC </w:t>
      </w:r>
      <w:r>
        <w:rPr>
          <w:rFonts w:ascii="Times New Roman" w:eastAsia="宋体" w:hAnsi="Times New Roman" w:cs="Calibri" w:hint="eastAsia"/>
          <w:sz w:val="24"/>
          <w:szCs w:val="21"/>
        </w:rPr>
        <w:t>优先级分组需为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2(</w:t>
      </w:r>
      <w:r>
        <w:rPr>
          <w:rFonts w:ascii="Times New Roman" w:eastAsia="宋体" w:hAnsi="Times New Roman" w:cs="Calibri" w:hint="eastAsia"/>
          <w:sz w:val="24"/>
          <w:szCs w:val="21"/>
        </w:rPr>
        <w:t>与源码一致</w:t>
      </w:r>
      <w:r>
        <w:rPr>
          <w:rFonts w:ascii="Times New Roman" w:eastAsia="宋体" w:hAnsi="Times New Roman" w:cs="Calibri" w:hint="eastAsia"/>
          <w:sz w:val="24"/>
          <w:szCs w:val="21"/>
        </w:rPr>
        <w:t>)</w:t>
      </w:r>
      <w:r>
        <w:rPr>
          <w:rFonts w:ascii="Times New Roman" w:eastAsia="宋体" w:hAnsi="Times New Roman" w:cs="Calibri" w:hint="eastAsia"/>
          <w:sz w:val="24"/>
          <w:szCs w:val="21"/>
        </w:rPr>
        <w:t>，否则中断可能无法正常响应。</w:t>
      </w:r>
    </w:p>
    <w:p w14:paraId="275EB68D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 xml:space="preserve">5.OLED </w:t>
      </w:r>
      <w:r>
        <w:rPr>
          <w:rFonts w:ascii="Times New Roman" w:eastAsia="宋体" w:hAnsi="Times New Roman" w:cs="Calibri" w:hint="eastAsia"/>
          <w:sz w:val="24"/>
          <w:szCs w:val="21"/>
        </w:rPr>
        <w:t>显示</w:t>
      </w:r>
      <w:r>
        <w:rPr>
          <w:rFonts w:ascii="Times New Roman" w:eastAsia="宋体" w:hAnsi="Times New Roman" w:cs="Calibri" w:hint="eastAsia"/>
          <w:sz w:val="24"/>
          <w:szCs w:val="21"/>
        </w:rPr>
        <w:t>:</w:t>
      </w:r>
      <w:r>
        <w:rPr>
          <w:rFonts w:ascii="Times New Roman" w:eastAsia="宋体" w:hAnsi="Times New Roman" w:cs="Calibri" w:hint="eastAsia"/>
          <w:sz w:val="24"/>
          <w:szCs w:val="21"/>
        </w:rPr>
        <w:t>若屏幕无显示，检査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12C</w:t>
      </w:r>
      <w:r>
        <w:rPr>
          <w:rFonts w:ascii="Times New Roman" w:eastAsia="宋体" w:hAnsi="Times New Roman" w:cs="Calibri" w:hint="eastAsia"/>
          <w:sz w:val="24"/>
          <w:szCs w:val="21"/>
        </w:rPr>
        <w:t>接线、模块供电或从机地址</w:t>
      </w:r>
      <w:r>
        <w:rPr>
          <w:rFonts w:ascii="Times New Roman" w:eastAsia="宋体" w:hAnsi="Times New Roman" w:cs="Calibri" w:hint="eastAsia"/>
          <w:sz w:val="24"/>
          <w:szCs w:val="21"/>
        </w:rPr>
        <w:t>(</w:t>
      </w:r>
      <w:r>
        <w:rPr>
          <w:rFonts w:ascii="Times New Roman" w:eastAsia="宋体" w:hAnsi="Times New Roman" w:cs="Calibri" w:hint="eastAsia"/>
          <w:sz w:val="24"/>
          <w:szCs w:val="21"/>
        </w:rPr>
        <w:t>固定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0x78)</w:t>
      </w:r>
      <w:r>
        <w:rPr>
          <w:rFonts w:ascii="Times New Roman" w:eastAsia="宋体" w:hAnsi="Times New Roman" w:cs="Calibri" w:hint="eastAsia"/>
          <w:sz w:val="24"/>
          <w:szCs w:val="21"/>
        </w:rPr>
        <w:t>。</w:t>
      </w:r>
    </w:p>
    <w:p w14:paraId="778E1995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lastRenderedPageBreak/>
        <w:t>【实验原理】</w:t>
      </w:r>
    </w:p>
    <w:p w14:paraId="21786B95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本实验以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STM32F103C8T6 </w:t>
      </w:r>
      <w:r>
        <w:rPr>
          <w:rFonts w:ascii="Times New Roman" w:eastAsia="宋体" w:hAnsi="Times New Roman" w:cs="Calibri" w:hint="eastAsia"/>
          <w:sz w:val="24"/>
          <w:szCs w:val="21"/>
        </w:rPr>
        <w:t>最小系统为核心，搭建蓝牙</w:t>
      </w:r>
      <w:r>
        <w:rPr>
          <w:rFonts w:ascii="Times New Roman" w:eastAsia="宋体" w:hAnsi="Times New Roman" w:cs="Calibri" w:hint="eastAsia"/>
          <w:sz w:val="24"/>
          <w:szCs w:val="21"/>
        </w:rPr>
        <w:t>(USART1)+ USBTOTTL(USART2)</w:t>
      </w:r>
      <w:r>
        <w:rPr>
          <w:rFonts w:ascii="Times New Roman" w:eastAsia="宋体" w:hAnsi="Times New Roman" w:cs="Calibri" w:hint="eastAsia"/>
          <w:sz w:val="24"/>
          <w:szCs w:val="21"/>
        </w:rPr>
        <w:t>双串口通信、板载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LED </w:t>
      </w:r>
      <w:r>
        <w:rPr>
          <w:rFonts w:ascii="Times New Roman" w:eastAsia="宋体" w:hAnsi="Times New Roman" w:cs="Calibri" w:hint="eastAsia"/>
          <w:sz w:val="24"/>
          <w:szCs w:val="21"/>
        </w:rPr>
        <w:t>控制、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OLED </w:t>
      </w:r>
      <w:r>
        <w:rPr>
          <w:rFonts w:ascii="Times New Roman" w:eastAsia="宋体" w:hAnsi="Times New Roman" w:cs="Calibri" w:hint="eastAsia"/>
          <w:sz w:val="24"/>
          <w:szCs w:val="21"/>
        </w:rPr>
        <w:t>状态显示的嵌入式系统。系统通过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HC-06 </w:t>
      </w:r>
      <w:r>
        <w:rPr>
          <w:rFonts w:ascii="Times New Roman" w:eastAsia="宋体" w:hAnsi="Times New Roman" w:cs="Calibri" w:hint="eastAsia"/>
          <w:sz w:val="24"/>
          <w:szCs w:val="21"/>
        </w:rPr>
        <w:t>蓝牙模块和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USBTOTTL </w:t>
      </w:r>
      <w:r>
        <w:rPr>
          <w:rFonts w:ascii="Times New Roman" w:eastAsia="宋体" w:hAnsi="Times New Roman" w:cs="Calibri" w:hint="eastAsia"/>
          <w:sz w:val="24"/>
          <w:szCs w:val="21"/>
        </w:rPr>
        <w:t>模块实现双向数据传输，接收特定指令</w:t>
      </w:r>
      <w:r>
        <w:rPr>
          <w:rFonts w:ascii="Times New Roman" w:eastAsia="宋体" w:hAnsi="Times New Roman" w:cs="Calibri" w:hint="eastAsia"/>
          <w:sz w:val="24"/>
          <w:szCs w:val="21"/>
        </w:rPr>
        <w:t>(0XAA/0XBB)</w:t>
      </w:r>
      <w:r>
        <w:rPr>
          <w:rFonts w:ascii="Times New Roman" w:eastAsia="宋体" w:hAnsi="Times New Roman" w:cs="Calibri" w:hint="eastAsia"/>
          <w:sz w:val="24"/>
          <w:szCs w:val="21"/>
        </w:rPr>
        <w:t>后，既能通过串口回显数据，又能在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0.96 </w:t>
      </w:r>
      <w:r>
        <w:rPr>
          <w:rFonts w:ascii="Times New Roman" w:eastAsia="宋体" w:hAnsi="Times New Roman" w:cs="Calibri" w:hint="eastAsia"/>
          <w:sz w:val="24"/>
          <w:szCs w:val="21"/>
        </w:rPr>
        <w:t>寸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OLED </w:t>
      </w:r>
      <w:r>
        <w:rPr>
          <w:rFonts w:ascii="Times New Roman" w:eastAsia="宋体" w:hAnsi="Times New Roman" w:cs="Calibri" w:hint="eastAsia"/>
          <w:sz w:val="24"/>
          <w:szCs w:val="21"/>
        </w:rPr>
        <w:t>屏幕上实时展示对应指令状态</w:t>
      </w:r>
      <w:r>
        <w:rPr>
          <w:rFonts w:ascii="Times New Roman" w:eastAsia="宋体" w:hAnsi="Times New Roman" w:cs="Calibri" w:hint="eastAsia"/>
          <w:sz w:val="24"/>
          <w:szCs w:val="21"/>
        </w:rPr>
        <w:t>;</w:t>
      </w:r>
      <w:r>
        <w:rPr>
          <w:rFonts w:ascii="Times New Roman" w:eastAsia="宋体" w:hAnsi="Times New Roman" w:cs="Calibri" w:hint="eastAsia"/>
          <w:sz w:val="24"/>
          <w:szCs w:val="21"/>
        </w:rPr>
        <w:t>全程通过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STLINK </w:t>
      </w:r>
      <w:r>
        <w:rPr>
          <w:rFonts w:ascii="Times New Roman" w:eastAsia="宋体" w:hAnsi="Times New Roman" w:cs="Calibri" w:hint="eastAsia"/>
          <w:sz w:val="24"/>
          <w:szCs w:val="21"/>
        </w:rPr>
        <w:t>调试器完成程序下载、在线断点调试，精准匹配实际源码的外设配置、中断逻辑与功能流程，是掌握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STM32 </w:t>
      </w:r>
      <w:r>
        <w:rPr>
          <w:rFonts w:ascii="Times New Roman" w:eastAsia="宋体" w:hAnsi="Times New Roman" w:cs="Calibri" w:hint="eastAsia"/>
          <w:sz w:val="24"/>
          <w:szCs w:val="21"/>
        </w:rPr>
        <w:t>多外设协同的典型实验。</w:t>
      </w:r>
    </w:p>
    <w:p w14:paraId="23C3EFBF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jc w:val="center"/>
        <w:rPr>
          <w:rFonts w:ascii="Times New Roman" w:eastAsia="宋体" w:hAnsi="Times New Roman" w:cs="Calibri"/>
          <w:sz w:val="24"/>
          <w:szCs w:val="21"/>
        </w:rPr>
      </w:pPr>
      <w:r>
        <w:rPr>
          <w:rFonts w:ascii="楷体" w:eastAsia="楷体" w:hAnsi="楷体" w:cs="楷体"/>
          <w:noProof/>
          <w:sz w:val="28"/>
          <w:szCs w:val="28"/>
        </w:rPr>
        <w:drawing>
          <wp:inline distT="0" distB="0" distL="0" distR="0" wp14:anchorId="15017E34" wp14:editId="755342A4">
            <wp:extent cx="5274310" cy="3211195"/>
            <wp:effectExtent l="0" t="0" r="2540" b="8255"/>
            <wp:docPr id="494935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3581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4A34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jc w:val="center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图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1 </w:t>
      </w:r>
      <w:r>
        <w:rPr>
          <w:rFonts w:ascii="Times New Roman" w:eastAsia="宋体" w:hAnsi="Times New Roman" w:cs="Calibri" w:hint="eastAsia"/>
          <w:sz w:val="24"/>
          <w:szCs w:val="21"/>
        </w:rPr>
        <w:t>原理图</w:t>
      </w:r>
    </w:p>
    <w:p w14:paraId="2E18823C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t>【实验步骤】</w:t>
      </w:r>
    </w:p>
    <w:p w14:paraId="7D490D5D" w14:textId="77777777" w:rsidR="002A6DAD" w:rsidRDefault="004B7659">
      <w:pPr>
        <w:adjustRightInd w:val="0"/>
        <w:snapToGrid w:val="0"/>
        <w:spacing w:line="360" w:lineRule="auto"/>
        <w:jc w:val="left"/>
        <w:rPr>
          <w:rFonts w:ascii="Calibri" w:eastAsia="宋体" w:hAnsi="Calibri" w:cs="Calibri"/>
          <w:b/>
          <w:bCs/>
          <w:sz w:val="24"/>
          <w:szCs w:val="24"/>
        </w:rPr>
      </w:pPr>
      <w:bookmarkStart w:id="1" w:name="_Hlk216706405"/>
      <w:r>
        <w:rPr>
          <w:rFonts w:ascii="Calibri" w:eastAsia="宋体" w:hAnsi="Calibri" w:cs="Calibri"/>
          <w:b/>
          <w:bCs/>
          <w:sz w:val="24"/>
          <w:szCs w:val="24"/>
        </w:rPr>
        <w:t>任务一</w:t>
      </w:r>
      <w:r>
        <w:rPr>
          <w:rFonts w:ascii="Calibri" w:eastAsia="宋体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宋体" w:hAnsi="Calibri" w:cs="Calibri" w:hint="eastAsia"/>
          <w:b/>
          <w:bCs/>
          <w:sz w:val="24"/>
          <w:szCs w:val="24"/>
        </w:rPr>
        <w:t>有线通信</w:t>
      </w:r>
    </w:p>
    <w:p w14:paraId="76929341" w14:textId="77777777" w:rsidR="002A6DAD" w:rsidRDefault="004B7659">
      <w:pPr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1.</w:t>
      </w:r>
      <w:r>
        <w:rPr>
          <w:rFonts w:ascii="Times New Roman" w:eastAsia="宋体" w:hAnsi="Times New Roman" w:cs="Calibri" w:hint="eastAsia"/>
          <w:sz w:val="24"/>
          <w:szCs w:val="21"/>
        </w:rPr>
        <w:t>串口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Uart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发送</w:t>
      </w:r>
      <w:r>
        <w:rPr>
          <w:rFonts w:ascii="Times New Roman" w:eastAsia="宋体" w:hAnsi="Times New Roman" w:cs="Calibri" w:hint="eastAsia"/>
          <w:sz w:val="24"/>
          <w:szCs w:val="21"/>
        </w:rPr>
        <w:t>0XAA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>0XAA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>OLED</w:t>
      </w:r>
      <w:r>
        <w:rPr>
          <w:rFonts w:ascii="Times New Roman" w:eastAsia="宋体" w:hAnsi="Times New Roman" w:cs="Calibri" w:hint="eastAsia"/>
          <w:sz w:val="24"/>
          <w:szCs w:val="21"/>
        </w:rPr>
        <w:t>显示</w:t>
      </w:r>
      <w:r>
        <w:rPr>
          <w:rFonts w:ascii="Times New Roman" w:eastAsia="宋体" w:hAnsi="Times New Roman" w:cs="Calibri" w:hint="eastAsia"/>
          <w:sz w:val="24"/>
          <w:szCs w:val="21"/>
        </w:rPr>
        <w:t>"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TxPacket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(USBTOTTL)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</w:p>
    <w:p w14:paraId="70282929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2.</w:t>
      </w:r>
      <w:r>
        <w:rPr>
          <w:rFonts w:ascii="Times New Roman" w:eastAsia="宋体" w:hAnsi="Times New Roman" w:cs="Calibri" w:hint="eastAsia"/>
          <w:sz w:val="24"/>
          <w:szCs w:val="21"/>
        </w:rPr>
        <w:t>串口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Uart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发送</w:t>
      </w:r>
      <w:r>
        <w:rPr>
          <w:rFonts w:ascii="Times New Roman" w:eastAsia="宋体" w:hAnsi="Times New Roman" w:cs="Calibri" w:hint="eastAsia"/>
          <w:sz w:val="24"/>
          <w:szCs w:val="21"/>
        </w:rPr>
        <w:t>0XBB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>0XBB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OLED </w:t>
      </w:r>
      <w:r>
        <w:rPr>
          <w:rFonts w:ascii="Times New Roman" w:eastAsia="宋体" w:hAnsi="Times New Roman" w:cs="Calibri" w:hint="eastAsia"/>
          <w:sz w:val="24"/>
          <w:szCs w:val="21"/>
        </w:rPr>
        <w:t>显示</w:t>
      </w:r>
      <w:r>
        <w:rPr>
          <w:rFonts w:ascii="Times New Roman" w:eastAsia="宋体" w:hAnsi="Times New Roman" w:cs="Calibri" w:hint="eastAsia"/>
          <w:sz w:val="24"/>
          <w:szCs w:val="21"/>
        </w:rPr>
        <w:t>"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RxPacket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(USBTOTTL)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</w:p>
    <w:p w14:paraId="4FBFF02C" w14:textId="77777777" w:rsidR="002A6DAD" w:rsidRDefault="002A6DAD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</w:p>
    <w:p w14:paraId="116D9F94" w14:textId="77777777" w:rsidR="002A6DAD" w:rsidRDefault="004B7659">
      <w:pPr>
        <w:adjustRightInd w:val="0"/>
        <w:snapToGrid w:val="0"/>
        <w:spacing w:line="360" w:lineRule="auto"/>
        <w:jc w:val="left"/>
        <w:rPr>
          <w:rFonts w:ascii="Calibri" w:eastAsia="宋体" w:hAnsi="Calibri" w:cs="Calibri"/>
          <w:b/>
          <w:bCs/>
          <w:sz w:val="24"/>
          <w:szCs w:val="24"/>
        </w:rPr>
      </w:pPr>
      <w:r>
        <w:rPr>
          <w:rFonts w:ascii="Calibri" w:eastAsia="宋体" w:hAnsi="Calibri" w:cs="Calibri"/>
          <w:b/>
          <w:bCs/>
          <w:sz w:val="24"/>
          <w:szCs w:val="24"/>
        </w:rPr>
        <w:t>任务二</w:t>
      </w:r>
      <w:r>
        <w:rPr>
          <w:rFonts w:ascii="Calibri" w:eastAsia="宋体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宋体" w:hAnsi="Calibri" w:cs="Calibri" w:hint="eastAsia"/>
          <w:b/>
          <w:bCs/>
          <w:sz w:val="24"/>
          <w:szCs w:val="24"/>
        </w:rPr>
        <w:t>无线通信</w:t>
      </w:r>
    </w:p>
    <w:p w14:paraId="358FB134" w14:textId="77777777" w:rsidR="002A6DAD" w:rsidRDefault="004B7659">
      <w:pPr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lastRenderedPageBreak/>
        <w:t>1.</w:t>
      </w:r>
      <w:r>
        <w:rPr>
          <w:rFonts w:ascii="Times New Roman" w:eastAsia="宋体" w:hAnsi="Times New Roman" w:cs="Calibri" w:hint="eastAsia"/>
          <w:sz w:val="24"/>
          <w:szCs w:val="21"/>
        </w:rPr>
        <w:t>蓝牙发送</w:t>
      </w:r>
      <w:r>
        <w:rPr>
          <w:rFonts w:ascii="Times New Roman" w:eastAsia="宋体" w:hAnsi="Times New Roman" w:cs="Calibri" w:hint="eastAsia"/>
          <w:sz w:val="24"/>
          <w:szCs w:val="21"/>
        </w:rPr>
        <w:t>0XAA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0XAA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>OLED</w:t>
      </w:r>
      <w:r>
        <w:rPr>
          <w:rFonts w:ascii="Times New Roman" w:eastAsia="宋体" w:hAnsi="Times New Roman" w:cs="Calibri" w:hint="eastAsia"/>
          <w:sz w:val="24"/>
          <w:szCs w:val="21"/>
        </w:rPr>
        <w:t>显示“</w:t>
      </w:r>
      <w:r>
        <w:rPr>
          <w:rFonts w:ascii="Times New Roman" w:eastAsia="宋体" w:hAnsi="Times New Roman" w:cs="Calibri" w:hint="eastAsia"/>
          <w:sz w:val="24"/>
          <w:szCs w:val="21"/>
        </w:rPr>
        <w:t>TxPacket:0XAA</w:t>
      </w:r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</w:t>
      </w:r>
      <w:r>
        <w:rPr>
          <w:rFonts w:ascii="Times New Roman" w:eastAsia="宋体" w:hAnsi="Times New Roman" w:cs="Calibri" w:hint="eastAsia"/>
          <w:sz w:val="24"/>
          <w:szCs w:val="21"/>
        </w:rPr>
        <w:t>蓝牙</w:t>
      </w:r>
      <w:r>
        <w:rPr>
          <w:rFonts w:ascii="Times New Roman" w:eastAsia="宋体" w:hAnsi="Times New Roman" w:cs="Calibri" w:hint="eastAsia"/>
          <w:sz w:val="24"/>
          <w:szCs w:val="21"/>
        </w:rPr>
        <w:t>)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</w:p>
    <w:p w14:paraId="648DF9D2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2.</w:t>
      </w:r>
      <w:r>
        <w:rPr>
          <w:rFonts w:ascii="Times New Roman" w:eastAsia="宋体" w:hAnsi="Times New Roman" w:cs="Calibri" w:hint="eastAsia"/>
          <w:sz w:val="24"/>
          <w:szCs w:val="21"/>
        </w:rPr>
        <w:t>蓝牙发送</w:t>
      </w:r>
      <w:r>
        <w:rPr>
          <w:rFonts w:ascii="Times New Roman" w:eastAsia="宋体" w:hAnsi="Times New Roman" w:cs="Calibri" w:hint="eastAsia"/>
          <w:sz w:val="24"/>
          <w:szCs w:val="21"/>
        </w:rPr>
        <w:t>0XBB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0XBB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>OLED</w:t>
      </w:r>
      <w:r>
        <w:rPr>
          <w:rFonts w:ascii="Times New Roman" w:eastAsia="宋体" w:hAnsi="Times New Roman" w:cs="Calibri" w:hint="eastAsia"/>
          <w:sz w:val="24"/>
          <w:szCs w:val="21"/>
        </w:rPr>
        <w:t>显示“</w:t>
      </w:r>
      <w:r>
        <w:rPr>
          <w:rFonts w:ascii="Times New Roman" w:eastAsia="宋体" w:hAnsi="Times New Roman" w:cs="Calibri" w:hint="eastAsia"/>
          <w:sz w:val="24"/>
          <w:szCs w:val="21"/>
        </w:rPr>
        <w:t>RxPacket:0XBB</w:t>
      </w:r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</w:t>
      </w:r>
      <w:r>
        <w:rPr>
          <w:rFonts w:ascii="Times New Roman" w:eastAsia="宋体" w:hAnsi="Times New Roman" w:cs="Calibri" w:hint="eastAsia"/>
          <w:sz w:val="24"/>
          <w:szCs w:val="21"/>
        </w:rPr>
        <w:t>蓝牙</w:t>
      </w:r>
      <w:r>
        <w:rPr>
          <w:rFonts w:ascii="Times New Roman" w:eastAsia="宋体" w:hAnsi="Times New Roman" w:cs="Calibri" w:hint="eastAsia"/>
          <w:sz w:val="24"/>
          <w:szCs w:val="21"/>
        </w:rPr>
        <w:t>)</w:t>
      </w:r>
      <w:bookmarkStart w:id="2" w:name="OLE_LINK4"/>
      <w:r>
        <w:rPr>
          <w:rFonts w:ascii="Times New Roman" w:eastAsia="宋体" w:hAnsi="Times New Roman" w:cs="Calibri" w:hint="eastAsia"/>
          <w:sz w:val="24"/>
          <w:szCs w:val="21"/>
        </w:rPr>
        <w:t>，多模块协同正常</w:t>
      </w:r>
      <w:bookmarkEnd w:id="2"/>
      <w:r>
        <w:rPr>
          <w:rFonts w:ascii="Times New Roman" w:eastAsia="宋体" w:hAnsi="Times New Roman" w:cs="Calibri" w:hint="eastAsia"/>
          <w:sz w:val="24"/>
          <w:szCs w:val="21"/>
        </w:rPr>
        <w:t>。</w:t>
      </w:r>
    </w:p>
    <w:bookmarkEnd w:id="1"/>
    <w:p w14:paraId="35B5D6A4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t>【实验记录与结果分析】</w:t>
      </w:r>
    </w:p>
    <w:p w14:paraId="1BF813E4" w14:textId="77777777" w:rsidR="002A6DAD" w:rsidRDefault="004B7659">
      <w:pPr>
        <w:adjustRightInd w:val="0"/>
        <w:snapToGrid w:val="0"/>
        <w:spacing w:line="360" w:lineRule="auto"/>
        <w:jc w:val="left"/>
        <w:rPr>
          <w:rFonts w:ascii="Calibri" w:eastAsia="宋体" w:hAnsi="Calibri" w:cs="Calibri"/>
          <w:b/>
          <w:bCs/>
          <w:sz w:val="24"/>
          <w:szCs w:val="24"/>
        </w:rPr>
      </w:pPr>
      <w:r>
        <w:rPr>
          <w:rFonts w:ascii="Calibri" w:eastAsia="宋体" w:hAnsi="Calibri" w:cs="Calibri"/>
          <w:b/>
          <w:bCs/>
          <w:sz w:val="24"/>
          <w:szCs w:val="24"/>
        </w:rPr>
        <w:t>任务一</w:t>
      </w:r>
      <w:r>
        <w:rPr>
          <w:rFonts w:ascii="Calibri" w:eastAsia="宋体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宋体" w:hAnsi="Calibri" w:cs="Calibri" w:hint="eastAsia"/>
          <w:b/>
          <w:bCs/>
          <w:sz w:val="24"/>
          <w:szCs w:val="24"/>
        </w:rPr>
        <w:t>有线通信</w:t>
      </w:r>
    </w:p>
    <w:p w14:paraId="171FE227" w14:textId="77777777" w:rsidR="002A6DAD" w:rsidRDefault="004B7659">
      <w:pPr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1.</w:t>
      </w:r>
      <w:r>
        <w:rPr>
          <w:rFonts w:ascii="Times New Roman" w:eastAsia="宋体" w:hAnsi="Times New Roman" w:cs="Calibri" w:hint="eastAsia"/>
          <w:sz w:val="24"/>
          <w:szCs w:val="21"/>
        </w:rPr>
        <w:t>串口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Uart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发送</w:t>
      </w:r>
      <w:r>
        <w:rPr>
          <w:rFonts w:ascii="Times New Roman" w:eastAsia="宋体" w:hAnsi="Times New Roman" w:cs="Calibri" w:hint="eastAsia"/>
          <w:sz w:val="24"/>
          <w:szCs w:val="21"/>
        </w:rPr>
        <w:t>0XAA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>0XAA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>OLED</w:t>
      </w:r>
      <w:r>
        <w:rPr>
          <w:rFonts w:ascii="Times New Roman" w:eastAsia="宋体" w:hAnsi="Times New Roman" w:cs="Calibri" w:hint="eastAsia"/>
          <w:sz w:val="24"/>
          <w:szCs w:val="21"/>
        </w:rPr>
        <w:t>显示</w:t>
      </w:r>
      <w:r>
        <w:rPr>
          <w:rFonts w:ascii="Times New Roman" w:eastAsia="宋体" w:hAnsi="Times New Roman" w:cs="Calibri" w:hint="eastAsia"/>
          <w:sz w:val="24"/>
          <w:szCs w:val="21"/>
        </w:rPr>
        <w:t>"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TxPacket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(USBTOTTL)</w:t>
      </w:r>
      <w:r>
        <w:rPr>
          <w:rFonts w:hint="eastAsia"/>
        </w:rPr>
        <w:t xml:space="preserve"> 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</w:p>
    <w:p w14:paraId="3D33C138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center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2.</w:t>
      </w:r>
      <w:r>
        <w:rPr>
          <w:rFonts w:ascii="Times New Roman" w:eastAsia="宋体" w:hAnsi="Times New Roman" w:cs="Calibri" w:hint="eastAsia"/>
          <w:sz w:val="24"/>
          <w:szCs w:val="21"/>
        </w:rPr>
        <w:t>串口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Uart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发送</w:t>
      </w:r>
      <w:r>
        <w:rPr>
          <w:rFonts w:ascii="Times New Roman" w:eastAsia="宋体" w:hAnsi="Times New Roman" w:cs="Calibri" w:hint="eastAsia"/>
          <w:sz w:val="24"/>
          <w:szCs w:val="21"/>
        </w:rPr>
        <w:t>0XBB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>0XBB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OLED </w:t>
      </w:r>
      <w:r>
        <w:rPr>
          <w:rFonts w:ascii="Times New Roman" w:eastAsia="宋体" w:hAnsi="Times New Roman" w:cs="Calibri" w:hint="eastAsia"/>
          <w:sz w:val="24"/>
          <w:szCs w:val="21"/>
        </w:rPr>
        <w:t>显示</w:t>
      </w:r>
      <w:r>
        <w:rPr>
          <w:rFonts w:ascii="Times New Roman" w:eastAsia="宋体" w:hAnsi="Times New Roman" w:cs="Calibri" w:hint="eastAsia"/>
          <w:sz w:val="24"/>
          <w:szCs w:val="21"/>
        </w:rPr>
        <w:t>"</w:t>
      </w:r>
      <w:proofErr w:type="spellStart"/>
      <w:r>
        <w:rPr>
          <w:rFonts w:ascii="Times New Roman" w:eastAsia="宋体" w:hAnsi="Times New Roman" w:cs="Calibri" w:hint="eastAsia"/>
          <w:sz w:val="24"/>
          <w:szCs w:val="21"/>
        </w:rPr>
        <w:t>RxPacket</w:t>
      </w:r>
      <w:proofErr w:type="spellEnd"/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(USBTOTTL)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  <w:r>
        <w:rPr>
          <w:noProof/>
        </w:rPr>
        <w:drawing>
          <wp:inline distT="0" distB="0" distL="0" distR="0" wp14:anchorId="163095CD" wp14:editId="71C78441">
            <wp:extent cx="4652645" cy="3489960"/>
            <wp:effectExtent l="0" t="0" r="10795" b="0"/>
            <wp:docPr id="5313914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1489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C88F2" wp14:editId="4E88D105">
            <wp:extent cx="3374390" cy="4499610"/>
            <wp:effectExtent l="0" t="0" r="11430" b="8890"/>
            <wp:docPr id="924298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9802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7439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62BDD" wp14:editId="0711BCE8">
            <wp:extent cx="3367405" cy="4490085"/>
            <wp:effectExtent l="0" t="0" r="5715" b="635"/>
            <wp:docPr id="1223746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6384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67405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43731" wp14:editId="229D494C">
            <wp:extent cx="4069080" cy="5425440"/>
            <wp:effectExtent l="0" t="0" r="0" b="0"/>
            <wp:docPr id="1082950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0223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6908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84D06" w14:textId="77777777" w:rsidR="002A6DAD" w:rsidRDefault="004B7659">
      <w:pPr>
        <w:adjustRightInd w:val="0"/>
        <w:snapToGrid w:val="0"/>
        <w:spacing w:line="360" w:lineRule="auto"/>
        <w:jc w:val="left"/>
        <w:rPr>
          <w:rFonts w:ascii="Calibri" w:eastAsia="宋体" w:hAnsi="Calibri" w:cs="Calibri"/>
          <w:b/>
          <w:bCs/>
          <w:sz w:val="24"/>
          <w:szCs w:val="24"/>
        </w:rPr>
      </w:pPr>
      <w:r>
        <w:rPr>
          <w:rFonts w:ascii="Calibri" w:eastAsia="宋体" w:hAnsi="Calibri" w:cs="Calibri"/>
          <w:b/>
          <w:bCs/>
          <w:sz w:val="24"/>
          <w:szCs w:val="24"/>
        </w:rPr>
        <w:t>任务二</w:t>
      </w:r>
      <w:r>
        <w:rPr>
          <w:rFonts w:ascii="Calibri" w:eastAsia="宋体" w:hAnsi="Calibri" w:cs="Calibri"/>
          <w:b/>
          <w:bCs/>
          <w:sz w:val="24"/>
          <w:szCs w:val="24"/>
        </w:rPr>
        <w:t xml:space="preserve"> </w:t>
      </w:r>
      <w:r>
        <w:rPr>
          <w:rFonts w:ascii="Calibri" w:eastAsia="宋体" w:hAnsi="Calibri" w:cs="Calibri" w:hint="eastAsia"/>
          <w:b/>
          <w:bCs/>
          <w:sz w:val="24"/>
          <w:szCs w:val="24"/>
        </w:rPr>
        <w:t>无线通信</w:t>
      </w:r>
    </w:p>
    <w:p w14:paraId="58FFA430" w14:textId="77777777" w:rsidR="002A6DAD" w:rsidRDefault="004B7659">
      <w:pPr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1.</w:t>
      </w:r>
      <w:r>
        <w:rPr>
          <w:rFonts w:ascii="Times New Roman" w:eastAsia="宋体" w:hAnsi="Times New Roman" w:cs="Calibri" w:hint="eastAsia"/>
          <w:sz w:val="24"/>
          <w:szCs w:val="21"/>
        </w:rPr>
        <w:t>蓝牙发送</w:t>
      </w:r>
      <w:r>
        <w:rPr>
          <w:rFonts w:ascii="Times New Roman" w:eastAsia="宋体" w:hAnsi="Times New Roman" w:cs="Calibri" w:hint="eastAsia"/>
          <w:sz w:val="24"/>
          <w:szCs w:val="21"/>
        </w:rPr>
        <w:t>0XAA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0XAA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>OLED</w:t>
      </w:r>
      <w:r>
        <w:rPr>
          <w:rFonts w:ascii="Times New Roman" w:eastAsia="宋体" w:hAnsi="Times New Roman" w:cs="Calibri" w:hint="eastAsia"/>
          <w:sz w:val="24"/>
          <w:szCs w:val="21"/>
        </w:rPr>
        <w:t>显示“</w:t>
      </w:r>
      <w:r>
        <w:rPr>
          <w:rFonts w:ascii="Times New Roman" w:eastAsia="宋体" w:hAnsi="Times New Roman" w:cs="Calibri" w:hint="eastAsia"/>
          <w:sz w:val="24"/>
          <w:szCs w:val="21"/>
        </w:rPr>
        <w:t>TxPacket:0XAA</w:t>
      </w:r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</w:t>
      </w:r>
      <w:r>
        <w:rPr>
          <w:rFonts w:ascii="Times New Roman" w:eastAsia="宋体" w:hAnsi="Times New Roman" w:cs="Calibri" w:hint="eastAsia"/>
          <w:sz w:val="24"/>
          <w:szCs w:val="21"/>
        </w:rPr>
        <w:t>蓝牙</w:t>
      </w:r>
      <w:r>
        <w:rPr>
          <w:rFonts w:ascii="Times New Roman" w:eastAsia="宋体" w:hAnsi="Times New Roman" w:cs="Calibri" w:hint="eastAsia"/>
          <w:sz w:val="24"/>
          <w:szCs w:val="21"/>
        </w:rPr>
        <w:t>)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</w:p>
    <w:p w14:paraId="624AAA70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Calibri"/>
          <w:sz w:val="24"/>
          <w:szCs w:val="21"/>
        </w:rPr>
      </w:pPr>
      <w:r>
        <w:rPr>
          <w:rFonts w:ascii="Times New Roman" w:eastAsia="宋体" w:hAnsi="Times New Roman" w:cs="Calibri" w:hint="eastAsia"/>
          <w:sz w:val="24"/>
          <w:szCs w:val="21"/>
        </w:rPr>
        <w:t>2.</w:t>
      </w:r>
      <w:r>
        <w:rPr>
          <w:rFonts w:ascii="Times New Roman" w:eastAsia="宋体" w:hAnsi="Times New Roman" w:cs="Calibri" w:hint="eastAsia"/>
          <w:sz w:val="24"/>
          <w:szCs w:val="21"/>
        </w:rPr>
        <w:t>蓝牙发送</w:t>
      </w:r>
      <w:r>
        <w:rPr>
          <w:rFonts w:ascii="Times New Roman" w:eastAsia="宋体" w:hAnsi="Times New Roman" w:cs="Calibri" w:hint="eastAsia"/>
          <w:sz w:val="24"/>
          <w:szCs w:val="21"/>
        </w:rPr>
        <w:t>0XBB</w:t>
      </w:r>
      <w:r>
        <w:rPr>
          <w:rFonts w:ascii="Times New Roman" w:eastAsia="宋体" w:hAnsi="Times New Roman" w:cs="Calibri" w:hint="eastAsia"/>
          <w:sz w:val="24"/>
          <w:szCs w:val="21"/>
        </w:rPr>
        <w:t>：对应终端回显</w:t>
      </w:r>
      <w:r>
        <w:rPr>
          <w:rFonts w:ascii="Times New Roman" w:eastAsia="宋体" w:hAnsi="Times New Roman" w:cs="Calibri" w:hint="eastAsia"/>
          <w:sz w:val="24"/>
          <w:szCs w:val="21"/>
        </w:rPr>
        <w:t xml:space="preserve"> 0XBB</w:t>
      </w:r>
      <w:r>
        <w:rPr>
          <w:rFonts w:ascii="Times New Roman" w:eastAsia="宋体" w:hAnsi="Times New Roman" w:cs="Calibri" w:hint="eastAsia"/>
          <w:sz w:val="24"/>
          <w:szCs w:val="21"/>
        </w:rPr>
        <w:t>，</w:t>
      </w:r>
      <w:r>
        <w:rPr>
          <w:rFonts w:ascii="Times New Roman" w:eastAsia="宋体" w:hAnsi="Times New Roman" w:cs="Calibri" w:hint="eastAsia"/>
          <w:sz w:val="24"/>
          <w:szCs w:val="21"/>
        </w:rPr>
        <w:t>OLED</w:t>
      </w:r>
      <w:r>
        <w:rPr>
          <w:rFonts w:ascii="Times New Roman" w:eastAsia="宋体" w:hAnsi="Times New Roman" w:cs="Calibri" w:hint="eastAsia"/>
          <w:sz w:val="24"/>
          <w:szCs w:val="21"/>
        </w:rPr>
        <w:t>显示“</w:t>
      </w:r>
      <w:r>
        <w:rPr>
          <w:rFonts w:ascii="Times New Roman" w:eastAsia="宋体" w:hAnsi="Times New Roman" w:cs="Calibri" w:hint="eastAsia"/>
          <w:sz w:val="24"/>
          <w:szCs w:val="21"/>
        </w:rPr>
        <w:t>RxPacket:0XBB</w:t>
      </w:r>
      <w:r>
        <w:rPr>
          <w:rFonts w:ascii="Times New Roman" w:eastAsia="宋体" w:hAnsi="Times New Roman" w:cs="Calibri" w:hint="eastAsia"/>
          <w:sz w:val="24"/>
          <w:szCs w:val="21"/>
        </w:rPr>
        <w:t>”</w:t>
      </w:r>
      <w:r>
        <w:rPr>
          <w:rFonts w:ascii="Times New Roman" w:eastAsia="宋体" w:hAnsi="Times New Roman" w:cs="Calibri" w:hint="eastAsia"/>
          <w:sz w:val="24"/>
          <w:szCs w:val="21"/>
        </w:rPr>
        <w:t>(</w:t>
      </w:r>
      <w:r>
        <w:rPr>
          <w:rFonts w:ascii="Times New Roman" w:eastAsia="宋体" w:hAnsi="Times New Roman" w:cs="Calibri" w:hint="eastAsia"/>
          <w:sz w:val="24"/>
          <w:szCs w:val="21"/>
        </w:rPr>
        <w:t>蓝牙</w:t>
      </w:r>
      <w:r>
        <w:rPr>
          <w:rFonts w:ascii="Times New Roman" w:eastAsia="宋体" w:hAnsi="Times New Roman" w:cs="Calibri" w:hint="eastAsia"/>
          <w:sz w:val="24"/>
          <w:szCs w:val="21"/>
        </w:rPr>
        <w:t>)</w:t>
      </w:r>
      <w:r>
        <w:rPr>
          <w:rFonts w:ascii="Times New Roman" w:eastAsia="宋体" w:hAnsi="Times New Roman" w:cs="Calibri" w:hint="eastAsia"/>
          <w:sz w:val="24"/>
          <w:szCs w:val="21"/>
        </w:rPr>
        <w:t>，多模块协同正常。</w:t>
      </w:r>
    </w:p>
    <w:p w14:paraId="65798531" w14:textId="77777777" w:rsidR="002A6DAD" w:rsidRDefault="004B7659">
      <w:pPr>
        <w:tabs>
          <w:tab w:val="left" w:pos="870"/>
        </w:tabs>
        <w:adjustRightInd w:val="0"/>
        <w:snapToGrid w:val="0"/>
        <w:spacing w:line="360" w:lineRule="auto"/>
        <w:ind w:firstLineChars="200" w:firstLine="420"/>
        <w:jc w:val="center"/>
        <w:rPr>
          <w:rFonts w:ascii="Times New Roman" w:eastAsia="宋体" w:hAnsi="Times New Roman" w:cs="Calibri"/>
          <w:sz w:val="24"/>
          <w:szCs w:val="21"/>
        </w:rPr>
      </w:pPr>
      <w:r>
        <w:rPr>
          <w:noProof/>
        </w:rPr>
        <w:lastRenderedPageBreak/>
        <w:drawing>
          <wp:inline distT="0" distB="0" distL="0" distR="0" wp14:anchorId="0FF67F50" wp14:editId="7DD9ABB5">
            <wp:extent cx="3473450" cy="4631055"/>
            <wp:effectExtent l="0" t="0" r="1905" b="1270"/>
            <wp:docPr id="8024233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23351" name="图片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0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B0EDD8" wp14:editId="0EA8D400">
            <wp:extent cx="3328035" cy="4439920"/>
            <wp:effectExtent l="0" t="0" r="10160" b="9525"/>
            <wp:docPr id="3647962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96220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8035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34844D" wp14:editId="00C4509F">
            <wp:extent cx="5400675" cy="4050665"/>
            <wp:effectExtent l="0" t="0" r="9525" b="6985"/>
            <wp:docPr id="14958059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5954" name="图片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5A4A7" wp14:editId="0885C37A">
            <wp:extent cx="4279265" cy="5705475"/>
            <wp:effectExtent l="0" t="0" r="9525" b="3175"/>
            <wp:docPr id="2635110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1019" name="图片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7926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A855" w14:textId="77777777" w:rsidR="002A6DAD" w:rsidRDefault="004B7659">
      <w:pPr>
        <w:keepNext/>
        <w:keepLines/>
        <w:adjustRightInd w:val="0"/>
        <w:snapToGrid w:val="0"/>
        <w:spacing w:before="240" w:after="120" w:line="360" w:lineRule="auto"/>
        <w:jc w:val="left"/>
        <w:outlineLvl w:val="0"/>
        <w:rPr>
          <w:rFonts w:ascii="Calibri" w:eastAsia="宋体" w:hAnsi="Calibri" w:cs="Calibri"/>
          <w:b/>
          <w:bCs/>
          <w:kern w:val="44"/>
          <w:sz w:val="28"/>
          <w:szCs w:val="44"/>
        </w:rPr>
      </w:pPr>
      <w:r>
        <w:rPr>
          <w:rFonts w:ascii="Calibri" w:eastAsia="宋体" w:hAnsi="Calibri" w:cs="Calibri" w:hint="eastAsia"/>
          <w:b/>
          <w:bCs/>
          <w:kern w:val="44"/>
          <w:sz w:val="28"/>
          <w:szCs w:val="44"/>
        </w:rPr>
        <w:lastRenderedPageBreak/>
        <w:t>【实验小结】</w:t>
      </w:r>
    </w:p>
    <w:p w14:paraId="38C02A5B" w14:textId="77777777" w:rsidR="000203F8" w:rsidRPr="000203F8" w:rsidRDefault="000203F8" w:rsidP="000D2B3E">
      <w:pPr>
        <w:spacing w:line="360" w:lineRule="auto"/>
        <w:ind w:firstLineChars="200" w:firstLine="420"/>
      </w:pPr>
      <w:r w:rsidRPr="000203F8">
        <w:t>本次“STM32的蓝牙控制OLED显示与板载LED驱动设计”实验，以STM32F103C8T6为核心平台，完成了基于UART双串口通信的蓝牙与有线数据接收、解析、回显与OLED显示一体化系统设计与调试。通过本次实验，系统掌握了以下内容：</w:t>
      </w:r>
    </w:p>
    <w:p w14:paraId="3F25B622" w14:textId="77777777" w:rsidR="000203F8" w:rsidRPr="000203F8" w:rsidRDefault="000203F8" w:rsidP="000D2B3E">
      <w:pPr>
        <w:spacing w:line="360" w:lineRule="auto"/>
        <w:ind w:firstLineChars="200" w:firstLine="420"/>
      </w:pPr>
      <w:r w:rsidRPr="000203F8">
        <w:t>STM32外设配置能力提升：通过实际编程与调试，深入理解了GPIO的推挽/开漏模式在驱动LED与I2C通信中的区别，熟练配置UART异步串口通信参数（9600bps、8N1），并完成了I2C接口的OLED屏幕驱动编写，实现了从底层配置到功能实现的完整流程。</w:t>
      </w:r>
    </w:p>
    <w:p w14:paraId="24C8FE5C" w14:textId="77777777" w:rsidR="000203F8" w:rsidRPr="000203F8" w:rsidRDefault="000203F8" w:rsidP="000D2B3E">
      <w:pPr>
        <w:spacing w:line="360" w:lineRule="auto"/>
        <w:ind w:firstLineChars="200" w:firstLine="420"/>
      </w:pPr>
      <w:r w:rsidRPr="000203F8">
        <w:t>中断机制与多任务协同理解加深：实验采用UART接收中断方式处理串口数据，通过NVIC优先级分组配置确保中断可靠触发，实现了“指令接收→中断解析→数据回显→OLED更新”的实时响应逻辑，体现了嵌入式系统中中断驱动与任务协同的设计思想。</w:t>
      </w:r>
    </w:p>
    <w:p w14:paraId="4DD2D840" w14:textId="77777777" w:rsidR="000203F8" w:rsidRPr="000203F8" w:rsidRDefault="000203F8" w:rsidP="000D2B3E">
      <w:pPr>
        <w:spacing w:line="360" w:lineRule="auto"/>
        <w:ind w:firstLineChars="200" w:firstLine="420"/>
      </w:pPr>
      <w:r w:rsidRPr="000203F8">
        <w:t>双串口通信与状态可视化实现：成功搭建了USART1（蓝牙）与USART2（USBTOTTL）双通道通信系统，实现了指令（0xAA/0xBB）的接收、解析与回显，并通过OLED屏幕实时显示当前通信状态（如“</w:t>
      </w:r>
      <w:proofErr w:type="spellStart"/>
      <w:r w:rsidRPr="000203F8">
        <w:t>TxPacket</w:t>
      </w:r>
      <w:proofErr w:type="spellEnd"/>
      <w:r w:rsidRPr="000203F8">
        <w:t>”、“</w:t>
      </w:r>
      <w:proofErr w:type="spellStart"/>
      <w:r w:rsidRPr="000203F8">
        <w:t>RxPacket</w:t>
      </w:r>
      <w:proofErr w:type="spellEnd"/>
      <w:r w:rsidRPr="000203F8">
        <w:t>”），增强了系统状态的可观测性。</w:t>
      </w:r>
    </w:p>
    <w:p w14:paraId="2CBEFE5F" w14:textId="77777777" w:rsidR="000203F8" w:rsidRPr="000203F8" w:rsidRDefault="000203F8" w:rsidP="000D2B3E">
      <w:pPr>
        <w:spacing w:line="360" w:lineRule="auto"/>
        <w:ind w:firstLineChars="200" w:firstLine="420"/>
      </w:pPr>
      <w:r w:rsidRPr="000203F8">
        <w:t>系统调试与故障排查能力锻炼：使用STLINK进行程序下载与在线调试，掌握了串口通信异常、中断不触发、OLED无显示等常见问题的定位与解决方法，提升了在实际工程中快速排查硬件连接与软件配置问题的能力。</w:t>
      </w:r>
    </w:p>
    <w:p w14:paraId="3631444D" w14:textId="77777777" w:rsidR="000203F8" w:rsidRPr="000203F8" w:rsidRDefault="000203F8" w:rsidP="000D2B3E">
      <w:pPr>
        <w:spacing w:line="360" w:lineRule="auto"/>
        <w:ind w:firstLineChars="200" w:firstLine="420"/>
      </w:pPr>
      <w:r w:rsidRPr="000203F8">
        <w:t>模块化系统集成意识形成：实验涵盖蓝牙模块、OLED显示模块、板载LED控制、串口通信模块等多个功能单元的集成，强化了从模块测试到系统联调的工程实践能力，为后续复杂嵌入式系统开发奠定基础。</w:t>
      </w:r>
    </w:p>
    <w:p w14:paraId="38FCFD90" w14:textId="54956E51" w:rsidR="000203F8" w:rsidRPr="000D2B3E" w:rsidRDefault="000203F8" w:rsidP="000D2B3E">
      <w:pPr>
        <w:spacing w:line="360" w:lineRule="auto"/>
        <w:ind w:firstLineChars="200" w:firstLine="420"/>
        <w:rPr>
          <w:rFonts w:hint="eastAsia"/>
        </w:rPr>
      </w:pPr>
      <w:r w:rsidRPr="000203F8">
        <w:t>综上所述，本次实验不仅巩固了STM32外设驱动与通信协议的理论知识，更通过完整的系统设计与调试过程，提升了嵌入式系统开发的综合能力，实现了理论学习向工程实践的顺利过渡。</w:t>
      </w:r>
    </w:p>
    <w:sectPr w:rsidR="000203F8" w:rsidRPr="000D2B3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/>
      <w:pgMar w:top="1440" w:right="1701" w:bottom="1440" w:left="1701" w:header="794" w:footer="567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56D1" w14:textId="77777777" w:rsidR="004B7659" w:rsidRDefault="004B7659">
      <w:pPr>
        <w:rPr>
          <w:rFonts w:hint="eastAsia"/>
        </w:rPr>
      </w:pPr>
      <w:r>
        <w:separator/>
      </w:r>
    </w:p>
  </w:endnote>
  <w:endnote w:type="continuationSeparator" w:id="0">
    <w:p w14:paraId="56E15909" w14:textId="77777777" w:rsidR="004B7659" w:rsidRDefault="004B765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D66C" w14:textId="77777777" w:rsidR="004B7659" w:rsidRDefault="004B7659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1798" w14:textId="77777777" w:rsidR="002A6DAD" w:rsidRDefault="002A6DAD">
    <w:pPr>
      <w:pStyle w:val="a3"/>
      <w:jc w:val="center"/>
      <w:rPr>
        <w:rFonts w:hint="eastAsia"/>
      </w:rPr>
    </w:pPr>
  </w:p>
  <w:p w14:paraId="59A5FED4" w14:textId="77777777" w:rsidR="002A6DAD" w:rsidRDefault="002A6DAD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3E45" w14:textId="77777777" w:rsidR="004B7659" w:rsidRDefault="004B7659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772C" w14:textId="77777777" w:rsidR="004B7659" w:rsidRDefault="004B7659">
      <w:pPr>
        <w:rPr>
          <w:rFonts w:hint="eastAsia"/>
        </w:rPr>
      </w:pPr>
      <w:r>
        <w:separator/>
      </w:r>
    </w:p>
  </w:footnote>
  <w:footnote w:type="continuationSeparator" w:id="0">
    <w:p w14:paraId="23AC7F7F" w14:textId="77777777" w:rsidR="004B7659" w:rsidRDefault="004B765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4376" w14:textId="46DA4D1F" w:rsidR="004B7659" w:rsidRDefault="000D2B3E">
    <w:pPr>
      <w:pStyle w:val="a5"/>
      <w:rPr>
        <w:rFonts w:hint="eastAsia"/>
      </w:rPr>
    </w:pPr>
    <w:r>
      <w:rPr>
        <w:rFonts w:hint="eastAsia"/>
        <w:noProof/>
      </w:rPr>
      <w:pict w14:anchorId="5FCC97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5829" o:spid="_x0000_s1026" type="#_x0000_t136" style="position:absolute;left:0;text-align:left;margin-left:0;margin-top:0;width:513.9pt;height:85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曾俊超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049A6" w14:textId="10DC7AEB" w:rsidR="002A6DAD" w:rsidRDefault="000D2B3E">
    <w:pPr>
      <w:pStyle w:val="a5"/>
      <w:pBdr>
        <w:bottom w:val="single" w:sz="4" w:space="1" w:color="auto"/>
      </w:pBdr>
      <w:rPr>
        <w:rFonts w:hint="eastAsia"/>
        <w:sz w:val="21"/>
        <w:szCs w:val="21"/>
      </w:rPr>
    </w:pPr>
    <w:bookmarkStart w:id="3" w:name="_Hlk208848712"/>
    <w:bookmarkStart w:id="4" w:name="_Hlk208848711"/>
    <w:bookmarkStart w:id="5" w:name="OLE_LINK1"/>
    <w:bookmarkStart w:id="6" w:name="OLE_LINK3"/>
    <w:bookmarkStart w:id="7" w:name="OLE_LINK2"/>
    <w:bookmarkStart w:id="8" w:name="_Hlk208848709"/>
    <w:r>
      <w:rPr>
        <w:rFonts w:hint="eastAsia"/>
        <w:noProof/>
      </w:rPr>
      <w:pict w14:anchorId="0748D9E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5830" o:spid="_x0000_s1027" type="#_x0000_t136" style="position:absolute;left:0;text-align:left;margin-left:0;margin-top:0;width:513.9pt;height:85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曾俊超"/>
          <w10:wrap anchorx="margin" anchory="margin"/>
        </v:shape>
      </w:pict>
    </w:r>
    <w:r w:rsidR="004B7659">
      <w:rPr>
        <w:rFonts w:hint="eastAsia"/>
        <w:sz w:val="21"/>
        <w:szCs w:val="21"/>
      </w:rPr>
      <w:t>智能科学与工程学院实验报告</w:t>
    </w:r>
    <w:bookmarkEnd w:id="3"/>
    <w:bookmarkEnd w:id="4"/>
    <w:bookmarkEnd w:id="5"/>
    <w:bookmarkEnd w:id="6"/>
    <w:bookmarkEnd w:id="7"/>
    <w:bookmarkEnd w:id="8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870EB" w14:textId="5D45EAE7" w:rsidR="004B7659" w:rsidRDefault="000D2B3E">
    <w:pPr>
      <w:pStyle w:val="a5"/>
      <w:rPr>
        <w:rFonts w:hint="eastAsia"/>
      </w:rPr>
    </w:pPr>
    <w:r>
      <w:rPr>
        <w:rFonts w:hint="eastAsia"/>
        <w:noProof/>
      </w:rPr>
      <w:pict w14:anchorId="24AB5E1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5828" o:spid="_x0000_s1025" type="#_x0000_t136" style="position:absolute;left:0;text-align:left;margin-left:0;margin-top:0;width:513.9pt;height:85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曾俊超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657"/>
    <w:multiLevelType w:val="multilevel"/>
    <w:tmpl w:val="BF0C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65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F36"/>
    <w:rsid w:val="000031F4"/>
    <w:rsid w:val="000203F8"/>
    <w:rsid w:val="00021A9F"/>
    <w:rsid w:val="000701CF"/>
    <w:rsid w:val="0009220F"/>
    <w:rsid w:val="000D2B3E"/>
    <w:rsid w:val="00114382"/>
    <w:rsid w:val="00134F36"/>
    <w:rsid w:val="00205F7E"/>
    <w:rsid w:val="00257594"/>
    <w:rsid w:val="0027241F"/>
    <w:rsid w:val="002A6DAD"/>
    <w:rsid w:val="002F1EBD"/>
    <w:rsid w:val="003061AD"/>
    <w:rsid w:val="003457D9"/>
    <w:rsid w:val="003D110B"/>
    <w:rsid w:val="00431844"/>
    <w:rsid w:val="004B7659"/>
    <w:rsid w:val="005B0177"/>
    <w:rsid w:val="005E6FC8"/>
    <w:rsid w:val="005F3A57"/>
    <w:rsid w:val="00686592"/>
    <w:rsid w:val="007C631A"/>
    <w:rsid w:val="007D0F11"/>
    <w:rsid w:val="009241AD"/>
    <w:rsid w:val="00985C30"/>
    <w:rsid w:val="009E199B"/>
    <w:rsid w:val="00A27424"/>
    <w:rsid w:val="00A71F44"/>
    <w:rsid w:val="00B5525F"/>
    <w:rsid w:val="00B55ECB"/>
    <w:rsid w:val="00B92298"/>
    <w:rsid w:val="00B95204"/>
    <w:rsid w:val="00BB46BE"/>
    <w:rsid w:val="00C15F36"/>
    <w:rsid w:val="00C1721E"/>
    <w:rsid w:val="00C214FB"/>
    <w:rsid w:val="00CE6B7C"/>
    <w:rsid w:val="00D855A3"/>
    <w:rsid w:val="00E05DBF"/>
    <w:rsid w:val="00EB4167"/>
    <w:rsid w:val="00F74DAC"/>
    <w:rsid w:val="00FC3FCE"/>
    <w:rsid w:val="00FD708B"/>
    <w:rsid w:val="5323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F9B7F"/>
  <w15:docId w15:val="{3E3B63A0-BC75-41B2-8D7C-32E0B47D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1997</Words>
  <Characters>1077</Characters>
  <Application>Microsoft Office Word</Application>
  <DocSecurity>0</DocSecurity>
  <Lines>76</Lines>
  <Paragraphs>93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静 吴</dc:creator>
  <cp:lastModifiedBy>lovery 天</cp:lastModifiedBy>
  <cp:revision>24</cp:revision>
  <dcterms:created xsi:type="dcterms:W3CDTF">2025-09-15T09:15:00Z</dcterms:created>
  <dcterms:modified xsi:type="dcterms:W3CDTF">2025-12-21T10:22:00Z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eyJoZGlkIjoiOWE5YzllZjk5MDkyNmJkNTlkOTRlYzA1ODMwNGUwOTkiLCJ1c2VySWQiOiIxNjM1MzI5NzkzIn0=</vt:lpwstr>
  </property>
  <property fmtid="{D5CDD505-2E9C-101B-9397-08002B2CF9AE}" pid="3" name="KSOProductBuildVer">
    <vt:lpwstr>2052-12.1.0.23125</vt:lpwstr>
  </property>
  <property fmtid="{D5CDD505-2E9C-101B-9397-08002B2CF9AE}" pid="4" name="ICV">
    <vt:lpwstr>59BDE173344940519C8F225AA1065103_12</vt:lpwstr>
  </property>
</Properties>
</file>