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6E7F8" w14:textId="1F126F3C" w:rsidR="00A027A6" w:rsidRPr="00A027A6" w:rsidRDefault="00A027A6" w:rsidP="00A027A6">
      <w:pPr>
        <w:widowControl/>
        <w:adjustRightInd w:val="0"/>
        <w:snapToGrid w:val="0"/>
        <w:spacing w:after="200" w:line="360" w:lineRule="auto"/>
        <w:jc w:val="center"/>
        <w:rPr>
          <w:rFonts w:ascii="Tahoma" w:eastAsia="微软雅黑" w:hAnsi="Tahoma" w:cs="Times New Roman"/>
          <w:kern w:val="0"/>
          <w:sz w:val="22"/>
        </w:rPr>
      </w:pPr>
      <w:r w:rsidRPr="00A027A6">
        <w:rPr>
          <w:rFonts w:ascii="Tahoma" w:eastAsia="微软雅黑" w:hAnsi="Tahoma" w:cs="Times New Roman"/>
          <w:noProof/>
          <w:kern w:val="0"/>
          <w:sz w:val="22"/>
        </w:rPr>
        <w:drawing>
          <wp:inline distT="0" distB="0" distL="0" distR="0" wp14:anchorId="2CD8D5EF" wp14:editId="7C03C50C">
            <wp:extent cx="1967230" cy="452755"/>
            <wp:effectExtent l="0" t="0" r="0" b="4445"/>
            <wp:docPr id="8860866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82" r="9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230" cy="452755"/>
                    </a:xfrm>
                    <a:prstGeom prst="rect">
                      <a:avLst/>
                    </a:prstGeom>
                    <a:solidFill>
                      <a:srgbClr val="FF0000">
                        <a:alpha val="3800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E1346" w14:textId="77777777" w:rsidR="00A027A6" w:rsidRPr="00A027A6" w:rsidRDefault="00A027A6" w:rsidP="00A027A6">
      <w:pPr>
        <w:widowControl/>
        <w:adjustRightInd w:val="0"/>
        <w:snapToGrid w:val="0"/>
        <w:spacing w:after="200" w:line="360" w:lineRule="auto"/>
        <w:ind w:firstLineChars="200" w:firstLine="440"/>
        <w:jc w:val="left"/>
        <w:rPr>
          <w:rFonts w:ascii="Tahoma" w:eastAsia="微软雅黑" w:hAnsi="Tahoma" w:cs="Times New Roman"/>
          <w:kern w:val="0"/>
          <w:sz w:val="22"/>
        </w:rPr>
      </w:pPr>
    </w:p>
    <w:p w14:paraId="3EF639C6" w14:textId="77777777" w:rsidR="00A027A6" w:rsidRPr="00A027A6" w:rsidRDefault="00A027A6" w:rsidP="00A027A6">
      <w:pPr>
        <w:widowControl/>
        <w:adjustRightInd w:val="0"/>
        <w:snapToGrid w:val="0"/>
        <w:spacing w:after="200" w:line="360" w:lineRule="auto"/>
        <w:ind w:firstLineChars="200" w:firstLine="480"/>
        <w:jc w:val="left"/>
        <w:rPr>
          <w:rFonts w:ascii="Tahoma" w:eastAsia="微软雅黑" w:hAnsi="Tahoma" w:cs="Times New Roman"/>
          <w:kern w:val="0"/>
          <w:sz w:val="24"/>
          <w:szCs w:val="24"/>
        </w:rPr>
      </w:pPr>
    </w:p>
    <w:p w14:paraId="07133680" w14:textId="3A230369" w:rsidR="00A027A6" w:rsidRPr="00A027A6" w:rsidRDefault="00A027A6" w:rsidP="00A027A6">
      <w:pPr>
        <w:widowControl/>
        <w:adjustRightInd w:val="0"/>
        <w:snapToGrid w:val="0"/>
        <w:spacing w:after="200" w:line="360" w:lineRule="auto"/>
        <w:jc w:val="center"/>
        <w:rPr>
          <w:rFonts w:ascii="Tahoma" w:eastAsia="微软雅黑" w:hAnsi="Tahoma" w:cs="Times New Roman"/>
          <w:kern w:val="0"/>
          <w:sz w:val="24"/>
          <w:szCs w:val="24"/>
        </w:rPr>
      </w:pPr>
      <w:r w:rsidRPr="00A027A6">
        <w:rPr>
          <w:rFonts w:ascii="Tahoma" w:eastAsia="微软雅黑" w:hAnsi="Tahoma" w:cs="Times New Roman" w:hint="eastAsia"/>
          <w:b/>
          <w:kern w:val="0"/>
          <w:sz w:val="52"/>
          <w:szCs w:val="52"/>
        </w:rPr>
        <w:t>项目报告</w:t>
      </w:r>
      <w:r w:rsidRPr="00A027A6">
        <w:rPr>
          <w:rFonts w:ascii="Tahoma" w:eastAsia="微软雅黑" w:hAnsi="Tahoma" w:cs="Times New Roman" w:hint="eastAsia"/>
          <w:b/>
          <w:kern w:val="0"/>
          <w:sz w:val="52"/>
          <w:szCs w:val="52"/>
        </w:rPr>
        <w:t>1</w:t>
      </w:r>
      <w:r w:rsidR="00526276">
        <w:rPr>
          <w:rFonts w:ascii="Tahoma" w:eastAsia="微软雅黑" w:hAnsi="Tahoma" w:cs="Times New Roman" w:hint="eastAsia"/>
          <w:b/>
          <w:kern w:val="0"/>
          <w:sz w:val="52"/>
          <w:szCs w:val="52"/>
        </w:rPr>
        <w:t>5</w:t>
      </w:r>
      <w:r w:rsidRPr="00A027A6">
        <w:rPr>
          <w:rFonts w:ascii="Tahoma" w:eastAsia="微软雅黑" w:hAnsi="Tahoma" w:cs="Times New Roman" w:hint="eastAsia"/>
          <w:b/>
          <w:kern w:val="0"/>
          <w:sz w:val="52"/>
          <w:szCs w:val="52"/>
        </w:rPr>
        <w:t xml:space="preserve">  </w:t>
      </w:r>
      <w:r w:rsidR="00120E6C" w:rsidRPr="00120E6C">
        <w:rPr>
          <w:rFonts w:ascii="Tahoma" w:eastAsia="微软雅黑" w:hAnsi="Tahoma" w:cs="Times New Roman" w:hint="eastAsia"/>
          <w:b/>
          <w:kern w:val="0"/>
          <w:sz w:val="52"/>
          <w:szCs w:val="52"/>
        </w:rPr>
        <w:t>2FSK</w:t>
      </w:r>
      <w:r w:rsidR="00120E6C" w:rsidRPr="00120E6C">
        <w:rPr>
          <w:rFonts w:ascii="Tahoma" w:eastAsia="微软雅黑" w:hAnsi="Tahoma" w:cs="Times New Roman" w:hint="eastAsia"/>
          <w:b/>
          <w:kern w:val="0"/>
          <w:sz w:val="52"/>
          <w:szCs w:val="52"/>
        </w:rPr>
        <w:t>数字通信系统</w:t>
      </w:r>
      <w:r w:rsidRPr="00A027A6">
        <w:rPr>
          <w:rFonts w:ascii="Tahoma" w:eastAsia="微软雅黑" w:hAnsi="Tahoma" w:cs="Times New Roman" w:hint="eastAsia"/>
          <w:b/>
          <w:kern w:val="0"/>
          <w:sz w:val="52"/>
          <w:szCs w:val="52"/>
        </w:rPr>
        <w:br/>
      </w:r>
    </w:p>
    <w:p w14:paraId="071E909D" w14:textId="5E7948A3" w:rsidR="00A027A6" w:rsidRPr="00A027A6" w:rsidRDefault="00A027A6" w:rsidP="00A027A6">
      <w:pPr>
        <w:widowControl/>
        <w:adjustRightInd w:val="0"/>
        <w:snapToGrid w:val="0"/>
        <w:jc w:val="center"/>
        <w:rPr>
          <w:rFonts w:ascii="Tahoma" w:eastAsia="微软雅黑" w:hAnsi="Tahoma" w:cs="Times New Roman"/>
          <w:b/>
          <w:kern w:val="0"/>
          <w:sz w:val="52"/>
          <w:szCs w:val="52"/>
        </w:rPr>
      </w:pPr>
      <w:r w:rsidRPr="00A027A6">
        <w:rPr>
          <w:rFonts w:ascii="Tahoma" w:eastAsia="微软雅黑" w:hAnsi="Tahoma" w:cs="Times New Roman"/>
          <w:noProof/>
          <w:kern w:val="0"/>
          <w:sz w:val="22"/>
        </w:rPr>
        <w:drawing>
          <wp:inline distT="0" distB="0" distL="0" distR="0" wp14:anchorId="15940D17" wp14:editId="1546F6DD">
            <wp:extent cx="5274310" cy="2341880"/>
            <wp:effectExtent l="0" t="0" r="2540" b="1270"/>
            <wp:docPr id="1981343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4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E8EC8" w14:textId="77777777" w:rsidR="00A027A6" w:rsidRPr="00A027A6" w:rsidRDefault="00A027A6" w:rsidP="00A027A6">
      <w:pPr>
        <w:widowControl/>
        <w:adjustRightInd w:val="0"/>
        <w:snapToGrid w:val="0"/>
        <w:spacing w:after="200"/>
        <w:ind w:firstLineChars="296" w:firstLine="2131"/>
        <w:jc w:val="left"/>
        <w:rPr>
          <w:rFonts w:ascii="Tahoma" w:eastAsia="微软雅黑" w:hAnsi="Tahoma" w:cs="Times New Roman"/>
          <w:b/>
          <w:kern w:val="0"/>
          <w:sz w:val="72"/>
          <w:szCs w:val="72"/>
        </w:rPr>
      </w:pPr>
    </w:p>
    <w:p w14:paraId="6FD86DE3" w14:textId="77777777" w:rsidR="00A027A6" w:rsidRPr="00A027A6" w:rsidRDefault="00A027A6" w:rsidP="00A027A6">
      <w:pPr>
        <w:widowControl/>
        <w:adjustRightInd w:val="0"/>
        <w:snapToGrid w:val="0"/>
        <w:spacing w:after="200"/>
        <w:jc w:val="left"/>
        <w:rPr>
          <w:rFonts w:ascii="Tahoma" w:eastAsia="微软雅黑" w:hAnsi="Tahoma" w:cs="Times New Roman"/>
          <w:kern w:val="0"/>
          <w:sz w:val="22"/>
        </w:rPr>
      </w:pPr>
    </w:p>
    <w:p w14:paraId="5CFC987F" w14:textId="77777777" w:rsidR="00A027A6" w:rsidRPr="00A027A6" w:rsidRDefault="00A027A6" w:rsidP="00A027A6">
      <w:pPr>
        <w:widowControl/>
        <w:adjustRightInd w:val="0"/>
        <w:snapToGrid w:val="0"/>
        <w:spacing w:after="200"/>
        <w:jc w:val="left"/>
        <w:rPr>
          <w:rFonts w:ascii="黑体" w:eastAsia="黑体" w:hAnsi="Tahoma" w:cs="Times New Roman"/>
          <w:color w:val="FF6600"/>
          <w:kern w:val="0"/>
          <w:sz w:val="36"/>
          <w:szCs w:val="36"/>
        </w:rPr>
      </w:pPr>
    </w:p>
    <w:p w14:paraId="617323DD" w14:textId="77777777" w:rsidR="00A027A6" w:rsidRPr="00A027A6" w:rsidRDefault="00A027A6" w:rsidP="00A027A6">
      <w:pPr>
        <w:widowControl/>
        <w:adjustRightInd w:val="0"/>
        <w:snapToGrid w:val="0"/>
        <w:spacing w:after="200"/>
        <w:jc w:val="left"/>
        <w:rPr>
          <w:rFonts w:ascii="黑体" w:eastAsia="黑体" w:hAnsi="Tahoma" w:cs="Times New Roman"/>
          <w:kern w:val="0"/>
          <w:sz w:val="36"/>
          <w:szCs w:val="36"/>
        </w:rPr>
      </w:pPr>
    </w:p>
    <w:p w14:paraId="1480FD63" w14:textId="77777777" w:rsidR="00F25BDE" w:rsidRPr="00DC4311" w:rsidRDefault="00F25BDE" w:rsidP="00F25BDE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班级__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>电子信息工程2302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__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 xml:space="preserve"> 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_</w:t>
      </w:r>
    </w:p>
    <w:p w14:paraId="338570CB" w14:textId="77777777" w:rsidR="00F25BDE" w:rsidRPr="00DC4311" w:rsidRDefault="00F25BDE" w:rsidP="00F25BDE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学号__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 xml:space="preserve">_  20232B1123____    </w:t>
      </w:r>
    </w:p>
    <w:p w14:paraId="2144ED92" w14:textId="77777777" w:rsidR="00F25BDE" w:rsidRPr="00DC4311" w:rsidRDefault="00F25BDE" w:rsidP="00F25BDE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姓名______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>_曾俊超____ __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___</w:t>
      </w:r>
    </w:p>
    <w:p w14:paraId="6C5ABB00" w14:textId="77777777" w:rsidR="00F25BDE" w:rsidRPr="00DC4311" w:rsidRDefault="00F25BDE" w:rsidP="00F25BDE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年月_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 xml:space="preserve">2025年10月14日星期二 </w:t>
      </w:r>
    </w:p>
    <w:p w14:paraId="12A5192E" w14:textId="77777777" w:rsidR="00A027A6" w:rsidRPr="00F25BDE" w:rsidRDefault="00A027A6" w:rsidP="00A027A6">
      <w:pPr>
        <w:widowControl/>
        <w:adjustRightInd w:val="0"/>
        <w:snapToGrid w:val="0"/>
        <w:spacing w:after="200" w:line="360" w:lineRule="auto"/>
        <w:jc w:val="left"/>
        <w:rPr>
          <w:rFonts w:ascii="Tahoma" w:eastAsia="微软雅黑" w:hAnsi="Tahoma" w:cs="Times New Roman"/>
          <w:kern w:val="0"/>
          <w:sz w:val="24"/>
          <w:szCs w:val="24"/>
        </w:rPr>
      </w:pPr>
    </w:p>
    <w:p w14:paraId="62C3A5EB" w14:textId="77777777" w:rsidR="00A027A6" w:rsidRPr="00A027A6" w:rsidRDefault="00A027A6" w:rsidP="00051A7D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A027A6">
        <w:rPr>
          <w:rFonts w:ascii="宋体" w:eastAsia="宋体" w:hAnsi="宋体" w:cs="Times New Roman" w:hint="eastAsia"/>
          <w:b/>
          <w:kern w:val="0"/>
          <w:sz w:val="24"/>
          <w:szCs w:val="24"/>
        </w:rPr>
        <w:lastRenderedPageBreak/>
        <w:t>1.学习目的</w:t>
      </w:r>
    </w:p>
    <w:p w14:paraId="06C108A8" w14:textId="66D9E8BB" w:rsidR="00A027A6" w:rsidRPr="00B76FF7" w:rsidRDefault="00B76FF7" w:rsidP="00B76FF7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544B6A">
        <w:rPr>
          <w:rFonts w:ascii="宋体" w:eastAsia="宋体" w:hAnsi="宋体" w:cs="Times New Roman" w:hint="eastAsia"/>
          <w:kern w:val="0"/>
          <w:sz w:val="24"/>
          <w:szCs w:val="24"/>
        </w:rPr>
        <w:t>构建2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>F</w:t>
      </w:r>
      <w:r w:rsidRPr="00544B6A">
        <w:rPr>
          <w:rFonts w:ascii="宋体" w:eastAsia="宋体" w:hAnsi="宋体" w:cs="Times New Roman" w:hint="eastAsia"/>
          <w:kern w:val="0"/>
          <w:sz w:val="24"/>
          <w:szCs w:val="24"/>
        </w:rPr>
        <w:t>SK数字调制通信系统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>。</w:t>
      </w:r>
    </w:p>
    <w:p w14:paraId="3675D82B" w14:textId="77777777" w:rsidR="00A027A6" w:rsidRPr="00A027A6" w:rsidRDefault="00A027A6" w:rsidP="00051A7D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A027A6">
        <w:rPr>
          <w:rFonts w:ascii="宋体" w:eastAsia="宋体" w:hAnsi="宋体" w:cs="Times New Roman" w:hint="eastAsia"/>
          <w:b/>
          <w:kern w:val="0"/>
          <w:sz w:val="24"/>
          <w:szCs w:val="24"/>
        </w:rPr>
        <w:t>2.原理说明</w:t>
      </w:r>
    </w:p>
    <w:p w14:paraId="61F2B9DE" w14:textId="174857C4" w:rsidR="00A027A6" w:rsidRPr="00B76FF7" w:rsidRDefault="00B76FF7" w:rsidP="00051A7D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bookmarkStart w:id="0" w:name="_Hlk209967269"/>
      <w:r w:rsidRPr="00B76FF7">
        <w:rPr>
          <w:rFonts w:ascii="宋体" w:eastAsia="宋体" w:hAnsi="宋体" w:cs="Times New Roman" w:hint="eastAsia"/>
          <w:bCs/>
          <w:kern w:val="0"/>
          <w:sz w:val="24"/>
          <w:szCs w:val="24"/>
        </w:rPr>
        <w:t>（1</w:t>
      </w:r>
      <w:r w:rsidRPr="002B0871">
        <w:rPr>
          <w:rFonts w:ascii="宋体" w:eastAsia="宋体" w:hAnsi="宋体" w:cs="Times New Roman" w:hint="eastAsia"/>
          <w:bCs/>
          <w:kern w:val="0"/>
          <w:sz w:val="24"/>
          <w:szCs w:val="24"/>
        </w:rPr>
        <w:t>）</w:t>
      </w:r>
      <w:r w:rsidR="002B0871" w:rsidRPr="002B0871">
        <w:rPr>
          <w:rFonts w:ascii="宋体" w:eastAsia="宋体" w:hAnsi="宋体" w:cs="Times New Roman" w:hint="eastAsia"/>
          <w:bCs/>
          <w:kern w:val="0"/>
          <w:sz w:val="24"/>
          <w:szCs w:val="24"/>
        </w:rPr>
        <w:t>二进制频移键控</w:t>
      </w:r>
      <w:r w:rsidRPr="00B76FF7">
        <w:rPr>
          <w:rFonts w:ascii="宋体" w:eastAsia="宋体" w:hAnsi="宋体" w:cs="Times New Roman" w:hint="eastAsia"/>
          <w:bCs/>
          <w:kern w:val="0"/>
          <w:sz w:val="24"/>
          <w:szCs w:val="24"/>
        </w:rPr>
        <w:t>(2FSK）调制基本原理</w:t>
      </w:r>
    </w:p>
    <w:p w14:paraId="746A7380" w14:textId="33DD30ED" w:rsidR="002B0871" w:rsidRDefault="002B0871" w:rsidP="00051A7D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2B0871">
        <w:rPr>
          <w:rFonts w:ascii="宋体" w:eastAsia="宋体" w:hAnsi="宋体" w:cs="Times New Roman" w:hint="eastAsia"/>
          <w:bCs/>
          <w:kern w:val="0"/>
          <w:sz w:val="24"/>
          <w:szCs w:val="24"/>
        </w:rPr>
        <w:t>表达式：在2FSK中，载波的频率随二进制基带信号在f1和f2两个频率点间变化。故其表达式为</w:t>
      </w:r>
    </w:p>
    <w:p w14:paraId="77A8D73E" w14:textId="77362AED" w:rsidR="002B0871" w:rsidRDefault="002B0871" w:rsidP="002B0871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2B0871">
        <w:rPr>
          <w:rFonts w:hint="eastAsia"/>
          <w:noProof/>
        </w:rPr>
        <w:drawing>
          <wp:inline distT="0" distB="0" distL="0" distR="0" wp14:anchorId="2343062C" wp14:editId="68EFABB5">
            <wp:extent cx="3505200" cy="549032"/>
            <wp:effectExtent l="0" t="0" r="0" b="0"/>
            <wp:docPr id="751538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968" cy="562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9742E" w14:textId="466D7A5C" w:rsidR="002B0871" w:rsidRDefault="002B0871" w:rsidP="00051A7D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2B0871">
        <w:rPr>
          <w:rFonts w:ascii="宋体" w:eastAsia="宋体" w:hAnsi="宋体" w:cs="Times New Roman" w:hint="eastAsia"/>
          <w:bCs/>
          <w:kern w:val="0"/>
          <w:sz w:val="24"/>
          <w:szCs w:val="24"/>
        </w:rPr>
        <w:t>典型波形：</w:t>
      </w:r>
    </w:p>
    <w:p w14:paraId="4AA00F9B" w14:textId="40B21210" w:rsidR="002B0871" w:rsidRDefault="002B0871" w:rsidP="00940C72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2B0871">
        <w:rPr>
          <w:rFonts w:hint="eastAsia"/>
          <w:noProof/>
        </w:rPr>
        <w:drawing>
          <wp:inline distT="0" distB="0" distL="0" distR="0" wp14:anchorId="6906A7DB" wp14:editId="398DF9DD">
            <wp:extent cx="4491038" cy="2496403"/>
            <wp:effectExtent l="0" t="0" r="0" b="0"/>
            <wp:docPr id="8401015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618" cy="2501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6A4E7" w14:textId="4D4CC781" w:rsidR="00940C72" w:rsidRDefault="00940C72" w:rsidP="00051A7D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940C72">
        <w:rPr>
          <w:rFonts w:ascii="宋体" w:eastAsia="宋体" w:hAnsi="宋体" w:cs="Times New Roman" w:hint="eastAsia"/>
          <w:bCs/>
          <w:kern w:val="0"/>
          <w:sz w:val="24"/>
          <w:szCs w:val="24"/>
        </w:rPr>
        <w:t>由图可见，2FSK 信号的波形(a)可以分解为波形(b)和波形（c），也就是说，一个2FSK信号可以看成是两个不同载频的2ASK信号的叠加。因此，2FSK信号的时域表达式又可写成</w:t>
      </w:r>
      <w:r>
        <w:rPr>
          <w:rFonts w:ascii="宋体" w:eastAsia="宋体" w:hAnsi="宋体" w:cs="Times New Roman" w:hint="eastAsia"/>
          <w:bCs/>
          <w:kern w:val="0"/>
          <w:sz w:val="24"/>
          <w:szCs w:val="24"/>
        </w:rPr>
        <w:t>.</w:t>
      </w:r>
    </w:p>
    <w:p w14:paraId="74D06DF8" w14:textId="33C013DC" w:rsidR="00B76FF7" w:rsidRPr="00B76FF7" w:rsidRDefault="00B76FF7" w:rsidP="00051A7D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B76FF7">
        <w:rPr>
          <w:rFonts w:ascii="宋体" w:eastAsia="宋体" w:hAnsi="宋体" w:cs="Times New Roman" w:hint="eastAsia"/>
          <w:bCs/>
          <w:kern w:val="0"/>
          <w:sz w:val="24"/>
          <w:szCs w:val="24"/>
        </w:rPr>
        <w:t>（2）2FSK信号的一般表达式</w:t>
      </w:r>
    </w:p>
    <w:p w14:paraId="05816AAA" w14:textId="42D0EE7E" w:rsidR="002B0871" w:rsidRDefault="00940C72" w:rsidP="00940C72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940C72">
        <w:rPr>
          <w:rFonts w:hint="eastAsia"/>
          <w:noProof/>
        </w:rPr>
        <w:drawing>
          <wp:inline distT="0" distB="0" distL="0" distR="0" wp14:anchorId="03C47584" wp14:editId="170EF5A0">
            <wp:extent cx="5274310" cy="595630"/>
            <wp:effectExtent l="0" t="0" r="2540" b="0"/>
            <wp:docPr id="76701230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674D2" w14:textId="76726673" w:rsidR="00940C72" w:rsidRPr="00940C72" w:rsidRDefault="00940C72" w:rsidP="00940C72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940C72">
        <w:rPr>
          <w:rFonts w:ascii="宋体" w:eastAsia="宋体" w:hAnsi="宋体" w:cs="Times New Roman" w:hint="eastAsia"/>
          <w:bCs/>
          <w:kern w:val="0"/>
          <w:sz w:val="24"/>
          <w:szCs w:val="24"/>
        </w:rPr>
        <w:t>式中g(t) － 单个矩形脉冲，</w:t>
      </w:r>
    </w:p>
    <w:p w14:paraId="2DC75D1D" w14:textId="07CCF9DE" w:rsidR="00940C72" w:rsidRDefault="00940C72" w:rsidP="00940C72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940C72">
        <w:rPr>
          <w:rFonts w:ascii="宋体" w:eastAsia="宋体" w:hAnsi="宋体" w:cs="Times New Roman" w:hint="eastAsia"/>
          <w:bCs/>
          <w:kern w:val="0"/>
          <w:sz w:val="24"/>
          <w:szCs w:val="24"/>
        </w:rPr>
        <w:t>Ts － 脉冲持续时间；</w:t>
      </w:r>
    </w:p>
    <w:p w14:paraId="0ABC0AD2" w14:textId="6B0E2E9C" w:rsidR="00940C72" w:rsidRDefault="00940C72" w:rsidP="00940C72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940C72">
        <w:rPr>
          <w:rFonts w:hint="eastAsia"/>
          <w:noProof/>
        </w:rPr>
        <w:drawing>
          <wp:inline distT="0" distB="0" distL="0" distR="0" wp14:anchorId="7499DE4B" wp14:editId="503A7E8C">
            <wp:extent cx="2124075" cy="568131"/>
            <wp:effectExtent l="0" t="0" r="0" b="0"/>
            <wp:docPr id="103399574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6879" cy="57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231CA" w14:textId="4CB19945" w:rsidR="00940C72" w:rsidRDefault="00940C72" w:rsidP="00940C72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940C72">
        <w:rPr>
          <w:rFonts w:hint="eastAsia"/>
          <w:noProof/>
        </w:rPr>
        <w:lastRenderedPageBreak/>
        <w:drawing>
          <wp:inline distT="0" distB="0" distL="0" distR="0" wp14:anchorId="71FA5CFB" wp14:editId="0B3EC76D">
            <wp:extent cx="1952625" cy="575823"/>
            <wp:effectExtent l="0" t="0" r="0" b="0"/>
            <wp:docPr id="5644714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319" cy="581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D7B3F" w14:textId="7CFE359B" w:rsidR="00940C72" w:rsidRPr="00940C72" w:rsidRDefault="00940C72" w:rsidP="00940C72">
      <w:pPr>
        <w:widowControl/>
        <w:adjustRightInd w:val="0"/>
        <w:snapToGrid w:val="0"/>
        <w:spacing w:line="360" w:lineRule="auto"/>
        <w:ind w:firstLineChars="200" w:firstLine="480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940C72">
        <w:rPr>
          <w:rFonts w:ascii="宋体" w:eastAsia="宋体" w:hAnsi="宋体" w:cs="+mn-cs" w:hint="eastAsia"/>
          <w:i/>
          <w:iCs/>
          <w:color w:val="000000"/>
          <w:kern w:val="24"/>
          <w:sz w:val="24"/>
          <w:szCs w:val="24"/>
        </w:rPr>
        <w:sym w:font="Symbol" w:char="F06A"/>
      </w:r>
      <w:r w:rsidRPr="00940C72">
        <w:rPr>
          <w:rFonts w:ascii="宋体" w:eastAsia="宋体" w:hAnsi="宋体" w:cs="+mn-cs"/>
          <w:i/>
          <w:iCs/>
          <w:color w:val="000000"/>
          <w:kern w:val="24"/>
          <w:position w:val="-16"/>
          <w:sz w:val="24"/>
          <w:szCs w:val="24"/>
          <w:vertAlign w:val="subscript"/>
        </w:rPr>
        <w:t>n</w:t>
      </w:r>
      <w:r w:rsidRPr="00940C72">
        <w:rPr>
          <w:rFonts w:ascii="宋体" w:eastAsia="宋体" w:hAnsi="宋体" w:cs="+mn-cs" w:hint="eastAsia"/>
          <w:color w:val="000000"/>
          <w:kern w:val="24"/>
          <w:sz w:val="24"/>
          <w:szCs w:val="24"/>
        </w:rPr>
        <w:t>和</w:t>
      </w:r>
      <w:r w:rsidRPr="00940C72">
        <w:rPr>
          <w:rFonts w:ascii="宋体" w:eastAsia="宋体" w:hAnsi="宋体" w:cs="+mn-cs" w:hint="eastAsia"/>
          <w:i/>
          <w:iCs/>
          <w:color w:val="000000"/>
          <w:kern w:val="24"/>
          <w:sz w:val="24"/>
          <w:szCs w:val="24"/>
        </w:rPr>
        <w:sym w:font="Symbol" w:char="F071"/>
      </w:r>
      <w:r w:rsidRPr="00940C72">
        <w:rPr>
          <w:rFonts w:ascii="宋体" w:eastAsia="宋体" w:hAnsi="宋体" w:cs="+mn-cs"/>
          <w:i/>
          <w:iCs/>
          <w:color w:val="000000"/>
          <w:kern w:val="24"/>
          <w:position w:val="-16"/>
          <w:sz w:val="24"/>
          <w:szCs w:val="24"/>
          <w:vertAlign w:val="subscript"/>
        </w:rPr>
        <w:t>n</w:t>
      </w:r>
      <w:r w:rsidRPr="00940C72">
        <w:rPr>
          <w:rFonts w:ascii="宋体" w:eastAsia="宋体" w:hAnsi="宋体" w:cs="+mn-cs" w:hint="eastAsia"/>
          <w:color w:val="000000"/>
          <w:kern w:val="24"/>
          <w:sz w:val="24"/>
          <w:szCs w:val="24"/>
        </w:rPr>
        <w:t>分别是第</w:t>
      </w:r>
      <w:r w:rsidRPr="00940C72">
        <w:rPr>
          <w:rFonts w:ascii="宋体" w:eastAsia="宋体" w:hAnsi="宋体" w:cs="+mn-cs"/>
          <w:i/>
          <w:iCs/>
          <w:color w:val="000000"/>
          <w:kern w:val="24"/>
          <w:sz w:val="24"/>
          <w:szCs w:val="24"/>
        </w:rPr>
        <w:t>n</w:t>
      </w:r>
      <w:r w:rsidRPr="00940C72">
        <w:rPr>
          <w:rFonts w:ascii="宋体" w:eastAsia="宋体" w:hAnsi="宋体" w:cs="+mn-cs" w:hint="eastAsia"/>
          <w:color w:val="000000"/>
          <w:kern w:val="24"/>
          <w:sz w:val="24"/>
          <w:szCs w:val="24"/>
        </w:rPr>
        <w:t>个信号码元（1或0）的初始相位，通常可令其为零。因此，2FSK信号的表达式可简化为</w:t>
      </w:r>
    </w:p>
    <w:p w14:paraId="2ABF008B" w14:textId="346C7D27" w:rsidR="00940C72" w:rsidRDefault="00940C72" w:rsidP="00940C72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940C72">
        <w:rPr>
          <w:rFonts w:hint="eastAsia"/>
          <w:noProof/>
        </w:rPr>
        <w:drawing>
          <wp:inline distT="0" distB="0" distL="0" distR="0" wp14:anchorId="75A83A22" wp14:editId="548CFEDF">
            <wp:extent cx="2838450" cy="291857"/>
            <wp:effectExtent l="0" t="0" r="0" b="0"/>
            <wp:docPr id="187448095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65" cy="320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2959C" w14:textId="6B071AF7" w:rsidR="00940C72" w:rsidRDefault="00940C72" w:rsidP="00940C72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940C72">
        <w:rPr>
          <w:rFonts w:hint="eastAsia"/>
          <w:noProof/>
        </w:rPr>
        <w:drawing>
          <wp:inline distT="0" distB="0" distL="0" distR="0" wp14:anchorId="3B3C74C8" wp14:editId="0B548BB4">
            <wp:extent cx="2857500" cy="293816"/>
            <wp:effectExtent l="0" t="0" r="0" b="0"/>
            <wp:docPr id="16971758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731" cy="315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6D742" w14:textId="25E9A058" w:rsidR="00940C72" w:rsidRDefault="00940C72" w:rsidP="00051A7D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940C72">
        <w:rPr>
          <w:rFonts w:ascii="宋体" w:eastAsia="宋体" w:hAnsi="宋体" w:cs="Times New Roman" w:hint="eastAsia"/>
          <w:bCs/>
          <w:kern w:val="0"/>
          <w:sz w:val="24"/>
          <w:szCs w:val="24"/>
        </w:rPr>
        <w:t>式中</w:t>
      </w:r>
    </w:p>
    <w:p w14:paraId="3088CEE7" w14:textId="0EB9088B" w:rsidR="00940C72" w:rsidRDefault="00940C72" w:rsidP="00940C72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940C72">
        <w:rPr>
          <w:rFonts w:hint="eastAsia"/>
          <w:noProof/>
        </w:rPr>
        <w:drawing>
          <wp:inline distT="0" distB="0" distL="0" distR="0" wp14:anchorId="6B89754A" wp14:editId="0AAC9717">
            <wp:extent cx="1638300" cy="400023"/>
            <wp:effectExtent l="0" t="0" r="0" b="0"/>
            <wp:docPr id="170544734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233" cy="408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DC3D2" w14:textId="171ABBE1" w:rsidR="00940C72" w:rsidRDefault="00940C72" w:rsidP="00940C72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940C72">
        <w:rPr>
          <w:rFonts w:hint="eastAsia"/>
          <w:noProof/>
        </w:rPr>
        <w:drawing>
          <wp:inline distT="0" distB="0" distL="0" distR="0" wp14:anchorId="52AFE939" wp14:editId="46923DB4">
            <wp:extent cx="1714500" cy="420445"/>
            <wp:effectExtent l="0" t="0" r="0" b="0"/>
            <wp:docPr id="78640743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9287" cy="431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D2428" w14:textId="0BD81E80" w:rsidR="00B76FF7" w:rsidRPr="00B76FF7" w:rsidRDefault="00B76FF7" w:rsidP="00051A7D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B76FF7">
        <w:rPr>
          <w:rFonts w:ascii="宋体" w:eastAsia="宋体" w:hAnsi="宋体" w:cs="Times New Roman" w:hint="eastAsia"/>
          <w:bCs/>
          <w:kern w:val="0"/>
          <w:sz w:val="24"/>
          <w:szCs w:val="24"/>
        </w:rPr>
        <w:t>（3）2FSK信号产生方法</w:t>
      </w:r>
    </w:p>
    <w:p w14:paraId="44B75DCC" w14:textId="77777777" w:rsidR="00940C72" w:rsidRPr="00940C72" w:rsidRDefault="00940C72" w:rsidP="00940C72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940C72">
        <w:rPr>
          <w:rFonts w:ascii="宋体" w:eastAsia="宋体" w:hAnsi="宋体" w:cs="Times New Roman" w:hint="eastAsia"/>
          <w:bCs/>
          <w:kern w:val="0"/>
          <w:sz w:val="24"/>
          <w:szCs w:val="24"/>
        </w:rPr>
        <w:t>采用模拟调频电路来实现：信号在相邻码元之间的相位是连续变化的。</w:t>
      </w:r>
    </w:p>
    <w:p w14:paraId="13C02228" w14:textId="49962716" w:rsidR="002B0871" w:rsidRDefault="00940C72" w:rsidP="00940C72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940C72">
        <w:rPr>
          <w:rFonts w:ascii="宋体" w:eastAsia="宋体" w:hAnsi="宋体" w:cs="Times New Roman" w:hint="eastAsia"/>
          <w:bCs/>
          <w:kern w:val="0"/>
          <w:sz w:val="24"/>
          <w:szCs w:val="24"/>
        </w:rPr>
        <w:t>采用键控法来实现：相邻码元之间的相位不一定连续。</w:t>
      </w:r>
    </w:p>
    <w:p w14:paraId="0A1D6D64" w14:textId="43E893ED" w:rsidR="006F650C" w:rsidRDefault="006F650C" w:rsidP="006F650C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6F650C">
        <w:rPr>
          <w:rFonts w:hint="eastAsia"/>
          <w:noProof/>
        </w:rPr>
        <w:drawing>
          <wp:inline distT="0" distB="0" distL="0" distR="0" wp14:anchorId="03294549" wp14:editId="46290D02">
            <wp:extent cx="5274310" cy="2200275"/>
            <wp:effectExtent l="0" t="0" r="0" b="0"/>
            <wp:docPr id="190002149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F3932" w14:textId="50E59CE0" w:rsidR="00B76FF7" w:rsidRPr="00B76FF7" w:rsidRDefault="00B76FF7" w:rsidP="00051A7D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B76FF7">
        <w:rPr>
          <w:rFonts w:ascii="宋体" w:eastAsia="宋体" w:hAnsi="宋体" w:cs="Times New Roman" w:hint="eastAsia"/>
          <w:bCs/>
          <w:kern w:val="0"/>
          <w:sz w:val="24"/>
          <w:szCs w:val="24"/>
        </w:rPr>
        <w:t>（4）2FSK信号解调方法</w:t>
      </w:r>
    </w:p>
    <w:bookmarkEnd w:id="0"/>
    <w:p w14:paraId="05AB564F" w14:textId="097074CC" w:rsidR="006F650C" w:rsidRDefault="006F650C" w:rsidP="00051A7D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6F650C">
        <w:rPr>
          <w:rFonts w:ascii="宋体" w:eastAsia="宋体" w:hAnsi="宋体" w:cs="Times New Roman" w:hint="eastAsia"/>
          <w:bCs/>
          <w:kern w:val="0"/>
          <w:sz w:val="24"/>
          <w:szCs w:val="24"/>
        </w:rPr>
        <w:t>非相干解调</w:t>
      </w:r>
    </w:p>
    <w:p w14:paraId="7FA82A91" w14:textId="6B5BC311" w:rsidR="006F650C" w:rsidRDefault="006F650C" w:rsidP="006F650C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6F650C">
        <w:rPr>
          <w:rFonts w:hint="eastAsia"/>
          <w:noProof/>
        </w:rPr>
        <w:lastRenderedPageBreak/>
        <w:drawing>
          <wp:inline distT="0" distB="0" distL="0" distR="0" wp14:anchorId="0CBFD74B" wp14:editId="0A23614B">
            <wp:extent cx="5274310" cy="2150745"/>
            <wp:effectExtent l="0" t="0" r="0" b="0"/>
            <wp:docPr id="63255069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76A77" w14:textId="0999B27F" w:rsidR="006F650C" w:rsidRDefault="006F650C" w:rsidP="006F650C">
      <w:pPr>
        <w:widowControl/>
        <w:adjustRightInd w:val="0"/>
        <w:snapToGrid w:val="0"/>
        <w:spacing w:line="360" w:lineRule="auto"/>
        <w:ind w:firstLineChars="200" w:firstLine="480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6F650C">
        <w:rPr>
          <w:rFonts w:ascii="宋体" w:eastAsia="宋体" w:hAnsi="宋体" w:cs="Times New Roman" w:hint="eastAsia"/>
          <w:bCs/>
          <w:kern w:val="0"/>
          <w:sz w:val="24"/>
          <w:szCs w:val="24"/>
        </w:rPr>
        <w:t>相干解调</w:t>
      </w:r>
    </w:p>
    <w:p w14:paraId="744E6631" w14:textId="2A1BA417" w:rsidR="006F650C" w:rsidRPr="006F650C" w:rsidRDefault="006F650C" w:rsidP="006F650C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6F650C">
        <w:rPr>
          <w:rFonts w:hint="eastAsia"/>
          <w:noProof/>
        </w:rPr>
        <w:drawing>
          <wp:inline distT="0" distB="0" distL="0" distR="0" wp14:anchorId="66EC07C1" wp14:editId="08B9EE42">
            <wp:extent cx="5274310" cy="1760220"/>
            <wp:effectExtent l="0" t="0" r="0" b="0"/>
            <wp:docPr id="48369167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16818" w14:textId="779AB8AA" w:rsidR="00A027A6" w:rsidRPr="00B76FF7" w:rsidRDefault="00A027A6" w:rsidP="00051A7D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B76FF7">
        <w:rPr>
          <w:rFonts w:ascii="宋体" w:eastAsia="宋体" w:hAnsi="宋体" w:cs="Times New Roman" w:hint="eastAsia"/>
          <w:b/>
          <w:kern w:val="0"/>
          <w:sz w:val="24"/>
          <w:szCs w:val="24"/>
        </w:rPr>
        <w:t>3.项目内容</w:t>
      </w:r>
    </w:p>
    <w:p w14:paraId="02F122C9" w14:textId="081AD17C" w:rsidR="007B60F2" w:rsidRDefault="00B76FF7" w:rsidP="007B60F2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bookmarkStart w:id="1" w:name="_Hlk209967310"/>
      <w:r w:rsidRPr="00B76FF7">
        <w:rPr>
          <w:rFonts w:ascii="宋体" w:eastAsia="宋体" w:hAnsi="宋体" w:cs="Times New Roman" w:hint="eastAsia"/>
          <w:kern w:val="0"/>
          <w:sz w:val="24"/>
          <w:szCs w:val="24"/>
        </w:rPr>
        <w:t>设数字信息码流为1001，画出下述情况下2FSK信号的调制解调波形。</w:t>
      </w:r>
      <w:bookmarkEnd w:id="1"/>
      <w:r w:rsidR="007B60F2">
        <w:rPr>
          <w:rFonts w:ascii="宋体" w:eastAsia="宋体" w:hAnsi="宋体" w:cs="Times New Roman" w:hint="eastAsia"/>
          <w:kern w:val="0"/>
          <w:sz w:val="24"/>
          <w:szCs w:val="24"/>
        </w:rPr>
        <w:t>设</w:t>
      </w:r>
      <w:r w:rsidR="009718C7">
        <w:rPr>
          <w:rFonts w:ascii="宋体" w:eastAsia="宋体" w:hAnsi="宋体" w:cs="Times New Roman" w:hint="eastAsia"/>
          <w:kern w:val="0"/>
          <w:sz w:val="24"/>
          <w:szCs w:val="24"/>
        </w:rPr>
        <w:t>“1”</w:t>
      </w:r>
      <w:r w:rsidR="007B60F2" w:rsidRPr="007B60F2">
        <w:rPr>
          <w:rFonts w:ascii="宋体" w:eastAsia="宋体" w:hAnsi="宋体" w:cs="Times New Roman" w:hint="eastAsia"/>
          <w:kern w:val="0"/>
          <w:sz w:val="24"/>
          <w:szCs w:val="24"/>
        </w:rPr>
        <w:t>码元宽度与载波周期相同</w:t>
      </w:r>
      <w:r w:rsidR="007B60F2">
        <w:rPr>
          <w:rFonts w:ascii="宋体" w:eastAsia="宋体" w:hAnsi="宋体" w:cs="Times New Roman" w:hint="eastAsia"/>
          <w:kern w:val="0"/>
          <w:sz w:val="24"/>
          <w:szCs w:val="24"/>
        </w:rPr>
        <w:t>，</w:t>
      </w:r>
      <w:r w:rsidR="009718C7">
        <w:rPr>
          <w:rFonts w:ascii="宋体" w:eastAsia="宋体" w:hAnsi="宋体" w:cs="Times New Roman" w:hint="eastAsia"/>
          <w:kern w:val="0"/>
          <w:sz w:val="24"/>
          <w:szCs w:val="24"/>
        </w:rPr>
        <w:t>“0”</w:t>
      </w:r>
      <w:r w:rsidR="007B60F2" w:rsidRPr="007B60F2">
        <w:rPr>
          <w:rFonts w:ascii="宋体" w:eastAsia="宋体" w:hAnsi="宋体" w:cs="Times New Roman" w:hint="eastAsia"/>
          <w:kern w:val="0"/>
          <w:sz w:val="24"/>
          <w:szCs w:val="24"/>
        </w:rPr>
        <w:t>码元宽度是载波周期的两倍。</w:t>
      </w:r>
    </w:p>
    <w:p w14:paraId="292640CA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25BDE">
        <w:rPr>
          <w:rFonts w:ascii="宋体" w:eastAsia="宋体" w:hAnsi="宋体" w:cs="Times New Roman"/>
          <w:kern w:val="0"/>
          <w:sz w:val="24"/>
          <w:szCs w:val="24"/>
        </w:rPr>
        <w:t>% 参数设置</w:t>
      </w:r>
    </w:p>
    <w:p w14:paraId="3B904213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25BDE">
        <w:rPr>
          <w:rFonts w:ascii="宋体" w:eastAsia="宋体" w:hAnsi="宋体" w:cs="Times New Roman"/>
          <w:kern w:val="0"/>
          <w:sz w:val="24"/>
          <w:szCs w:val="24"/>
        </w:rPr>
        <w:t>fs = 1000; % 采样频率</w:t>
      </w:r>
    </w:p>
    <w:p w14:paraId="2843B1B0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25BDE">
        <w:rPr>
          <w:rFonts w:ascii="宋体" w:eastAsia="宋体" w:hAnsi="宋体" w:cs="Times New Roman"/>
          <w:kern w:val="0"/>
          <w:sz w:val="24"/>
          <w:szCs w:val="24"/>
        </w:rPr>
        <w:t>fc1 = 100; % 载波频率1</w:t>
      </w:r>
    </w:p>
    <w:p w14:paraId="48047E29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25BDE">
        <w:rPr>
          <w:rFonts w:ascii="宋体" w:eastAsia="宋体" w:hAnsi="宋体" w:cs="Times New Roman"/>
          <w:kern w:val="0"/>
          <w:sz w:val="24"/>
          <w:szCs w:val="24"/>
        </w:rPr>
        <w:t>fc2 = 200; % 载波频率2</w:t>
      </w:r>
    </w:p>
    <w:p w14:paraId="6F68C0D6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25BDE">
        <w:rPr>
          <w:rFonts w:ascii="宋体" w:eastAsia="宋体" w:hAnsi="宋体" w:cs="Times New Roman"/>
          <w:kern w:val="0"/>
          <w:sz w:val="24"/>
          <w:szCs w:val="24"/>
        </w:rPr>
        <w:t>Ts = 1/fs; % 码元宽度</w:t>
      </w:r>
    </w:p>
    <w:p w14:paraId="20BAB8B2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25BDE">
        <w:rPr>
          <w:rFonts w:ascii="宋体" w:eastAsia="宋体" w:hAnsi="宋体" w:cs="Times New Roman"/>
          <w:kern w:val="0"/>
          <w:sz w:val="24"/>
          <w:szCs w:val="24"/>
        </w:rPr>
        <w:t>t = 0:Ts:4*Ts-Ts; % 时间向量，4个码元</w:t>
      </w:r>
    </w:p>
    <w:p w14:paraId="364C4E52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</w:p>
    <w:p w14:paraId="28656879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25BDE">
        <w:rPr>
          <w:rFonts w:ascii="宋体" w:eastAsia="宋体" w:hAnsi="宋体" w:cs="Times New Roman"/>
          <w:kern w:val="0"/>
          <w:sz w:val="24"/>
          <w:szCs w:val="24"/>
        </w:rPr>
        <w:t>% 数字信息码流</w:t>
      </w:r>
    </w:p>
    <w:p w14:paraId="5565A4C6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25BDE">
        <w:rPr>
          <w:rFonts w:ascii="宋体" w:eastAsia="宋体" w:hAnsi="宋体" w:cs="Times New Roman"/>
          <w:kern w:val="0"/>
          <w:sz w:val="24"/>
          <w:szCs w:val="24"/>
        </w:rPr>
        <w:t>digital_stream = [1 0 0 1];</w:t>
      </w:r>
    </w:p>
    <w:p w14:paraId="376F3053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</w:p>
    <w:p w14:paraId="3F9DA550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25BDE">
        <w:rPr>
          <w:rFonts w:ascii="宋体" w:eastAsia="宋体" w:hAnsi="宋体" w:cs="Times New Roman"/>
          <w:kern w:val="0"/>
          <w:sz w:val="24"/>
          <w:szCs w:val="24"/>
        </w:rPr>
        <w:t>% 2FSK 调制</w:t>
      </w:r>
    </w:p>
    <w:p w14:paraId="1DDBBAA4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25BDE">
        <w:rPr>
          <w:rFonts w:ascii="宋体" w:eastAsia="宋体" w:hAnsi="宋体" w:cs="Times New Roman"/>
          <w:kern w:val="0"/>
          <w:sz w:val="24"/>
          <w:szCs w:val="24"/>
        </w:rPr>
        <w:t>modulated_signal = zeros(1, length(t));</w:t>
      </w:r>
    </w:p>
    <w:p w14:paraId="1193F17C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25BDE">
        <w:rPr>
          <w:rFonts w:ascii="宋体" w:eastAsia="宋体" w:hAnsi="宋体" w:cs="Times New Roman"/>
          <w:kern w:val="0"/>
          <w:sz w:val="24"/>
          <w:szCs w:val="24"/>
        </w:rPr>
        <w:lastRenderedPageBreak/>
        <w:t>for i = 1:length(digital_stream)</w:t>
      </w:r>
    </w:p>
    <w:p w14:paraId="73A3D598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25BDE">
        <w:rPr>
          <w:rFonts w:ascii="宋体" w:eastAsia="宋体" w:hAnsi="宋体" w:cs="Times New Roman"/>
          <w:kern w:val="0"/>
          <w:sz w:val="24"/>
          <w:szCs w:val="24"/>
        </w:rPr>
        <w:t xml:space="preserve">    if digital_stream(i) == 1</w:t>
      </w:r>
    </w:p>
    <w:p w14:paraId="6F462738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25BDE">
        <w:rPr>
          <w:rFonts w:ascii="宋体" w:eastAsia="宋体" w:hAnsi="宋体" w:cs="Times New Roman"/>
          <w:kern w:val="0"/>
          <w:sz w:val="24"/>
          <w:szCs w:val="24"/>
        </w:rPr>
        <w:t xml:space="preserve">        modulated_signal((i-1)*fs/fs+1:i*fs/fs) = cos(2*pi*fc1*t((i-1)*fs/fs+1:i*fs/fs));</w:t>
      </w:r>
    </w:p>
    <w:p w14:paraId="715B8B0C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25BDE">
        <w:rPr>
          <w:rFonts w:ascii="宋体" w:eastAsia="宋体" w:hAnsi="宋体" w:cs="Times New Roman"/>
          <w:kern w:val="0"/>
          <w:sz w:val="24"/>
          <w:szCs w:val="24"/>
        </w:rPr>
        <w:t xml:space="preserve">    else</w:t>
      </w:r>
    </w:p>
    <w:p w14:paraId="5FF2475D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25BDE">
        <w:rPr>
          <w:rFonts w:ascii="宋体" w:eastAsia="宋体" w:hAnsi="宋体" w:cs="Times New Roman"/>
          <w:kern w:val="0"/>
          <w:sz w:val="24"/>
          <w:szCs w:val="24"/>
        </w:rPr>
        <w:t xml:space="preserve">        modulated_signal((i-1)*fs/fs+1:(i+1)*fs/fs) = cos(2*pi*fc2*t((i-1)*fs/fs+1:(i+1)*fs/fs));</w:t>
      </w:r>
    </w:p>
    <w:p w14:paraId="6CA8AC4D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25BDE">
        <w:rPr>
          <w:rFonts w:ascii="宋体" w:eastAsia="宋体" w:hAnsi="宋体" w:cs="Times New Roman"/>
          <w:kern w:val="0"/>
          <w:sz w:val="24"/>
          <w:szCs w:val="24"/>
        </w:rPr>
        <w:t xml:space="preserve">    end</w:t>
      </w:r>
    </w:p>
    <w:p w14:paraId="1DE6E6EF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25BDE">
        <w:rPr>
          <w:rFonts w:ascii="宋体" w:eastAsia="宋体" w:hAnsi="宋体" w:cs="Times New Roman"/>
          <w:kern w:val="0"/>
          <w:sz w:val="24"/>
          <w:szCs w:val="24"/>
        </w:rPr>
        <w:t>end</w:t>
      </w:r>
    </w:p>
    <w:p w14:paraId="3E361419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</w:p>
    <w:p w14:paraId="3BADE28B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25BDE">
        <w:rPr>
          <w:rFonts w:ascii="宋体" w:eastAsia="宋体" w:hAnsi="宋体" w:cs="Times New Roman"/>
          <w:kern w:val="0"/>
          <w:sz w:val="24"/>
          <w:szCs w:val="24"/>
        </w:rPr>
        <w:t>% 绘制调制信号</w:t>
      </w:r>
    </w:p>
    <w:p w14:paraId="18D8B1B6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25BDE">
        <w:rPr>
          <w:rFonts w:ascii="宋体" w:eastAsia="宋体" w:hAnsi="宋体" w:cs="Times New Roman"/>
          <w:kern w:val="0"/>
          <w:sz w:val="24"/>
          <w:szCs w:val="24"/>
        </w:rPr>
        <w:t>figure;</w:t>
      </w:r>
    </w:p>
    <w:p w14:paraId="4C2643F8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25BDE">
        <w:rPr>
          <w:rFonts w:ascii="宋体" w:eastAsia="宋体" w:hAnsi="宋体" w:cs="Times New Roman"/>
          <w:kern w:val="0"/>
          <w:sz w:val="24"/>
          <w:szCs w:val="24"/>
        </w:rPr>
        <w:t>subplot(3,1,1);</w:t>
      </w:r>
    </w:p>
    <w:p w14:paraId="730A6B6A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25BDE">
        <w:rPr>
          <w:rFonts w:ascii="宋体" w:eastAsia="宋体" w:hAnsi="宋体" w:cs="Times New Roman"/>
          <w:kern w:val="0"/>
          <w:sz w:val="24"/>
          <w:szCs w:val="24"/>
        </w:rPr>
        <w:t>stairs(t, digital_stream, 'LineWidth', 2);</w:t>
      </w:r>
    </w:p>
    <w:p w14:paraId="71C7B80B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25BDE">
        <w:rPr>
          <w:rFonts w:ascii="宋体" w:eastAsia="宋体" w:hAnsi="宋体" w:cs="Times New Roman"/>
          <w:kern w:val="0"/>
          <w:sz w:val="24"/>
          <w:szCs w:val="24"/>
        </w:rPr>
        <w:t>axis([0 max(t) -0.5 1.5]);</w:t>
      </w:r>
    </w:p>
    <w:p w14:paraId="15EC65A0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25BDE">
        <w:rPr>
          <w:rFonts w:ascii="宋体" w:eastAsia="宋体" w:hAnsi="宋体" w:cs="Times New Roman"/>
          <w:kern w:val="0"/>
          <w:sz w:val="24"/>
          <w:szCs w:val="24"/>
        </w:rPr>
        <w:t>xlabel('时间 (s)');</w:t>
      </w:r>
    </w:p>
    <w:p w14:paraId="290366B2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25BDE">
        <w:rPr>
          <w:rFonts w:ascii="宋体" w:eastAsia="宋体" w:hAnsi="宋体" w:cs="Times New Roman"/>
          <w:kern w:val="0"/>
          <w:sz w:val="24"/>
          <w:szCs w:val="24"/>
        </w:rPr>
        <w:t>ylabel('数字信息码流');</w:t>
      </w:r>
    </w:p>
    <w:p w14:paraId="02877DA7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25BDE">
        <w:rPr>
          <w:rFonts w:ascii="宋体" w:eastAsia="宋体" w:hAnsi="宋体" w:cs="Times New Roman"/>
          <w:kern w:val="0"/>
          <w:sz w:val="24"/>
          <w:szCs w:val="24"/>
        </w:rPr>
        <w:t>title('数字信息码流');</w:t>
      </w:r>
    </w:p>
    <w:p w14:paraId="22EC31FB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25BDE">
        <w:rPr>
          <w:rFonts w:ascii="宋体" w:eastAsia="宋体" w:hAnsi="宋体" w:cs="Times New Roman"/>
          <w:kern w:val="0"/>
          <w:sz w:val="24"/>
          <w:szCs w:val="24"/>
        </w:rPr>
        <w:t>grid on;</w:t>
      </w:r>
    </w:p>
    <w:p w14:paraId="5A463A82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</w:p>
    <w:p w14:paraId="533F7347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25BDE">
        <w:rPr>
          <w:rFonts w:ascii="宋体" w:eastAsia="宋体" w:hAnsi="宋体" w:cs="Times New Roman"/>
          <w:kern w:val="0"/>
          <w:sz w:val="24"/>
          <w:szCs w:val="24"/>
        </w:rPr>
        <w:t>subplot(3,1,2);</w:t>
      </w:r>
    </w:p>
    <w:p w14:paraId="443653C4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25BDE">
        <w:rPr>
          <w:rFonts w:ascii="宋体" w:eastAsia="宋体" w:hAnsi="宋体" w:cs="Times New Roman"/>
          <w:kern w:val="0"/>
          <w:sz w:val="24"/>
          <w:szCs w:val="24"/>
        </w:rPr>
        <w:t>plot(t, modulated_signal, 'LineWidth', 2);</w:t>
      </w:r>
    </w:p>
    <w:p w14:paraId="73387266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25BDE">
        <w:rPr>
          <w:rFonts w:ascii="宋体" w:eastAsia="宋体" w:hAnsi="宋体" w:cs="Times New Roman"/>
          <w:kern w:val="0"/>
          <w:sz w:val="24"/>
          <w:szCs w:val="24"/>
        </w:rPr>
        <w:t>axis([0 max(t) -1.5 1.5]);</w:t>
      </w:r>
    </w:p>
    <w:p w14:paraId="578997FB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25BDE">
        <w:rPr>
          <w:rFonts w:ascii="宋体" w:eastAsia="宋体" w:hAnsi="宋体" w:cs="Times New Roman"/>
          <w:kern w:val="0"/>
          <w:sz w:val="24"/>
          <w:szCs w:val="24"/>
        </w:rPr>
        <w:t>xlabel('时间 (s)');</w:t>
      </w:r>
    </w:p>
    <w:p w14:paraId="54986BCC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25BDE">
        <w:rPr>
          <w:rFonts w:ascii="宋体" w:eastAsia="宋体" w:hAnsi="宋体" w:cs="Times New Roman"/>
          <w:kern w:val="0"/>
          <w:sz w:val="24"/>
          <w:szCs w:val="24"/>
        </w:rPr>
        <w:t>ylabel('调制信号');</w:t>
      </w:r>
    </w:p>
    <w:p w14:paraId="766C555C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25BDE">
        <w:rPr>
          <w:rFonts w:ascii="宋体" w:eastAsia="宋体" w:hAnsi="宋体" w:cs="Times New Roman"/>
          <w:kern w:val="0"/>
          <w:sz w:val="24"/>
          <w:szCs w:val="24"/>
        </w:rPr>
        <w:t>title('2FSK 调制信号');</w:t>
      </w:r>
    </w:p>
    <w:p w14:paraId="3513ABF9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25BDE">
        <w:rPr>
          <w:rFonts w:ascii="宋体" w:eastAsia="宋体" w:hAnsi="宋体" w:cs="Times New Roman"/>
          <w:kern w:val="0"/>
          <w:sz w:val="24"/>
          <w:szCs w:val="24"/>
        </w:rPr>
        <w:t>grid on;</w:t>
      </w:r>
    </w:p>
    <w:p w14:paraId="4EB94B8B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</w:p>
    <w:p w14:paraId="3593F667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25BDE">
        <w:rPr>
          <w:rFonts w:ascii="宋体" w:eastAsia="宋体" w:hAnsi="宋体" w:cs="Times New Roman"/>
          <w:kern w:val="0"/>
          <w:sz w:val="24"/>
          <w:szCs w:val="24"/>
        </w:rPr>
        <w:t>% 非相干解调（包络检波法）</w:t>
      </w:r>
    </w:p>
    <w:p w14:paraId="08609E45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25BDE">
        <w:rPr>
          <w:rFonts w:ascii="宋体" w:eastAsia="宋体" w:hAnsi="宋体" w:cs="Times New Roman"/>
          <w:kern w:val="0"/>
          <w:sz w:val="24"/>
          <w:szCs w:val="24"/>
        </w:rPr>
        <w:t>envelope1 = abs(hilbert(modulated_signal)); % 包络检波</w:t>
      </w:r>
    </w:p>
    <w:p w14:paraId="7DA4702A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25BDE">
        <w:rPr>
          <w:rFonts w:ascii="宋体" w:eastAsia="宋体" w:hAnsi="宋体" w:cs="Times New Roman"/>
          <w:kern w:val="0"/>
          <w:sz w:val="24"/>
          <w:szCs w:val="24"/>
        </w:rPr>
        <w:lastRenderedPageBreak/>
        <w:t>demodulated_signal = envelope1 &gt; 0.5; % 阈值检测</w:t>
      </w:r>
    </w:p>
    <w:p w14:paraId="286FF6D1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</w:p>
    <w:p w14:paraId="6A5C77A1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25BDE">
        <w:rPr>
          <w:rFonts w:ascii="宋体" w:eastAsia="宋体" w:hAnsi="宋体" w:cs="Times New Roman"/>
          <w:kern w:val="0"/>
          <w:sz w:val="24"/>
          <w:szCs w:val="24"/>
        </w:rPr>
        <w:t>% 绘制解调信号</w:t>
      </w:r>
    </w:p>
    <w:p w14:paraId="7866552B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25BDE">
        <w:rPr>
          <w:rFonts w:ascii="宋体" w:eastAsia="宋体" w:hAnsi="宋体" w:cs="Times New Roman"/>
          <w:kern w:val="0"/>
          <w:sz w:val="24"/>
          <w:szCs w:val="24"/>
        </w:rPr>
        <w:t>subplot(3,1,3);</w:t>
      </w:r>
    </w:p>
    <w:p w14:paraId="08DE523A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25BDE">
        <w:rPr>
          <w:rFonts w:ascii="宋体" w:eastAsia="宋体" w:hAnsi="宋体" w:cs="Times New Roman"/>
          <w:kern w:val="0"/>
          <w:sz w:val="24"/>
          <w:szCs w:val="24"/>
        </w:rPr>
        <w:t>stairs(t, demodulated_signal, 'LineWidth', 2);</w:t>
      </w:r>
    </w:p>
    <w:p w14:paraId="54053B6F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25BDE">
        <w:rPr>
          <w:rFonts w:ascii="宋体" w:eastAsia="宋体" w:hAnsi="宋体" w:cs="Times New Roman"/>
          <w:kern w:val="0"/>
          <w:sz w:val="24"/>
          <w:szCs w:val="24"/>
        </w:rPr>
        <w:t>axis([0 max(t) -0.5 1.5]);</w:t>
      </w:r>
    </w:p>
    <w:p w14:paraId="67C5EC49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25BDE">
        <w:rPr>
          <w:rFonts w:ascii="宋体" w:eastAsia="宋体" w:hAnsi="宋体" w:cs="Times New Roman"/>
          <w:kern w:val="0"/>
          <w:sz w:val="24"/>
          <w:szCs w:val="24"/>
        </w:rPr>
        <w:t>xlabel('时间 (s)');</w:t>
      </w:r>
    </w:p>
    <w:p w14:paraId="2F0699FE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25BDE">
        <w:rPr>
          <w:rFonts w:ascii="宋体" w:eastAsia="宋体" w:hAnsi="宋体" w:cs="Times New Roman"/>
          <w:kern w:val="0"/>
          <w:sz w:val="24"/>
          <w:szCs w:val="24"/>
        </w:rPr>
        <w:t>ylabel('解调信号');</w:t>
      </w:r>
    </w:p>
    <w:p w14:paraId="2B4E6736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25BDE">
        <w:rPr>
          <w:rFonts w:ascii="宋体" w:eastAsia="宋体" w:hAnsi="宋体" w:cs="Times New Roman"/>
          <w:kern w:val="0"/>
          <w:sz w:val="24"/>
          <w:szCs w:val="24"/>
        </w:rPr>
        <w:t>title('2FSK 解调信号');</w:t>
      </w:r>
    </w:p>
    <w:p w14:paraId="79DA5675" w14:textId="77777777" w:rsidR="00F25BDE" w:rsidRPr="00F25BDE" w:rsidRDefault="00F25BDE" w:rsidP="00F25BD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25BDE">
        <w:rPr>
          <w:rFonts w:ascii="宋体" w:eastAsia="宋体" w:hAnsi="宋体" w:cs="Times New Roman"/>
          <w:kern w:val="0"/>
          <w:sz w:val="24"/>
          <w:szCs w:val="24"/>
        </w:rPr>
        <w:t>grid on;</w:t>
      </w:r>
    </w:p>
    <w:p w14:paraId="0FB82891" w14:textId="31F2A765" w:rsidR="00F25BDE" w:rsidRPr="00F25BDE" w:rsidRDefault="00F25BDE" w:rsidP="007B60F2">
      <w:pPr>
        <w:widowControl/>
        <w:adjustRightInd w:val="0"/>
        <w:snapToGrid w:val="0"/>
        <w:spacing w:line="360" w:lineRule="auto"/>
        <w:ind w:firstLineChars="200" w:firstLine="42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50CA189" wp14:editId="255CB81E">
            <wp:extent cx="5274310" cy="284543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5FE3" w14:textId="059F2FD4" w:rsidR="006F650C" w:rsidRDefault="00A027A6" w:rsidP="00F428AF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A027A6">
        <w:rPr>
          <w:rFonts w:ascii="宋体" w:eastAsia="宋体" w:hAnsi="宋体" w:cs="Times New Roman" w:hint="eastAsia"/>
          <w:b/>
          <w:kern w:val="0"/>
          <w:sz w:val="24"/>
          <w:szCs w:val="24"/>
        </w:rPr>
        <w:t>4.项目报告</w:t>
      </w:r>
    </w:p>
    <w:p w14:paraId="153C7D89" w14:textId="56CB1414" w:rsidR="00F25BDE" w:rsidRPr="00F428AF" w:rsidRDefault="00F25BDE" w:rsidP="00F428AF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25BDE">
        <w:rPr>
          <w:rFonts w:ascii="宋体" w:eastAsia="宋体" w:hAnsi="宋体" w:cs="Times New Roman" w:hint="eastAsia"/>
          <w:noProof/>
          <w:kern w:val="0"/>
          <w:sz w:val="24"/>
          <w:szCs w:val="24"/>
        </w:rPr>
        <w:lastRenderedPageBreak/>
        <w:drawing>
          <wp:inline distT="0" distB="0" distL="0" distR="0" wp14:anchorId="4ADF72A2" wp14:editId="25C1C80E">
            <wp:extent cx="5274310" cy="39573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5BDE" w:rsidRPr="00F428AF" w:rsidSect="00A027A6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1800" w:bottom="1440" w:left="1800" w:header="708" w:footer="708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EACFD" w14:textId="77777777" w:rsidR="002440AB" w:rsidRDefault="002440AB" w:rsidP="00A027A6">
      <w:pPr>
        <w:rPr>
          <w:rFonts w:hint="eastAsia"/>
        </w:rPr>
      </w:pPr>
      <w:r>
        <w:separator/>
      </w:r>
    </w:p>
  </w:endnote>
  <w:endnote w:type="continuationSeparator" w:id="0">
    <w:p w14:paraId="26CF1B12" w14:textId="77777777" w:rsidR="002440AB" w:rsidRDefault="002440AB" w:rsidP="00A027A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+mn-cs"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91AC8" w14:textId="77777777" w:rsidR="001E67B8" w:rsidRDefault="001E67B8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4640" w14:textId="77777777" w:rsidR="001E67B8" w:rsidRDefault="001E67B8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1C3D42" w14:textId="77777777" w:rsidR="001E67B8" w:rsidRDefault="001E67B8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0AA0B5" w14:textId="77777777" w:rsidR="002440AB" w:rsidRDefault="002440AB" w:rsidP="00A027A6">
      <w:pPr>
        <w:rPr>
          <w:rFonts w:hint="eastAsia"/>
        </w:rPr>
      </w:pPr>
      <w:r>
        <w:separator/>
      </w:r>
    </w:p>
  </w:footnote>
  <w:footnote w:type="continuationSeparator" w:id="0">
    <w:p w14:paraId="472ACCFC" w14:textId="77777777" w:rsidR="002440AB" w:rsidRDefault="002440AB" w:rsidP="00A027A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9AAE63" w14:textId="5EEEFE9C" w:rsidR="001E67B8" w:rsidRDefault="001E67B8">
    <w:pPr>
      <w:pStyle w:val="ae"/>
      <w:rPr>
        <w:rFonts w:hint="eastAsia"/>
      </w:rPr>
    </w:pPr>
    <w:r>
      <w:rPr>
        <w:noProof/>
      </w:rPr>
      <w:pict w14:anchorId="2E25104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082610" o:spid="_x0000_s1026" type="#_x0000_t136" style="position:absolute;left:0;text-align:left;margin-left:0;margin-top:0;width:439.15pt;height:146.3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曾俊超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028F4" w14:textId="020507C7" w:rsidR="001E67B8" w:rsidRDefault="001E67B8">
    <w:pPr>
      <w:pStyle w:val="ae"/>
      <w:rPr>
        <w:rFonts w:hint="eastAsia"/>
      </w:rPr>
    </w:pPr>
    <w:r>
      <w:rPr>
        <w:noProof/>
      </w:rPr>
      <w:pict w14:anchorId="17DC85C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082611" o:spid="_x0000_s1027" type="#_x0000_t136" style="position:absolute;left:0;text-align:left;margin-left:0;margin-top:0;width:439.15pt;height:146.3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曾俊超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093C2" w14:textId="1701799C" w:rsidR="001E67B8" w:rsidRDefault="001E67B8">
    <w:pPr>
      <w:pStyle w:val="ae"/>
      <w:rPr>
        <w:rFonts w:hint="eastAsia"/>
      </w:rPr>
    </w:pPr>
    <w:r>
      <w:rPr>
        <w:noProof/>
      </w:rPr>
      <w:pict w14:anchorId="37BE34E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082609" o:spid="_x0000_s1025" type="#_x0000_t136" style="position:absolute;left:0;text-align:left;margin-left:0;margin-top:0;width:439.15pt;height:146.3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曾俊超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DA5"/>
    <w:rsid w:val="00051A7D"/>
    <w:rsid w:val="0009220F"/>
    <w:rsid w:val="00120E6C"/>
    <w:rsid w:val="001E67B8"/>
    <w:rsid w:val="002440AB"/>
    <w:rsid w:val="002B0871"/>
    <w:rsid w:val="002E0DA5"/>
    <w:rsid w:val="002E272A"/>
    <w:rsid w:val="002E390F"/>
    <w:rsid w:val="003061AD"/>
    <w:rsid w:val="00306B7D"/>
    <w:rsid w:val="0035111D"/>
    <w:rsid w:val="00377E8A"/>
    <w:rsid w:val="00526276"/>
    <w:rsid w:val="00587F30"/>
    <w:rsid w:val="005F3A57"/>
    <w:rsid w:val="00672A9D"/>
    <w:rsid w:val="006F650C"/>
    <w:rsid w:val="00786FED"/>
    <w:rsid w:val="007B60F2"/>
    <w:rsid w:val="008A535A"/>
    <w:rsid w:val="009241AD"/>
    <w:rsid w:val="00937ECC"/>
    <w:rsid w:val="00940C72"/>
    <w:rsid w:val="009718C7"/>
    <w:rsid w:val="009B6BE3"/>
    <w:rsid w:val="00A027A6"/>
    <w:rsid w:val="00A2536F"/>
    <w:rsid w:val="00A839A2"/>
    <w:rsid w:val="00B55ECB"/>
    <w:rsid w:val="00B76FF7"/>
    <w:rsid w:val="00CB100D"/>
    <w:rsid w:val="00D86B48"/>
    <w:rsid w:val="00D878DE"/>
    <w:rsid w:val="00DC35E9"/>
    <w:rsid w:val="00E616E8"/>
    <w:rsid w:val="00F25BDE"/>
    <w:rsid w:val="00F42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420FAA"/>
  <w15:chartTrackingRefBased/>
  <w15:docId w15:val="{FA2505B8-2169-41BF-BA33-732F7C47E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0D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0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0D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0DA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0DA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0DA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0D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0D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0D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0DA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0D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0D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0DA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0DA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E0DA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0D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0D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0D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0D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0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0D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0D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0D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0D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0D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0D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0D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0D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E0DA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027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027A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027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027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24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2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7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9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image" Target="media/image13.emf"/><Relationship Id="rId26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image" Target="media/image16.emf"/><Relationship Id="rId7" Type="http://schemas.openxmlformats.org/officeDocument/2006/relationships/image" Target="media/image2.png"/><Relationship Id="rId12" Type="http://schemas.openxmlformats.org/officeDocument/2006/relationships/image" Target="media/image7.emf"/><Relationship Id="rId17" Type="http://schemas.openxmlformats.org/officeDocument/2006/relationships/image" Target="media/image12.emf"/><Relationship Id="rId25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image" Target="media/image11.emf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emf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emf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5.emf"/><Relationship Id="rId19" Type="http://schemas.openxmlformats.org/officeDocument/2006/relationships/image" Target="media/image14.emf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4" Type="http://schemas.openxmlformats.org/officeDocument/2006/relationships/image" Target="media/image9.emf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静 吴</dc:creator>
  <cp:keywords/>
  <dc:description/>
  <cp:lastModifiedBy>Ayy lovery</cp:lastModifiedBy>
  <cp:revision>17</cp:revision>
  <dcterms:created xsi:type="dcterms:W3CDTF">2025-09-18T01:49:00Z</dcterms:created>
  <dcterms:modified xsi:type="dcterms:W3CDTF">2025-11-11T12:01:00Z</dcterms:modified>
</cp:coreProperties>
</file>