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0C54C">
      <w:pPr>
        <w:spacing w:before="240" w:after="12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《可编程数字逻辑电路设计》</w:t>
      </w:r>
    </w:p>
    <w:p w14:paraId="31CDD1E5">
      <w:pPr>
        <w:spacing w:before="240" w:after="120"/>
        <w:jc w:val="center"/>
        <w:rPr>
          <w:rFonts w:hint="eastAsia" w:ascii="宋体" w:hAnsi="宋体" w:cs="Times New Roman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课程实验报告</w:t>
      </w:r>
    </w:p>
    <w:p w14:paraId="3FFA1D93">
      <w:pPr>
        <w:spacing w:before="312" w:beforeLines="100" w:after="120"/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40"/>
          <w:szCs w:val="32"/>
        </w:rPr>
        <w:t xml:space="preserve">   </w:t>
      </w:r>
      <w:r>
        <w:rPr>
          <w:rFonts w:hint="eastAsia" w:ascii="宋体" w:hAnsi="宋体" w:cs="宋体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hint="eastAsia"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-202</w:t>
      </w:r>
      <w:r>
        <w:rPr>
          <w:rFonts w:hint="eastAsia" w:ascii="宋体" w:hAnsi="宋体" w:cs="宋体"/>
          <w:b/>
          <w:bCs/>
          <w:sz w:val="28"/>
          <w:szCs w:val="28"/>
        </w:rPr>
        <w:t>6学年第2学期）</w:t>
      </w:r>
    </w:p>
    <w:p w14:paraId="794D7301">
      <w:pPr>
        <w:spacing w:before="240" w:after="120"/>
        <w:jc w:val="center"/>
        <w:rPr>
          <w:rFonts w:ascii="宋体" w:cs="Times New Roman"/>
          <w:sz w:val="32"/>
          <w:szCs w:val="32"/>
        </w:rPr>
      </w:pPr>
      <w:r>
        <w:rPr>
          <w:rFonts w:ascii="宋体" w:cs="Times New Roman"/>
          <w:sz w:val="32"/>
          <w:szCs w:val="32"/>
        </w:rPr>
        <w:t xml:space="preserve">   </w:t>
      </w:r>
    </w:p>
    <w:p w14:paraId="2B41EF11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业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     </w:t>
      </w:r>
    </w:p>
    <w:p w14:paraId="1B7D22D7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班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级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电子信息工程2302班  </w:t>
      </w:r>
    </w:p>
    <w:p w14:paraId="2AAE4668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学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号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</w:t>
      </w:r>
      <w:r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b/>
          <w:bCs/>
          <w:sz w:val="28"/>
          <w:szCs w:val="28"/>
          <w:u w:val="single"/>
        </w:rPr>
        <w:t xml:space="preserve">         </w:t>
      </w:r>
    </w:p>
    <w:p w14:paraId="7ACFD560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名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 </w:t>
      </w:r>
      <w:r>
        <w:rPr>
          <w:rFonts w:hint="eastAsia"/>
          <w:b/>
          <w:bCs/>
          <w:sz w:val="28"/>
          <w:szCs w:val="28"/>
          <w:u w:val="single"/>
        </w:rPr>
        <w:t xml:space="preserve">曾俊超           </w:t>
      </w:r>
    </w:p>
    <w:p w14:paraId="1239BCAA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报告时间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2025年4月9日     </w:t>
      </w:r>
    </w:p>
    <w:p w14:paraId="4C0771BE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A35166">
      <w:pPr>
        <w:spacing w:before="240" w:after="120"/>
        <w:rPr>
          <w:rFonts w:ascii="Times New Roman" w:hAnsi="Times New Roman" w:cs="Times New Roman"/>
          <w:b/>
          <w:bCs/>
          <w:sz w:val="44"/>
          <w:szCs w:val="44"/>
        </w:rPr>
      </w:pPr>
    </w:p>
    <w:p w14:paraId="1876ABEB">
      <w:pPr>
        <w:spacing w:before="24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智能科学与工程学院</w:t>
      </w:r>
    </w:p>
    <w:p w14:paraId="1BAE257F">
      <w:pPr>
        <w:spacing w:before="240" w:after="120" w:line="400" w:lineRule="exact"/>
        <w:rPr>
          <w:rFonts w:cs="宋体"/>
        </w:rPr>
      </w:pPr>
      <w:r>
        <w:rPr>
          <w:rFonts w:cs="宋体"/>
        </w:rPr>
        <w:br w:type="page"/>
      </w:r>
    </w:p>
    <w:tbl>
      <w:tblPr>
        <w:tblStyle w:val="8"/>
        <w:tblW w:w="8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92"/>
        <w:gridCol w:w="1701"/>
        <w:gridCol w:w="2801"/>
      </w:tblGrid>
      <w:tr w14:paraId="631F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2E14BC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7194" w:type="dxa"/>
            <w:gridSpan w:val="3"/>
          </w:tcPr>
          <w:p w14:paraId="18251EE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sz w:val="32"/>
                <w:szCs w:val="32"/>
              </w:rPr>
              <w:t xml:space="preserve">实验二 </w:t>
            </w:r>
            <w:r>
              <w:rPr>
                <w:rFonts w:cs="宋体"/>
                <w:sz w:val="32"/>
                <w:szCs w:val="32"/>
              </w:rPr>
              <w:t xml:space="preserve"> </w:t>
            </w:r>
            <w:r>
              <w:rPr>
                <w:rFonts w:hint="eastAsia" w:cs="宋体"/>
                <w:sz w:val="32"/>
                <w:szCs w:val="32"/>
              </w:rPr>
              <w:t>流水灯设计</w:t>
            </w:r>
          </w:p>
        </w:tc>
      </w:tr>
      <w:tr w14:paraId="730B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CD72E05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760D57AB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2025年4月9日</w:t>
            </w:r>
          </w:p>
        </w:tc>
        <w:tc>
          <w:tcPr>
            <w:tcW w:w="1701" w:type="dxa"/>
          </w:tcPr>
          <w:p w14:paraId="78E943D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27DD6228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18C23D1A"/>
    <w:p w14:paraId="6EAEC49E">
      <w:pPr>
        <w:pStyle w:val="2"/>
        <w:spacing w:before="240" w:after="120"/>
      </w:pPr>
      <w:r>
        <w:rPr>
          <w:rFonts w:hint="eastAsia"/>
        </w:rPr>
        <w:t>【实验内容】</w:t>
      </w:r>
    </w:p>
    <w:p w14:paraId="41B9C7C0">
      <w:pPr>
        <w:ind w:firstLine="480" w:firstLineChars="200"/>
      </w:pPr>
      <w:r>
        <w:rPr>
          <w:rFonts w:hint="eastAsia"/>
        </w:rPr>
        <w:t>基于XC7A100TFGG484-2 FPGA芯片实现LED流水灯效果，LED每间隔500ms切换。</w:t>
      </w:r>
    </w:p>
    <w:p w14:paraId="0F30EF63">
      <w:pPr>
        <w:pStyle w:val="2"/>
        <w:spacing w:before="240" w:after="120"/>
      </w:pPr>
      <w:r>
        <w:rPr>
          <w:rFonts w:hint="eastAsia"/>
        </w:rPr>
        <w:t>【实验目的】</w:t>
      </w:r>
    </w:p>
    <w:p w14:paraId="635C6C40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熟悉</w:t>
      </w:r>
      <w:r>
        <w:t>VIVADO</w:t>
      </w:r>
      <w:r>
        <w:rPr>
          <w:rFonts w:hint="eastAsia"/>
        </w:rPr>
        <w:t>开发环境，能够使用Verilog</w:t>
      </w:r>
      <w:r>
        <w:t xml:space="preserve"> HDL</w:t>
      </w:r>
      <w:r>
        <w:rPr>
          <w:rFonts w:hint="eastAsia"/>
        </w:rPr>
        <w:t>语言进行组合逻辑电路和时序逻辑电路的设计，熟练语句语法。</w:t>
      </w:r>
    </w:p>
    <w:p w14:paraId="6BB1B16F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掌握移位操作</w:t>
      </w:r>
    </w:p>
    <w:p w14:paraId="1AF0D587">
      <w:pPr>
        <w:numPr>
          <w:ilvl w:val="0"/>
          <w:numId w:val="1"/>
        </w:numPr>
        <w:ind w:firstLine="480" w:firstLineChars="200"/>
      </w:pPr>
      <w:r>
        <w:rPr>
          <w:rFonts w:hint="eastAsia"/>
        </w:rPr>
        <w:t>学会分配约束引脚</w:t>
      </w:r>
    </w:p>
    <w:p w14:paraId="243C6C98">
      <w:pPr>
        <w:pStyle w:val="2"/>
        <w:spacing w:before="240" w:after="120"/>
      </w:pPr>
      <w:r>
        <w:rPr>
          <w:rFonts w:hint="eastAsia"/>
        </w:rPr>
        <w:t>【实验器材、设备和平台】</w:t>
      </w:r>
    </w:p>
    <w:p w14:paraId="3D1EC0CF">
      <w:pPr>
        <w:ind w:firstLine="480" w:firstLineChars="200"/>
      </w:pPr>
      <w:r>
        <w:t>VIVADO</w:t>
      </w:r>
      <w:r>
        <w:rPr>
          <w:rFonts w:hint="eastAsia"/>
        </w:rPr>
        <w:t>开发环境。</w:t>
      </w:r>
    </w:p>
    <w:p w14:paraId="5FD7AAE0">
      <w:pPr>
        <w:pStyle w:val="2"/>
        <w:spacing w:before="240" w:after="120"/>
      </w:pPr>
      <w:r>
        <w:rPr>
          <w:rFonts w:hint="eastAsia"/>
        </w:rPr>
        <w:t>【实验注意事项】</w:t>
      </w:r>
    </w:p>
    <w:p w14:paraId="6FC33FDE">
      <w:pPr>
        <w:spacing w:before="240" w:after="1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注意软件使用方法，确保软件安装能够正常运行。</w:t>
      </w:r>
    </w:p>
    <w:p w14:paraId="30762874">
      <w:pPr>
        <w:pStyle w:val="2"/>
        <w:spacing w:before="240" w:after="120"/>
      </w:pPr>
      <w:r>
        <w:rPr>
          <w:rFonts w:hint="eastAsia"/>
        </w:rPr>
        <w:t>【实验原理】</w:t>
      </w:r>
    </w:p>
    <w:p w14:paraId="3FFAA6E8">
      <w:pPr>
        <w:jc w:val="center"/>
      </w:pPr>
      <w:r>
        <w:drawing>
          <wp:inline distT="0" distB="0" distL="114300" distR="114300">
            <wp:extent cx="2926080" cy="3043555"/>
            <wp:effectExtent l="0" t="0" r="762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114300" distR="114300">
            <wp:extent cx="2099945" cy="3035300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F80A">
      <w:pPr>
        <w:ind w:firstLine="480" w:firstLineChars="200"/>
        <w:jc w:val="both"/>
      </w:pPr>
      <w:r>
        <w:rPr>
          <w:rFonts w:hint="eastAsia"/>
        </w:rPr>
        <w:t>LED控制引脚输出低电平，指示灯亮，LED控制引脚输出高电平，指示灯灭。</w:t>
      </w:r>
    </w:p>
    <w:p w14:paraId="30F53E5F">
      <w:pPr>
        <w:ind w:firstLine="480"/>
      </w:pPr>
      <w:r>
        <w:rPr>
          <w:rFonts w:hint="eastAsia"/>
        </w:rPr>
        <w:t>时钟25MHZ，引脚V4，电平LVCMOS15。</w:t>
      </w:r>
    </w:p>
    <w:p w14:paraId="4B6698D4">
      <w:pPr>
        <w:ind w:firstLine="480"/>
      </w:pPr>
      <w:r>
        <w:rPr>
          <w:rFonts w:hint="eastAsia"/>
        </w:rPr>
        <w:t>复位，低电平有效，引脚AB7，电平LVCMOS15。</w:t>
      </w:r>
    </w:p>
    <w:p w14:paraId="3A01E072">
      <w:pPr>
        <w:ind w:firstLine="480"/>
      </w:pPr>
      <w:r>
        <w:rPr>
          <w:rFonts w:hint="eastAsia"/>
        </w:rPr>
        <w:t>LED1灯，引脚M16，电平LVCMOS25</w:t>
      </w:r>
    </w:p>
    <w:p w14:paraId="750C50AC">
      <w:pPr>
        <w:ind w:firstLine="480"/>
      </w:pPr>
      <w:r>
        <w:rPr>
          <w:rFonts w:hint="eastAsia"/>
        </w:rPr>
        <w:t>LED2灯，引脚K13，电平LVCMOS25</w:t>
      </w:r>
    </w:p>
    <w:p w14:paraId="747FDFD3">
      <w:pPr>
        <w:ind w:firstLine="480"/>
      </w:pPr>
      <w:r>
        <w:rPr>
          <w:rFonts w:hint="eastAsia"/>
        </w:rPr>
        <w:t>LED3灯，引脚M15，电平LVCMOS25</w:t>
      </w:r>
    </w:p>
    <w:p w14:paraId="68BA9FE8">
      <w:pPr>
        <w:ind w:firstLine="480"/>
      </w:pPr>
      <w:r>
        <w:rPr>
          <w:rFonts w:hint="eastAsia"/>
        </w:rPr>
        <w:t>LED4灯，引脚H15，电平LVCMOS25</w:t>
      </w:r>
    </w:p>
    <w:p w14:paraId="5A9563AB">
      <w:pPr>
        <w:ind w:firstLine="480"/>
      </w:pPr>
    </w:p>
    <w:p w14:paraId="301D6F8A">
      <w:pPr>
        <w:pStyle w:val="2"/>
        <w:spacing w:before="240" w:after="120"/>
      </w:pPr>
      <w:r>
        <w:rPr>
          <w:rFonts w:hint="eastAsia"/>
        </w:rPr>
        <w:t>【实验步骤】</w:t>
      </w:r>
    </w:p>
    <w:p w14:paraId="744CC17E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第一步：建立工程项目文件夹</w:t>
      </w:r>
    </w:p>
    <w:p w14:paraId="3FA8001A">
      <w:pPr>
        <w:ind w:firstLine="482" w:firstLineChars="200"/>
        <w:rPr>
          <w:b/>
          <w:bCs/>
          <w:szCs w:val="24"/>
          <w:u w:val="single"/>
        </w:rPr>
      </w:pPr>
      <w:r>
        <w:rPr>
          <w:rFonts w:hint="eastAsia"/>
          <w:b/>
          <w:bCs/>
          <w:szCs w:val="24"/>
          <w:u w:val="single"/>
        </w:rPr>
        <w:t>答：已完成</w:t>
      </w:r>
    </w:p>
    <w:p w14:paraId="2B18ACB4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第二步：建立工程，源文件代码；</w:t>
      </w:r>
    </w:p>
    <w:p w14:paraId="6CA64543">
      <w:pPr>
        <w:ind w:firstLine="482" w:firstLineChars="200"/>
        <w:rPr>
          <w:b/>
          <w:bCs/>
          <w:szCs w:val="24"/>
          <w:u w:val="single"/>
        </w:rPr>
      </w:pPr>
      <w:r>
        <w:rPr>
          <w:rFonts w:hint="eastAsia"/>
          <w:b/>
          <w:bCs/>
          <w:szCs w:val="24"/>
          <w:u w:val="single"/>
        </w:rPr>
        <w:t>答：已完成</w:t>
      </w:r>
    </w:p>
    <w:p w14:paraId="41BC0D4E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第三步：编写测试代码，搭建测试平台；</w:t>
      </w:r>
    </w:p>
    <w:p w14:paraId="66574DD0">
      <w:pPr>
        <w:ind w:firstLine="482" w:firstLineChars="200"/>
        <w:rPr>
          <w:b/>
          <w:bCs/>
          <w:szCs w:val="24"/>
          <w:u w:val="single"/>
        </w:rPr>
      </w:pPr>
      <w:r>
        <w:rPr>
          <w:rFonts w:hint="eastAsia"/>
          <w:b/>
          <w:bCs/>
          <w:szCs w:val="24"/>
          <w:u w:val="single"/>
        </w:rPr>
        <w:t>答：已完成</w:t>
      </w:r>
    </w:p>
    <w:p w14:paraId="3E5114A8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第四步：分析与综合，查看综合电路，检查语法错误</w:t>
      </w:r>
    </w:p>
    <w:p w14:paraId="479240AE">
      <w:pPr>
        <w:ind w:firstLine="482" w:firstLineChars="200"/>
        <w:rPr>
          <w:b/>
          <w:bCs/>
          <w:szCs w:val="24"/>
          <w:u w:val="single"/>
        </w:rPr>
      </w:pPr>
      <w:r>
        <w:rPr>
          <w:rFonts w:hint="eastAsia"/>
          <w:b/>
          <w:bCs/>
          <w:szCs w:val="24"/>
          <w:u w:val="single"/>
        </w:rPr>
        <w:t>答：已完成</w:t>
      </w:r>
    </w:p>
    <w:p w14:paraId="50C83045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第六步：仿真分析</w:t>
      </w:r>
    </w:p>
    <w:p w14:paraId="2AF0B7D6">
      <w:pPr>
        <w:ind w:firstLine="482" w:firstLineChars="200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答：已完成</w:t>
      </w:r>
    </w:p>
    <w:p w14:paraId="6FC94E60">
      <w:pPr>
        <w:pStyle w:val="2"/>
        <w:spacing w:before="240" w:after="120"/>
        <w:rPr>
          <w:rFonts w:cs="Times New Roman"/>
        </w:rPr>
      </w:pPr>
      <w:r>
        <w:rPr>
          <w:rFonts w:hint="eastAsia"/>
        </w:rPr>
        <w:t>【实验记录与结果分析】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05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D0BD93">
            <w:pPr>
              <w:spacing w:before="240" w:after="120" w:line="240" w:lineRule="auto"/>
              <w:jc w:val="center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设计源代码</w:t>
            </w:r>
          </w:p>
        </w:tc>
      </w:tr>
      <w:tr w14:paraId="04837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C952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run_led.v(先写文件名称，再写代码，括号里面的需要删掉)</w:t>
            </w:r>
          </w:p>
          <w:p w14:paraId="127DAF0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run_led#</w:t>
            </w:r>
          </w:p>
          <w:p w14:paraId="7AB13E5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7CB2824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parameter T_INR_CNT_SET = 32'd25_000_000, //分频时钟计数，初始时钟过快，人眼观察会导致LED常亮</w:t>
            </w:r>
          </w:p>
          <w:p w14:paraId="673CA7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parameter DELAY_TIME = 32'd500</w:t>
            </w:r>
          </w:p>
          <w:p w14:paraId="1CF0AF8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) //设置分频系数，降低流水灯的变化速度</w:t>
            </w:r>
          </w:p>
          <w:p w14:paraId="588ADC8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( //该参数可以由上层调用时修改</w:t>
            </w:r>
          </w:p>
          <w:p w14:paraId="623C1FD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I_sysclk,  //系统时钟信号</w:t>
            </w:r>
          </w:p>
          <w:p w14:paraId="379F007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I_rstn,    //全局复位</w:t>
            </w:r>
          </w:p>
          <w:p w14:paraId="69E1518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output [3:0] O_led  //LED灯输出</w:t>
            </w:r>
          </w:p>
          <w:p w14:paraId="0402B8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7771147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82AB9E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localparam CAL_FREQ_VALUE = T_INR_CNT_SET/1000*DELAY_TIME - 1;</w:t>
            </w:r>
          </w:p>
          <w:p w14:paraId="2A2A8D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D92156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[3:0] led_r; //设置一个LED的寄存器，用来存储LED信号状态</w:t>
            </w:r>
          </w:p>
          <w:p w14:paraId="284D003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[31:0] t_cnt;</w:t>
            </w:r>
            <w:bookmarkStart w:id="0" w:name="_GoBack"/>
            <w:bookmarkEnd w:id="0"/>
          </w:p>
          <w:p w14:paraId="2D0F17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712CB0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 @(posedge I_sysclk or negedge I_rstn)begin</w:t>
            </w:r>
          </w:p>
          <w:p w14:paraId="6704AF2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if(I_rstn == 1'b0) //系统复位</w:t>
            </w:r>
          </w:p>
          <w:p w14:paraId="39C0478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t_cnt &lt;= 0;</w:t>
            </w:r>
          </w:p>
          <w:p w14:paraId="2085EB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4C9545B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if(t_cnt == CAL_FREQ_VALUE) //计数t_cnt达到目标时清零</w:t>
            </w:r>
          </w:p>
          <w:p w14:paraId="15A0CB8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    t_cnt &lt;= 0;</w:t>
            </w:r>
          </w:p>
          <w:p w14:paraId="54AD0D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else</w:t>
            </w:r>
          </w:p>
          <w:p w14:paraId="0DFA32A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    t_cnt &lt;= t_cnt + 1'b1; //否则计数+1</w:t>
            </w:r>
          </w:p>
          <w:p w14:paraId="5276EAB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37166BF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2385FC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always @(posedge I_sysclk or negedge I_rstn)begin //系统时钟的上升沿触发以及复位的下降沿触发</w:t>
            </w:r>
          </w:p>
          <w:p w14:paraId="77C05ED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if(I_rstn == 1'b0)</w:t>
            </w:r>
          </w:p>
          <w:p w14:paraId="2A0250D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led_r &lt;= 4'b0111; //设置LED寄存器的初始状态，0表示灯亮，1表示灯灭</w:t>
            </w:r>
          </w:p>
          <w:p w14:paraId="35E51F8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31F65CF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if( t_cnt == 0) //当计数器计数达到预定值被清零时</w:t>
            </w:r>
          </w:p>
          <w:p w14:paraId="53589B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    led_r &lt;= {led_r[0],led_r[3:1]}; //LED寄存器将最低为左移至最高位，通过{}来完成数据的拼接</w:t>
            </w:r>
          </w:p>
          <w:p w14:paraId="0961237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E9B4BF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6BD857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/*</w:t>
            </w:r>
          </w:p>
          <w:p w14:paraId="3FB503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led 0111</w:t>
            </w:r>
          </w:p>
          <w:p w14:paraId="1E5C37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1011</w:t>
            </w:r>
          </w:p>
          <w:p w14:paraId="52D4C54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1101</w:t>
            </w:r>
          </w:p>
          <w:p w14:paraId="47A0210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1110</w:t>
            </w:r>
          </w:p>
          <w:p w14:paraId="652028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*/</w:t>
            </w:r>
          </w:p>
          <w:p w14:paraId="1DC300C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D01A1C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O_led = led_r; //将寄存器内信号输出</w:t>
            </w:r>
          </w:p>
          <w:p w14:paraId="22A8B7D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DA2B8A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2692EC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run_led_tb.v</w:t>
            </w:r>
          </w:p>
          <w:p w14:paraId="6D7F6B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`timescale 1ns / 1ps</w:t>
            </w:r>
          </w:p>
          <w:p w14:paraId="4C4D376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952E24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run_led_tb();</w:t>
            </w:r>
          </w:p>
          <w:p w14:paraId="0BBE92C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912D5B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sysclk, rstn;      //时钟信号以及复位信号</w:t>
            </w:r>
          </w:p>
          <w:p w14:paraId="529D57A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[3:0] led;        //仿真的LED信号</w:t>
            </w:r>
          </w:p>
          <w:p w14:paraId="79392FE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1F0C47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initial begin</w:t>
            </w:r>
          </w:p>
          <w:p w14:paraId="2CAE88D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sysclk = 1'b0;     //时钟信号的寄存器设置初值</w:t>
            </w:r>
          </w:p>
          <w:p w14:paraId="3EC35D2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rstn = 1'b0;       //复位信号的寄存器设置初值</w:t>
            </w:r>
          </w:p>
          <w:p w14:paraId="67D9162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#100               //延时100个时间单位</w:t>
            </w:r>
          </w:p>
          <w:p w14:paraId="0E33BB7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rstn = 1'b1;       //复位恢复高电平，模拟复位完成</w:t>
            </w:r>
          </w:p>
          <w:p w14:paraId="71ABDA9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8EE81B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0F32AD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always #20 sysclk = ~sysclk;  //每过20个时钟周期，模拟的系统时钟信号进行一次翻转</w:t>
            </w:r>
          </w:p>
          <w:p w14:paraId="2BBE45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D7E2F5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run_led#</w:t>
            </w:r>
          </w:p>
          <w:p w14:paraId="2CEA507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341E438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.T_INR_CNT_SET (32'd25_000_000),  //分频时钟计数，初始时钟过快，人眼观察会导致LED常亮</w:t>
            </w:r>
          </w:p>
          <w:p w14:paraId="0812029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.DELAY_TIME    (32'd500)</w:t>
            </w:r>
          </w:p>
          <w:p w14:paraId="35F92AB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</w:t>
            </w:r>
          </w:p>
          <w:p w14:paraId="32E7ED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run_led_inst(</w:t>
            </w:r>
          </w:p>
          <w:p w14:paraId="068CEE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.I_sysclk(sysclk),  //例化时钟接口</w:t>
            </w:r>
          </w:p>
          <w:p w14:paraId="67B1234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.I_rstn(rstn),      //例化复位接口</w:t>
            </w:r>
          </w:p>
          <w:p w14:paraId="11A2621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.O_led(led)         //例化led接口</w:t>
            </w:r>
          </w:p>
          <w:p w14:paraId="1D99A7E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2ACC294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55978F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</w:tc>
      </w:tr>
    </w:tbl>
    <w:p w14:paraId="41BC3FF5">
      <w:pPr>
        <w:spacing w:before="240" w:after="120"/>
        <w:jc w:val="both"/>
        <w:rPr>
          <w:rFonts w:ascii="宋体" w:cs="Times New Roman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C7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EE79E9">
            <w:pPr>
              <w:spacing w:line="240" w:lineRule="auto"/>
              <w:jc w:val="center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仿真源代码</w:t>
            </w:r>
          </w:p>
        </w:tc>
      </w:tr>
      <w:tr w14:paraId="3079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037AB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pin</w:t>
            </w:r>
          </w:p>
          <w:p w14:paraId="6C867F30">
            <w:pPr>
              <w:jc w:val="both"/>
            </w:pPr>
            <w:r>
              <w:rPr>
                <w:rFonts w:hint="eastAsia"/>
              </w:rPr>
              <w:t>#系统时钟周期约束</w:t>
            </w:r>
          </w:p>
          <w:p w14:paraId="7ECA38B0">
            <w:pPr>
              <w:jc w:val="both"/>
            </w:pPr>
            <w:r>
              <w:rPr>
                <w:rFonts w:hint="eastAsia"/>
              </w:rPr>
              <w:t>create_clock -period 40.000 -name sysclk [get_ports I_sysclk]</w:t>
            </w:r>
          </w:p>
          <w:p w14:paraId="2EEDB9A4">
            <w:pPr>
              <w:jc w:val="both"/>
            </w:pPr>
          </w:p>
          <w:p w14:paraId="70F78C3C">
            <w:pPr>
              <w:jc w:val="both"/>
            </w:pPr>
            <w:r>
              <w:rPr>
                <w:rFonts w:hint="eastAsia"/>
              </w:rPr>
              <w:t>set_property PACKAGE_PIN V4 [get_ports I_sysclk]</w:t>
            </w:r>
          </w:p>
          <w:p w14:paraId="63CBDAD2">
            <w:pPr>
              <w:jc w:val="both"/>
            </w:pPr>
            <w:r>
              <w:rPr>
                <w:rFonts w:hint="eastAsia"/>
              </w:rPr>
              <w:t>set_property IOSTANDARD LVCMOS15 [get_ports I_sysclk]</w:t>
            </w:r>
          </w:p>
          <w:p w14:paraId="1E96A267">
            <w:pPr>
              <w:jc w:val="both"/>
            </w:pPr>
            <w:r>
              <w:rPr>
                <w:rFonts w:hint="eastAsia"/>
              </w:rPr>
              <w:t>set_property PACKAGE_PIN AB7 [get_ports I_rstn]</w:t>
            </w:r>
          </w:p>
          <w:p w14:paraId="13E1036A">
            <w:pPr>
              <w:jc w:val="both"/>
            </w:pPr>
            <w:r>
              <w:rPr>
                <w:rFonts w:hint="eastAsia"/>
              </w:rPr>
              <w:t>set_property IOSTANDARD LVCMOS15 [get_ports I_rstn]</w:t>
            </w:r>
          </w:p>
          <w:p w14:paraId="3A4CC39D">
            <w:pPr>
              <w:jc w:val="both"/>
            </w:pPr>
            <w:r>
              <w:rPr>
                <w:rFonts w:hint="eastAsia"/>
              </w:rPr>
              <w:t>set_property PULLUP true [get_ports I_rstn]</w:t>
            </w:r>
          </w:p>
          <w:p w14:paraId="2DF92A2A">
            <w:pPr>
              <w:jc w:val="both"/>
            </w:pPr>
            <w:r>
              <w:rPr>
                <w:rFonts w:hint="eastAsia"/>
              </w:rPr>
              <w:t>#绑定 led 输出管脚到 FPGA IO 上</w:t>
            </w:r>
          </w:p>
          <w:p w14:paraId="4AD355B7">
            <w:pPr>
              <w:jc w:val="both"/>
            </w:pPr>
            <w:r>
              <w:rPr>
                <w:rFonts w:hint="eastAsia"/>
              </w:rPr>
              <w:t>set_property PACKAGE_PIN M16 [get_ports {O_led[3]}]</w:t>
            </w:r>
          </w:p>
          <w:p w14:paraId="288C19C2">
            <w:pPr>
              <w:jc w:val="both"/>
            </w:pPr>
            <w:r>
              <w:rPr>
                <w:rFonts w:hint="eastAsia"/>
              </w:rPr>
              <w:t>set_property PACKAGE_PIN K13 [get_ports {O_led[2]}]</w:t>
            </w:r>
          </w:p>
          <w:p w14:paraId="21C4FDDF">
            <w:pPr>
              <w:jc w:val="both"/>
            </w:pPr>
            <w:r>
              <w:rPr>
                <w:rFonts w:hint="eastAsia"/>
              </w:rPr>
              <w:t>set_property PACKAGE_PIN M15 [get_ports {O_led[1]}]</w:t>
            </w:r>
          </w:p>
          <w:p w14:paraId="1D4C180D">
            <w:pPr>
              <w:jc w:val="both"/>
            </w:pPr>
            <w:r>
              <w:rPr>
                <w:rFonts w:hint="eastAsia"/>
              </w:rPr>
              <w:t>set_property PACKAGE_PIN H15 [get_ports {O_led[0]}]</w:t>
            </w:r>
          </w:p>
          <w:p w14:paraId="0B435B81">
            <w:pPr>
              <w:jc w:val="both"/>
            </w:pPr>
          </w:p>
          <w:p w14:paraId="321A20DB">
            <w:pPr>
              <w:jc w:val="both"/>
            </w:pPr>
            <w:r>
              <w:rPr>
                <w:rFonts w:hint="eastAsia"/>
              </w:rPr>
              <w:t>set_property IOSTANDARD LVCMOS25 [get_ports {O_led[*]}]</w:t>
            </w:r>
          </w:p>
          <w:p w14:paraId="2F6B45DB">
            <w:pPr>
              <w:jc w:val="both"/>
            </w:pPr>
            <w:r>
              <w:rPr>
                <w:rFonts w:hint="eastAsia"/>
              </w:rPr>
              <w:t>#bit compress</w:t>
            </w:r>
          </w:p>
          <w:p w14:paraId="4163A34C">
            <w:pPr>
              <w:jc w:val="both"/>
            </w:pPr>
            <w:r>
              <w:rPr>
                <w:rFonts w:hint="eastAsia"/>
              </w:rPr>
              <w:t>set_property CFGBVS VCCO [current_design]</w:t>
            </w:r>
          </w:p>
          <w:p w14:paraId="267C720D">
            <w:pPr>
              <w:jc w:val="both"/>
            </w:pPr>
            <w:r>
              <w:rPr>
                <w:rFonts w:hint="eastAsia"/>
              </w:rPr>
              <w:t>set_property CONFIG_VOLTAGE 3.3 [current_design]</w:t>
            </w:r>
          </w:p>
          <w:p w14:paraId="0F303597">
            <w:pPr>
              <w:jc w:val="both"/>
            </w:pPr>
            <w:r>
              <w:rPr>
                <w:rFonts w:hint="eastAsia"/>
              </w:rPr>
              <w:t>set_property BITSTREAM.GENERAL.COMPRESS true [current_design]</w:t>
            </w:r>
          </w:p>
          <w:p w14:paraId="4784A5AA">
            <w:pPr>
              <w:jc w:val="both"/>
            </w:pPr>
            <w:r>
              <w:rPr>
                <w:rFonts w:hint="eastAsia"/>
              </w:rPr>
              <w:t>set_property BITSTREAM.CONFIG.CONFIGRATE 50 [current_design]</w:t>
            </w:r>
          </w:p>
          <w:p w14:paraId="46D4535C">
            <w:pPr>
              <w:jc w:val="both"/>
            </w:pPr>
            <w:r>
              <w:rPr>
                <w:rFonts w:hint="eastAsia"/>
              </w:rPr>
              <w:t>set_property BITSTREAM.CONFIG.SPI_BUSWIDTH 4 [current_design]</w:t>
            </w:r>
          </w:p>
          <w:p w14:paraId="5A8EB9C6">
            <w:pPr>
              <w:jc w:val="both"/>
            </w:pPr>
            <w:r>
              <w:rPr>
                <w:rFonts w:hint="eastAsia"/>
              </w:rPr>
              <w:t>set_property BITSTREAM.CONFIG.SPI_FALL_EDGE Yes [current_design]</w:t>
            </w:r>
          </w:p>
        </w:tc>
      </w:tr>
    </w:tbl>
    <w:p w14:paraId="4DBED288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综合电路：</w:t>
      </w:r>
      <w:r>
        <w:rPr>
          <w:rFonts w:hint="eastAsia" w:ascii="宋体" w:cs="Times New Roman"/>
          <w:b/>
          <w:bCs/>
          <w:szCs w:val="24"/>
          <w:u w:val="single"/>
        </w:rPr>
        <w:t>如图所示</w:t>
      </w:r>
    </w:p>
    <w:p w14:paraId="2C9F9A4D">
      <w:pPr>
        <w:spacing w:before="240" w:after="120"/>
        <w:jc w:val="center"/>
        <w:rPr>
          <w:rFonts w:ascii="宋体" w:cs="Times New Roman"/>
          <w:szCs w:val="24"/>
        </w:rPr>
      </w:pPr>
      <w:r>
        <w:drawing>
          <wp:inline distT="0" distB="0" distL="0" distR="0">
            <wp:extent cx="4269105" cy="2508885"/>
            <wp:effectExtent l="0" t="0" r="13335" b="5715"/>
            <wp:docPr id="1795485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85383" name="图片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4F39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仿真结果：</w:t>
      </w:r>
      <w:r>
        <w:rPr>
          <w:rFonts w:ascii="inherit" w:hAnsi="inherit" w:cs="Segoe UI"/>
          <w:b/>
          <w:bCs/>
          <w:spacing w:val="8"/>
          <w:sz w:val="21"/>
          <w:u w:val="single"/>
        </w:rPr>
        <w:t>通过计数器将系统时钟（25MHz）分频得到所需的500ms延时</w:t>
      </w:r>
    </w:p>
    <w:p w14:paraId="54BEE99D">
      <w:pPr>
        <w:spacing w:before="240" w:after="120"/>
        <w:jc w:val="center"/>
        <w:rPr>
          <w:rFonts w:ascii="宋体" w:cs="Times New Roman"/>
          <w:szCs w:val="24"/>
        </w:rPr>
      </w:pPr>
      <w:r>
        <w:drawing>
          <wp:inline distT="0" distB="0" distL="0" distR="0">
            <wp:extent cx="4772025" cy="2989580"/>
            <wp:effectExtent l="0" t="0" r="13335" b="12700"/>
            <wp:docPr id="16387934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3402" name="图片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E30F">
      <w:pPr>
        <w:tabs>
          <w:tab w:val="left" w:pos="815"/>
        </w:tabs>
        <w:jc w:val="both"/>
        <w:rPr>
          <w:rFonts w:hint="eastAsia" w:ascii="宋体" w:hAnsi="宋体" w:cs="宋体"/>
          <w:b/>
          <w:bCs/>
          <w:szCs w:val="24"/>
          <w:u w:val="single"/>
        </w:rPr>
      </w:pPr>
      <w:r>
        <w:rPr>
          <w:rFonts w:hint="eastAsia" w:ascii="宋体" w:cs="Times New Roman"/>
          <w:szCs w:val="24"/>
        </w:rPr>
        <w:t>实验结果：</w:t>
      </w:r>
      <w:r>
        <w:rPr>
          <w:rFonts w:ascii="inherit" w:hAnsi="inherit" w:cs="Segoe UI"/>
          <w:b/>
          <w:bCs/>
          <w:spacing w:val="8"/>
          <w:sz w:val="21"/>
          <w:u w:val="single"/>
        </w:rPr>
        <w:t>通过 </w:t>
      </w:r>
      <w:r>
        <w:rPr>
          <w:rStyle w:val="12"/>
          <w:b/>
          <w:bCs/>
          <w:spacing w:val="8"/>
          <w:u w:val="single"/>
        </w:rPr>
        <w:t>{led_r[0], led_r[3:1]}</w:t>
      </w:r>
      <w:r>
        <w:rPr>
          <w:rFonts w:ascii="inherit" w:hAnsi="inherit" w:cs="Segoe UI"/>
          <w:b/>
          <w:bCs/>
          <w:spacing w:val="8"/>
          <w:sz w:val="21"/>
          <w:u w:val="single"/>
        </w:rPr>
        <w:t> 实现了循环左移功能，理解了位拼接操作符 </w:t>
      </w:r>
      <w:r>
        <w:rPr>
          <w:rStyle w:val="12"/>
          <w:b/>
          <w:bCs/>
          <w:spacing w:val="8"/>
          <w:u w:val="single"/>
        </w:rPr>
        <w:t>{}</w:t>
      </w:r>
      <w:r>
        <w:rPr>
          <w:rFonts w:ascii="inherit" w:hAnsi="inherit" w:cs="Segoe UI"/>
          <w:b/>
          <w:bCs/>
          <w:spacing w:val="8"/>
          <w:sz w:val="21"/>
          <w:u w:val="single"/>
        </w:rPr>
        <w:t> 的用法</w:t>
      </w:r>
    </w:p>
    <w:p w14:paraId="3B1516D0">
      <w:pPr>
        <w:spacing w:before="240" w:after="120"/>
        <w:jc w:val="both"/>
        <w:rPr>
          <w:rFonts w:ascii="宋体" w:cs="Times New Roman"/>
          <w:szCs w:val="24"/>
        </w:rPr>
      </w:pPr>
    </w:p>
    <w:p w14:paraId="3318EDD3">
      <w:pPr>
        <w:spacing w:before="240" w:after="120"/>
        <w:jc w:val="center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3192780" cy="4255135"/>
            <wp:effectExtent l="0" t="0" r="7620" b="12065"/>
            <wp:docPr id="5290835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83524" name="图片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7D56">
      <w:pPr>
        <w:pStyle w:val="2"/>
        <w:spacing w:before="240" w:after="120"/>
      </w:pPr>
      <w:r>
        <w:rPr>
          <w:rFonts w:hint="eastAsia"/>
        </w:rPr>
        <w:t>【实验小结】</w:t>
      </w:r>
    </w:p>
    <w:p w14:paraId="699D233B">
      <w:pPr>
        <w:rPr>
          <w:rFonts w:hint="eastAsia" w:ascii="宋体" w:hAnsi="宋体" w:cs="宋体"/>
          <w:b/>
          <w:bCs/>
          <w:szCs w:val="24"/>
        </w:rPr>
      </w:pPr>
      <w:r>
        <w:rPr>
          <w:rFonts w:ascii="宋体" w:hAnsi="宋体" w:cs="宋体"/>
          <w:b/>
          <w:bCs/>
          <w:szCs w:val="24"/>
        </w:rPr>
        <w:t>一、实验完成情况</w:t>
      </w:r>
    </w:p>
    <w:p w14:paraId="4C5D8A37">
      <w:pPr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 xml:space="preserve">本次实验成功完成了基于 </w:t>
      </w:r>
      <w:r>
        <w:rPr>
          <w:rFonts w:ascii="宋体" w:hAnsi="宋体" w:cs="宋体"/>
          <w:b/>
          <w:bCs/>
          <w:szCs w:val="24"/>
        </w:rPr>
        <w:t>XC7A100TFGG484-2 FPGA</w:t>
      </w:r>
      <w:r>
        <w:rPr>
          <w:rFonts w:ascii="宋体" w:hAnsi="宋体" w:cs="宋体"/>
          <w:szCs w:val="24"/>
        </w:rPr>
        <w:t xml:space="preserve"> 芯片的流水灯设计，实现了LED每间隔 </w:t>
      </w:r>
      <w:r>
        <w:rPr>
          <w:rFonts w:ascii="宋体" w:hAnsi="宋体" w:cs="宋体"/>
          <w:b/>
          <w:bCs/>
          <w:szCs w:val="24"/>
        </w:rPr>
        <w:t>500ms</w:t>
      </w:r>
      <w:r>
        <w:rPr>
          <w:rFonts w:ascii="宋体" w:hAnsi="宋体" w:cs="宋体"/>
          <w:szCs w:val="24"/>
        </w:rPr>
        <w:t xml:space="preserve"> 自动切换的流水灯效果。实验涵盖了从工程建立、代码编写、仿真验证到硬件实现的完整FPGA开发流程。</w:t>
      </w:r>
    </w:p>
    <w:p w14:paraId="3B8C3C84">
      <w:pPr>
        <w:rPr>
          <w:rFonts w:hint="eastAsia" w:ascii="宋体" w:hAnsi="宋体" w:cs="宋体"/>
          <w:b/>
          <w:bCs/>
          <w:szCs w:val="24"/>
        </w:rPr>
      </w:pPr>
      <w:r>
        <w:rPr>
          <w:rFonts w:ascii="宋体" w:hAnsi="宋体" w:cs="宋体"/>
          <w:b/>
          <w:bCs/>
          <w:szCs w:val="24"/>
        </w:rPr>
        <w:t>二、核心知识点掌握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3E7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0DFA7A4F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</w:rPr>
              <w:t>知识点</w:t>
            </w:r>
          </w:p>
        </w:tc>
        <w:tc>
          <w:tcPr>
            <w:tcW w:w="4148" w:type="dxa"/>
            <w:vAlign w:val="center"/>
          </w:tcPr>
          <w:p w14:paraId="5D32E0D2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b/>
                <w:bCs/>
                <w:spacing w:val="8"/>
                <w:sz w:val="21"/>
              </w:rPr>
              <w:t>掌握情况</w:t>
            </w:r>
          </w:p>
        </w:tc>
      </w:tr>
      <w:tr w14:paraId="1C84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6AF14A6D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Style w:val="11"/>
                <w:rFonts w:ascii="inherit" w:hAnsi="inherit" w:cs="Segoe UI"/>
                <w:spacing w:val="8"/>
                <w:sz w:val="21"/>
              </w:rPr>
              <w:t>Vivado开发环境</w:t>
            </w:r>
          </w:p>
        </w:tc>
        <w:tc>
          <w:tcPr>
            <w:tcW w:w="4148" w:type="dxa"/>
          </w:tcPr>
          <w:p w14:paraId="45C11D0D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spacing w:val="8"/>
                <w:sz w:val="21"/>
              </w:rPr>
              <w:t>熟悉了工程创建、源文件添加、综合、实现及比特流生成的完整流程</w:t>
            </w:r>
          </w:p>
        </w:tc>
      </w:tr>
      <w:tr w14:paraId="30F2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1B82CA9C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Style w:val="11"/>
                <w:rFonts w:ascii="inherit" w:hAnsi="inherit" w:cs="Segoe UI"/>
                <w:spacing w:val="8"/>
                <w:sz w:val="21"/>
              </w:rPr>
              <w:t>Verilog HDL语法</w:t>
            </w:r>
          </w:p>
        </w:tc>
        <w:tc>
          <w:tcPr>
            <w:tcW w:w="4148" w:type="dxa"/>
          </w:tcPr>
          <w:p w14:paraId="03A37600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spacing w:val="8"/>
                <w:sz w:val="21"/>
              </w:rPr>
              <w:t>掌握了参数化设计（</w:t>
            </w:r>
            <w:r>
              <w:rPr>
                <w:rStyle w:val="12"/>
                <w:spacing w:val="8"/>
              </w:rPr>
              <w:t>parameter</w:t>
            </w:r>
            <w:r>
              <w:rPr>
                <w:rFonts w:ascii="inherit" w:hAnsi="inherit" w:cs="Segoe UI"/>
                <w:spacing w:val="8"/>
                <w:sz w:val="21"/>
              </w:rPr>
              <w:t>）、局部参数（</w:t>
            </w:r>
            <w:r>
              <w:rPr>
                <w:rStyle w:val="12"/>
                <w:spacing w:val="8"/>
              </w:rPr>
              <w:t>localparam</w:t>
            </w:r>
            <w:r>
              <w:rPr>
                <w:rFonts w:ascii="inherit" w:hAnsi="inherit" w:cs="Segoe UI"/>
                <w:spacing w:val="8"/>
                <w:sz w:val="21"/>
              </w:rPr>
              <w:t>）、时序逻辑（</w:t>
            </w:r>
            <w:r>
              <w:rPr>
                <w:rStyle w:val="12"/>
                <w:spacing w:val="8"/>
              </w:rPr>
              <w:t>always</w:t>
            </w:r>
            <w:r>
              <w:rPr>
                <w:rFonts w:ascii="inherit" w:hAnsi="inherit" w:cs="Segoe UI"/>
                <w:spacing w:val="8"/>
                <w:sz w:val="21"/>
              </w:rPr>
              <w:t>块）及连续赋值（</w:t>
            </w:r>
            <w:r>
              <w:rPr>
                <w:rStyle w:val="12"/>
                <w:spacing w:val="8"/>
              </w:rPr>
              <w:t>assign</w:t>
            </w:r>
            <w:r>
              <w:rPr>
                <w:rFonts w:ascii="inherit" w:hAnsi="inherit" w:cs="Segoe UI"/>
                <w:spacing w:val="8"/>
                <w:sz w:val="21"/>
              </w:rPr>
              <w:t>）的使用</w:t>
            </w:r>
          </w:p>
        </w:tc>
      </w:tr>
      <w:tr w14:paraId="37CF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67338AED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Style w:val="11"/>
                <w:rFonts w:ascii="inherit" w:hAnsi="inherit" w:cs="Segoe UI"/>
                <w:spacing w:val="8"/>
                <w:sz w:val="21"/>
              </w:rPr>
              <w:t>移位操作</w:t>
            </w:r>
          </w:p>
        </w:tc>
        <w:tc>
          <w:tcPr>
            <w:tcW w:w="4148" w:type="dxa"/>
          </w:tcPr>
          <w:p w14:paraId="3F6599F0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spacing w:val="8"/>
                <w:sz w:val="21"/>
              </w:rPr>
              <w:t>通过 </w:t>
            </w:r>
            <w:r>
              <w:rPr>
                <w:rStyle w:val="12"/>
                <w:spacing w:val="8"/>
              </w:rPr>
              <w:t>{led_r[0], led_r[3:1]}</w:t>
            </w:r>
            <w:r>
              <w:rPr>
                <w:rFonts w:ascii="inherit" w:hAnsi="inherit" w:cs="Segoe UI"/>
                <w:spacing w:val="8"/>
                <w:sz w:val="21"/>
              </w:rPr>
              <w:t> 实现了循环左移功能，理解了位拼接操作符 </w:t>
            </w:r>
            <w:r>
              <w:rPr>
                <w:rStyle w:val="12"/>
                <w:spacing w:val="8"/>
              </w:rPr>
              <w:t>{}</w:t>
            </w:r>
            <w:r>
              <w:rPr>
                <w:rFonts w:ascii="inherit" w:hAnsi="inherit" w:cs="Segoe UI"/>
                <w:spacing w:val="8"/>
                <w:sz w:val="21"/>
              </w:rPr>
              <w:t> 的用法</w:t>
            </w:r>
          </w:p>
        </w:tc>
      </w:tr>
      <w:tr w14:paraId="2AAF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97BB860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Style w:val="11"/>
                <w:rFonts w:ascii="inherit" w:hAnsi="inherit" w:cs="Segoe UI"/>
                <w:spacing w:val="8"/>
                <w:sz w:val="21"/>
              </w:rPr>
              <w:t>分频计数器设计</w:t>
            </w:r>
          </w:p>
        </w:tc>
        <w:tc>
          <w:tcPr>
            <w:tcW w:w="4148" w:type="dxa"/>
          </w:tcPr>
          <w:p w14:paraId="0A5CF1A7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spacing w:val="8"/>
                <w:sz w:val="21"/>
              </w:rPr>
              <w:t>理解了如何通过计数器将系统时钟（25MHz）分频得到所需的500ms延时</w:t>
            </w:r>
          </w:p>
        </w:tc>
      </w:tr>
      <w:tr w14:paraId="05FE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00456BB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Style w:val="11"/>
                <w:rFonts w:ascii="inherit" w:hAnsi="inherit" w:cs="Segoe UI"/>
                <w:spacing w:val="8"/>
                <w:sz w:val="21"/>
              </w:rPr>
              <w:t>引脚约束（XDC）</w:t>
            </w:r>
          </w:p>
        </w:tc>
        <w:tc>
          <w:tcPr>
            <w:tcW w:w="4148" w:type="dxa"/>
          </w:tcPr>
          <w:p w14:paraId="617FFC47">
            <w:pPr>
              <w:tabs>
                <w:tab w:val="left" w:pos="815"/>
              </w:tabs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ascii="inherit" w:hAnsi="inherit" w:cs="Segoe UI"/>
                <w:spacing w:val="8"/>
                <w:sz w:val="21"/>
              </w:rPr>
              <w:t>学会了使用 </w:t>
            </w:r>
            <w:r>
              <w:rPr>
                <w:rStyle w:val="12"/>
                <w:spacing w:val="8"/>
              </w:rPr>
              <w:t>set_property</w:t>
            </w:r>
            <w:r>
              <w:rPr>
                <w:rFonts w:ascii="inherit" w:hAnsi="inherit" w:cs="Segoe UI"/>
                <w:spacing w:val="8"/>
                <w:sz w:val="21"/>
              </w:rPr>
              <w:t> 命令绑定时钟、复位及LED引脚，并设置电平标准</w:t>
            </w:r>
          </w:p>
        </w:tc>
      </w:tr>
    </w:tbl>
    <w:p w14:paraId="012E3636">
      <w:pPr>
        <w:tabs>
          <w:tab w:val="left" w:pos="815"/>
        </w:tabs>
        <w:rPr>
          <w:rFonts w:hint="eastAsia" w:ascii="宋体" w:hAnsi="宋体" w:cs="宋体"/>
          <w:b/>
          <w:bCs/>
          <w:szCs w:val="24"/>
        </w:rPr>
      </w:pPr>
      <w:r>
        <w:rPr>
          <w:rFonts w:ascii="宋体" w:hAnsi="宋体" w:cs="宋体"/>
          <w:b/>
          <w:bCs/>
          <w:szCs w:val="24"/>
        </w:rPr>
        <w:t>三、关键设计分析</w:t>
      </w:r>
    </w:p>
    <w:p w14:paraId="64E275D4">
      <w:p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b/>
          <w:bCs/>
          <w:szCs w:val="24"/>
        </w:rPr>
        <w:t>1. 分频原理</w:t>
      </w:r>
    </w:p>
    <w:p w14:paraId="5ECF3968">
      <w:pPr>
        <w:numPr>
          <w:ilvl w:val="0"/>
          <w:numId w:val="2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系统时钟：25MHz（周期40ns）</w:t>
      </w:r>
    </w:p>
    <w:p w14:paraId="4EDA2598">
      <w:pPr>
        <w:numPr>
          <w:ilvl w:val="0"/>
          <w:numId w:val="2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目标延时：500ms</w:t>
      </w:r>
    </w:p>
    <w:p w14:paraId="21E117C1">
      <w:pPr>
        <w:numPr>
          <w:ilvl w:val="0"/>
          <w:numId w:val="2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计算公式：CAL_FREQ_VALUE = 25_000_000 / 1000 × 500 - 1 = 12_499_999</w:t>
      </w:r>
    </w:p>
    <w:p w14:paraId="5359114B">
      <w:pPr>
        <w:numPr>
          <w:ilvl w:val="0"/>
          <w:numId w:val="2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实际分频系数：每12,500,000个时钟周期（即500ms）切换一次LED状态</w:t>
      </w:r>
    </w:p>
    <w:p w14:paraId="1AF93D58">
      <w:p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b/>
          <w:bCs/>
          <w:szCs w:val="24"/>
        </w:rPr>
        <w:t>2. 流水灯逻辑</w:t>
      </w:r>
    </w:p>
    <w:p w14:paraId="66B31D4D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初始状态：4'b0111（LED1亮，其余灭）</w:t>
      </w:r>
    </w:p>
    <w:p w14:paraId="007805FE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移位规律：最低位循环左移至最高位，形成单向流水效果</w:t>
      </w:r>
    </w:p>
    <w:p w14:paraId="178A8DC9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状态序列：0111 → 1011 → 1101 → 1110 → 0111...</w:t>
      </w:r>
    </w:p>
    <w:p w14:paraId="396E0773">
      <w:pPr>
        <w:tabs>
          <w:tab w:val="left" w:pos="815"/>
        </w:tabs>
        <w:rPr>
          <w:rFonts w:hint="eastAsia" w:ascii="宋体" w:hAnsi="宋体" w:cs="宋体"/>
          <w:b/>
          <w:bCs/>
          <w:szCs w:val="24"/>
        </w:rPr>
      </w:pPr>
      <w:r>
        <w:rPr>
          <w:rFonts w:hint="eastAsia" w:ascii="宋体" w:hAnsi="宋体" w:cs="宋体"/>
          <w:b/>
          <w:bCs/>
          <w:szCs w:val="24"/>
        </w:rPr>
        <w:t>四</w:t>
      </w:r>
      <w:r>
        <w:rPr>
          <w:rFonts w:ascii="宋体" w:hAnsi="宋体" w:cs="宋体"/>
          <w:b/>
          <w:bCs/>
          <w:szCs w:val="24"/>
        </w:rPr>
        <w:t>、</w:t>
      </w:r>
      <w:r>
        <w:rPr>
          <w:rFonts w:hint="eastAsia" w:ascii="宋体" w:hAnsi="宋体" w:cs="宋体"/>
          <w:b/>
          <w:bCs/>
          <w:szCs w:val="24"/>
        </w:rPr>
        <w:t>扩展</w:t>
      </w:r>
    </w:p>
    <w:p w14:paraId="4D20AB4B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如果要实现led流水反向流动，把代码修改为led-r【2：0】，led【3】，修改移位拼接，</w:t>
      </w:r>
    </w:p>
    <w:p w14:paraId="79583C9A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原本：0111-1011-1101-1110-0111</w:t>
      </w:r>
    </w:p>
    <w:p w14:paraId="4919D06A">
      <w:pPr>
        <w:numPr>
          <w:ilvl w:val="0"/>
          <w:numId w:val="3"/>
        </w:numPr>
        <w:tabs>
          <w:tab w:val="left" w:pos="815"/>
        </w:tabs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修改后：0111-1110-1101-0111</w:t>
      </w:r>
    </w:p>
    <w:p w14:paraId="7E5D3EB5">
      <w:pPr>
        <w:tabs>
          <w:tab w:val="left" w:pos="815"/>
        </w:tabs>
        <w:ind w:left="360"/>
        <w:rPr>
          <w:rFonts w:hint="eastAsia" w:ascii="宋体" w:hAnsi="宋体" w:cs="宋体"/>
          <w:szCs w:val="24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40044">
    <w:pPr>
      <w:pStyle w:val="6"/>
    </w:pPr>
    <w:r>
      <w:rPr>
        <w:sz w:val="18"/>
      </w:rPr>
      <w:pict>
        <v:shape id="PowerPlusWaterMarkObject28188" o:spid="_x0000_s2049" o:spt="136" type="#_x0000_t136" style="position:absolute;left:0pt;height:53.6pt;width:533.6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曾俊超电子信息工程严禁复制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6B748"/>
    <w:multiLevelType w:val="singleLevel"/>
    <w:tmpl w:val="C076B74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ACD107A"/>
    <w:multiLevelType w:val="multilevel"/>
    <w:tmpl w:val="0ACD1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4D562A81"/>
    <w:multiLevelType w:val="multilevel"/>
    <w:tmpl w:val="4D562A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D3"/>
    <w:rsid w:val="000812AB"/>
    <w:rsid w:val="000A2794"/>
    <w:rsid w:val="000A4DB1"/>
    <w:rsid w:val="0012101E"/>
    <w:rsid w:val="00124821"/>
    <w:rsid w:val="00135E3D"/>
    <w:rsid w:val="001C5D3D"/>
    <w:rsid w:val="001E0145"/>
    <w:rsid w:val="002A0799"/>
    <w:rsid w:val="00300C4E"/>
    <w:rsid w:val="00361F96"/>
    <w:rsid w:val="003E1D7A"/>
    <w:rsid w:val="0046550B"/>
    <w:rsid w:val="004903AC"/>
    <w:rsid w:val="004A2863"/>
    <w:rsid w:val="004E706D"/>
    <w:rsid w:val="004F0D9F"/>
    <w:rsid w:val="00523EB0"/>
    <w:rsid w:val="00631713"/>
    <w:rsid w:val="00682BFE"/>
    <w:rsid w:val="006E1CDA"/>
    <w:rsid w:val="006F7F50"/>
    <w:rsid w:val="007125D3"/>
    <w:rsid w:val="0072496D"/>
    <w:rsid w:val="00744106"/>
    <w:rsid w:val="00773B25"/>
    <w:rsid w:val="00781C63"/>
    <w:rsid w:val="0078287C"/>
    <w:rsid w:val="00816DCE"/>
    <w:rsid w:val="008B5B16"/>
    <w:rsid w:val="008F6192"/>
    <w:rsid w:val="009B43F6"/>
    <w:rsid w:val="009E0E9A"/>
    <w:rsid w:val="009E14B1"/>
    <w:rsid w:val="009F4DBE"/>
    <w:rsid w:val="00A553D1"/>
    <w:rsid w:val="00A65FA9"/>
    <w:rsid w:val="00A76D52"/>
    <w:rsid w:val="00AE232A"/>
    <w:rsid w:val="00B17189"/>
    <w:rsid w:val="00B27647"/>
    <w:rsid w:val="00B963D2"/>
    <w:rsid w:val="00BE1A24"/>
    <w:rsid w:val="00C10996"/>
    <w:rsid w:val="00C378C7"/>
    <w:rsid w:val="00CB35BC"/>
    <w:rsid w:val="00D97CA7"/>
    <w:rsid w:val="00E51026"/>
    <w:rsid w:val="00E53C57"/>
    <w:rsid w:val="00E54B19"/>
    <w:rsid w:val="00E7249B"/>
    <w:rsid w:val="00F0336F"/>
    <w:rsid w:val="00F06950"/>
    <w:rsid w:val="00F5760C"/>
    <w:rsid w:val="012810B4"/>
    <w:rsid w:val="01785B98"/>
    <w:rsid w:val="02533C5E"/>
    <w:rsid w:val="028440C8"/>
    <w:rsid w:val="02A30B4A"/>
    <w:rsid w:val="02BF15A4"/>
    <w:rsid w:val="02DE7C7D"/>
    <w:rsid w:val="02F474A0"/>
    <w:rsid w:val="03A72764"/>
    <w:rsid w:val="03D42E2E"/>
    <w:rsid w:val="04854128"/>
    <w:rsid w:val="052B4CCF"/>
    <w:rsid w:val="054B5371"/>
    <w:rsid w:val="061F2A86"/>
    <w:rsid w:val="06F85085"/>
    <w:rsid w:val="07C66F31"/>
    <w:rsid w:val="07E15B19"/>
    <w:rsid w:val="084E1401"/>
    <w:rsid w:val="08C6543B"/>
    <w:rsid w:val="099217C1"/>
    <w:rsid w:val="09D9119E"/>
    <w:rsid w:val="0A4F76B2"/>
    <w:rsid w:val="0A786C09"/>
    <w:rsid w:val="0A79472F"/>
    <w:rsid w:val="0AA7304A"/>
    <w:rsid w:val="0AB45B0E"/>
    <w:rsid w:val="0AFF4C34"/>
    <w:rsid w:val="0BB51797"/>
    <w:rsid w:val="0BD936D7"/>
    <w:rsid w:val="0C14470F"/>
    <w:rsid w:val="0C57284E"/>
    <w:rsid w:val="0CA912FB"/>
    <w:rsid w:val="0D29243C"/>
    <w:rsid w:val="0E1053AA"/>
    <w:rsid w:val="0E456E02"/>
    <w:rsid w:val="0E72396F"/>
    <w:rsid w:val="105B0B5E"/>
    <w:rsid w:val="10F93ED3"/>
    <w:rsid w:val="1111746F"/>
    <w:rsid w:val="116C0B49"/>
    <w:rsid w:val="11965BC6"/>
    <w:rsid w:val="124D44D7"/>
    <w:rsid w:val="12656FF3"/>
    <w:rsid w:val="129C545E"/>
    <w:rsid w:val="131B45D5"/>
    <w:rsid w:val="137D5290"/>
    <w:rsid w:val="138526A9"/>
    <w:rsid w:val="13BD568C"/>
    <w:rsid w:val="13DF1AA7"/>
    <w:rsid w:val="1452059D"/>
    <w:rsid w:val="156C1118"/>
    <w:rsid w:val="15C34FB0"/>
    <w:rsid w:val="16726C02"/>
    <w:rsid w:val="167A7865"/>
    <w:rsid w:val="167E0261"/>
    <w:rsid w:val="173E4DC7"/>
    <w:rsid w:val="17A34B99"/>
    <w:rsid w:val="17F65611"/>
    <w:rsid w:val="1867206B"/>
    <w:rsid w:val="18FA2EDF"/>
    <w:rsid w:val="19AF5A77"/>
    <w:rsid w:val="1A707E4A"/>
    <w:rsid w:val="1A772A39"/>
    <w:rsid w:val="1B09565B"/>
    <w:rsid w:val="1B633EF4"/>
    <w:rsid w:val="1B740D26"/>
    <w:rsid w:val="1BE7599C"/>
    <w:rsid w:val="1BFB1448"/>
    <w:rsid w:val="1CE7377A"/>
    <w:rsid w:val="1D8611E5"/>
    <w:rsid w:val="1DF83E91"/>
    <w:rsid w:val="1FC85AE5"/>
    <w:rsid w:val="20586E69"/>
    <w:rsid w:val="209E05F3"/>
    <w:rsid w:val="209F6845"/>
    <w:rsid w:val="20F85F56"/>
    <w:rsid w:val="210112AE"/>
    <w:rsid w:val="21117017"/>
    <w:rsid w:val="21674E89"/>
    <w:rsid w:val="219F2875"/>
    <w:rsid w:val="21AE2AB8"/>
    <w:rsid w:val="22806203"/>
    <w:rsid w:val="22D622C7"/>
    <w:rsid w:val="22D84291"/>
    <w:rsid w:val="22E20C6B"/>
    <w:rsid w:val="24AF7273"/>
    <w:rsid w:val="24F46A34"/>
    <w:rsid w:val="259721E1"/>
    <w:rsid w:val="26A1499A"/>
    <w:rsid w:val="26EC20B9"/>
    <w:rsid w:val="272A0E33"/>
    <w:rsid w:val="2852419D"/>
    <w:rsid w:val="28795BCE"/>
    <w:rsid w:val="28FB4835"/>
    <w:rsid w:val="2A2C0A1E"/>
    <w:rsid w:val="2A7C3754"/>
    <w:rsid w:val="2A81520E"/>
    <w:rsid w:val="2A8A2314"/>
    <w:rsid w:val="2AA1765E"/>
    <w:rsid w:val="2AEA2DB3"/>
    <w:rsid w:val="2B6E5792"/>
    <w:rsid w:val="2B9B22FF"/>
    <w:rsid w:val="2BE55328"/>
    <w:rsid w:val="2BE94E19"/>
    <w:rsid w:val="2C970D19"/>
    <w:rsid w:val="2CC15D95"/>
    <w:rsid w:val="2DFD104F"/>
    <w:rsid w:val="2E20089A"/>
    <w:rsid w:val="2FC8743B"/>
    <w:rsid w:val="30112B90"/>
    <w:rsid w:val="301D32E3"/>
    <w:rsid w:val="30226B4B"/>
    <w:rsid w:val="32755658"/>
    <w:rsid w:val="32AB72CC"/>
    <w:rsid w:val="32E53E60"/>
    <w:rsid w:val="332B21BB"/>
    <w:rsid w:val="334F40FB"/>
    <w:rsid w:val="34441786"/>
    <w:rsid w:val="34847DD4"/>
    <w:rsid w:val="35A3428A"/>
    <w:rsid w:val="367131D6"/>
    <w:rsid w:val="36F31241"/>
    <w:rsid w:val="371116C7"/>
    <w:rsid w:val="37BE6A13"/>
    <w:rsid w:val="38042FDA"/>
    <w:rsid w:val="38F65019"/>
    <w:rsid w:val="394915ED"/>
    <w:rsid w:val="397B72CC"/>
    <w:rsid w:val="3A886145"/>
    <w:rsid w:val="3A8C79E3"/>
    <w:rsid w:val="3A9E3272"/>
    <w:rsid w:val="3AD849D6"/>
    <w:rsid w:val="3ADE5D64"/>
    <w:rsid w:val="3BE850ED"/>
    <w:rsid w:val="3CEA6C43"/>
    <w:rsid w:val="3D9848F1"/>
    <w:rsid w:val="3DE73F49"/>
    <w:rsid w:val="3E622809"/>
    <w:rsid w:val="3EFC4A0B"/>
    <w:rsid w:val="3F2521B4"/>
    <w:rsid w:val="3F8073EA"/>
    <w:rsid w:val="409273D5"/>
    <w:rsid w:val="41326E0A"/>
    <w:rsid w:val="43301127"/>
    <w:rsid w:val="439D67BD"/>
    <w:rsid w:val="43E048FB"/>
    <w:rsid w:val="44444E8A"/>
    <w:rsid w:val="44823C05"/>
    <w:rsid w:val="4484797D"/>
    <w:rsid w:val="449A71A0"/>
    <w:rsid w:val="459C4852"/>
    <w:rsid w:val="46032B23"/>
    <w:rsid w:val="462D194E"/>
    <w:rsid w:val="46560EA5"/>
    <w:rsid w:val="477B1727"/>
    <w:rsid w:val="47FB61A8"/>
    <w:rsid w:val="484C6A03"/>
    <w:rsid w:val="487B2E45"/>
    <w:rsid w:val="48F17997"/>
    <w:rsid w:val="49753D38"/>
    <w:rsid w:val="49DC5B65"/>
    <w:rsid w:val="49FE1F7F"/>
    <w:rsid w:val="4A275032"/>
    <w:rsid w:val="4A477482"/>
    <w:rsid w:val="4A484FA8"/>
    <w:rsid w:val="4B3A6FE7"/>
    <w:rsid w:val="4BF278C2"/>
    <w:rsid w:val="4C341C88"/>
    <w:rsid w:val="4C4874E2"/>
    <w:rsid w:val="4C8F3363"/>
    <w:rsid w:val="4CE4720A"/>
    <w:rsid w:val="4CFD68AF"/>
    <w:rsid w:val="4D21521F"/>
    <w:rsid w:val="4D22772D"/>
    <w:rsid w:val="4D5D6FBD"/>
    <w:rsid w:val="4D930C30"/>
    <w:rsid w:val="4DDF3E76"/>
    <w:rsid w:val="4E04568A"/>
    <w:rsid w:val="4F627083"/>
    <w:rsid w:val="4F734876"/>
    <w:rsid w:val="4FAD422B"/>
    <w:rsid w:val="4FD55530"/>
    <w:rsid w:val="4FE90FDC"/>
    <w:rsid w:val="50175B49"/>
    <w:rsid w:val="50AA076B"/>
    <w:rsid w:val="50AC6291"/>
    <w:rsid w:val="50CA2BBB"/>
    <w:rsid w:val="512C1180"/>
    <w:rsid w:val="514C537E"/>
    <w:rsid w:val="51B7313F"/>
    <w:rsid w:val="51E63A25"/>
    <w:rsid w:val="52304CA0"/>
    <w:rsid w:val="52923265"/>
    <w:rsid w:val="52B23907"/>
    <w:rsid w:val="52F21F55"/>
    <w:rsid w:val="53004672"/>
    <w:rsid w:val="53394028"/>
    <w:rsid w:val="53FF2B7C"/>
    <w:rsid w:val="540C5299"/>
    <w:rsid w:val="54324CFF"/>
    <w:rsid w:val="548E5CAE"/>
    <w:rsid w:val="549E4143"/>
    <w:rsid w:val="54B73456"/>
    <w:rsid w:val="54C16083"/>
    <w:rsid w:val="55434CEA"/>
    <w:rsid w:val="55A559A5"/>
    <w:rsid w:val="55BD4A9D"/>
    <w:rsid w:val="55D50038"/>
    <w:rsid w:val="56551179"/>
    <w:rsid w:val="5697353F"/>
    <w:rsid w:val="56CB31E9"/>
    <w:rsid w:val="574A6804"/>
    <w:rsid w:val="578D66F1"/>
    <w:rsid w:val="57995095"/>
    <w:rsid w:val="57C2639A"/>
    <w:rsid w:val="57C71C02"/>
    <w:rsid w:val="57EE53E1"/>
    <w:rsid w:val="5954396A"/>
    <w:rsid w:val="598D0C2A"/>
    <w:rsid w:val="5AB908D4"/>
    <w:rsid w:val="5AE26D53"/>
    <w:rsid w:val="5B4A5024"/>
    <w:rsid w:val="5B9242D5"/>
    <w:rsid w:val="5BE87E75"/>
    <w:rsid w:val="5BF8682E"/>
    <w:rsid w:val="5C0140F1"/>
    <w:rsid w:val="5C292E8C"/>
    <w:rsid w:val="5C877BB2"/>
    <w:rsid w:val="5D431D2B"/>
    <w:rsid w:val="5D775E79"/>
    <w:rsid w:val="5D8F6D1E"/>
    <w:rsid w:val="5DE30E18"/>
    <w:rsid w:val="5E2F0501"/>
    <w:rsid w:val="5ED115B9"/>
    <w:rsid w:val="605C4EB2"/>
    <w:rsid w:val="61292BC0"/>
    <w:rsid w:val="613F280A"/>
    <w:rsid w:val="61930DA7"/>
    <w:rsid w:val="61A42425"/>
    <w:rsid w:val="622639C9"/>
    <w:rsid w:val="623936FD"/>
    <w:rsid w:val="629E5C56"/>
    <w:rsid w:val="630C4065"/>
    <w:rsid w:val="632C14B3"/>
    <w:rsid w:val="632C5010"/>
    <w:rsid w:val="63A66B70"/>
    <w:rsid w:val="63FA510E"/>
    <w:rsid w:val="648275DD"/>
    <w:rsid w:val="649D3E69"/>
    <w:rsid w:val="65420B1A"/>
    <w:rsid w:val="65D379C4"/>
    <w:rsid w:val="665E1984"/>
    <w:rsid w:val="66A7409B"/>
    <w:rsid w:val="66B772E6"/>
    <w:rsid w:val="66E45636"/>
    <w:rsid w:val="66ED4AB6"/>
    <w:rsid w:val="671169F6"/>
    <w:rsid w:val="688558EE"/>
    <w:rsid w:val="691C78D4"/>
    <w:rsid w:val="69551ED0"/>
    <w:rsid w:val="695D4175"/>
    <w:rsid w:val="6B3453A9"/>
    <w:rsid w:val="6B5477F9"/>
    <w:rsid w:val="6B7F52B6"/>
    <w:rsid w:val="6BC06C3D"/>
    <w:rsid w:val="6BD91AAD"/>
    <w:rsid w:val="6BDA7CFF"/>
    <w:rsid w:val="6C5850C7"/>
    <w:rsid w:val="6C661592"/>
    <w:rsid w:val="6C8639E2"/>
    <w:rsid w:val="6CC664D5"/>
    <w:rsid w:val="6CE07597"/>
    <w:rsid w:val="6D01750D"/>
    <w:rsid w:val="6D0B3EE8"/>
    <w:rsid w:val="6D3C6797"/>
    <w:rsid w:val="6D567859"/>
    <w:rsid w:val="6D7274D0"/>
    <w:rsid w:val="6D8D2B4F"/>
    <w:rsid w:val="6DC36570"/>
    <w:rsid w:val="6EDF562C"/>
    <w:rsid w:val="6F2319BD"/>
    <w:rsid w:val="6F282B2F"/>
    <w:rsid w:val="6FB865A9"/>
    <w:rsid w:val="70016B46"/>
    <w:rsid w:val="702A6D7B"/>
    <w:rsid w:val="70822713"/>
    <w:rsid w:val="708E757A"/>
    <w:rsid w:val="70A628A5"/>
    <w:rsid w:val="70E76A1A"/>
    <w:rsid w:val="70FC0717"/>
    <w:rsid w:val="71123A97"/>
    <w:rsid w:val="715E4F2E"/>
    <w:rsid w:val="71A5490B"/>
    <w:rsid w:val="71EC078C"/>
    <w:rsid w:val="72084E9A"/>
    <w:rsid w:val="72666CDA"/>
    <w:rsid w:val="72BB1F0C"/>
    <w:rsid w:val="733F0D8F"/>
    <w:rsid w:val="73487C44"/>
    <w:rsid w:val="734E2D80"/>
    <w:rsid w:val="73A6496A"/>
    <w:rsid w:val="747B7BA5"/>
    <w:rsid w:val="751F6782"/>
    <w:rsid w:val="753A35BC"/>
    <w:rsid w:val="7581743D"/>
    <w:rsid w:val="766A6123"/>
    <w:rsid w:val="76E063E5"/>
    <w:rsid w:val="77C83101"/>
    <w:rsid w:val="77E048EF"/>
    <w:rsid w:val="784D1858"/>
    <w:rsid w:val="789C633C"/>
    <w:rsid w:val="79077C59"/>
    <w:rsid w:val="79501600"/>
    <w:rsid w:val="799534B7"/>
    <w:rsid w:val="79C8388C"/>
    <w:rsid w:val="79E81839"/>
    <w:rsid w:val="79F53F55"/>
    <w:rsid w:val="7A462A03"/>
    <w:rsid w:val="7A57076C"/>
    <w:rsid w:val="7ACA53E2"/>
    <w:rsid w:val="7AD41DBD"/>
    <w:rsid w:val="7B0A12DE"/>
    <w:rsid w:val="7B9559F0"/>
    <w:rsid w:val="7C077F70"/>
    <w:rsid w:val="7CFE5817"/>
    <w:rsid w:val="7D140B97"/>
    <w:rsid w:val="7D407BDD"/>
    <w:rsid w:val="7DA57A41"/>
    <w:rsid w:val="7DA97531"/>
    <w:rsid w:val="7DC0487A"/>
    <w:rsid w:val="7E57351B"/>
    <w:rsid w:val="7E683760"/>
    <w:rsid w:val="7EA128FE"/>
    <w:rsid w:val="7EAD4DFF"/>
    <w:rsid w:val="7F166E48"/>
    <w:rsid w:val="7F45772D"/>
    <w:rsid w:val="7F5D6825"/>
    <w:rsid w:val="7F9F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</w:pPr>
    <w:rPr>
      <w:rFonts w:ascii="Calibri" w:hAnsi="Calibri" w:eastAsia="宋体" w:cs="Calibr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标题 1 字符"/>
    <w:basedOn w:val="10"/>
    <w:link w:val="2"/>
    <w:qFormat/>
    <w:uiPriority w:val="0"/>
    <w:rPr>
      <w:rFonts w:ascii="Calibri" w:hAnsi="Calibri" w:eastAsia="宋体" w:cs="Calibri"/>
      <w:b/>
      <w:bCs/>
      <w:kern w:val="44"/>
      <w:sz w:val="28"/>
      <w:szCs w:val="44"/>
    </w:rPr>
  </w:style>
  <w:style w:type="character" w:customStyle="1" w:styleId="14">
    <w:name w:val="页眉 字符"/>
    <w:basedOn w:val="10"/>
    <w:link w:val="6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6">
    <w:name w:val="批注框文本 字符"/>
    <w:basedOn w:val="10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7">
    <w:name w:val="markedcontent"/>
    <w:qFormat/>
    <w:uiPriority w:val="0"/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1302</Words>
  <Characters>2999</Characters>
  <Lines>183</Lines>
  <Paragraphs>194</Paragraphs>
  <TotalTime>5</TotalTime>
  <ScaleCrop>false</ScaleCrop>
  <LinksUpToDate>false</LinksUpToDate>
  <CharactersWithSpaces>3491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2024-12-22T13:41:00Z</dcterms:created>
  <dc:creator>Administrator</dc:creator>
  <cp:lastModifiedBy>ʕ̯•͡˔•̯᷅ʔAyy拒绝暧昧</cp:lastModifiedBy>
  <dcterms:modified xsi:type="dcterms:W3CDTF">2026-04-10T04:46:59Z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3AC38B6F333248FFB19525A4903ABE6B_12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