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B89" w:rsidRPr="0075338D" w:rsidRDefault="00DB4AE2" w:rsidP="00834227">
      <w:pPr>
        <w:jc w:val="center"/>
        <w:rPr>
          <w:rFonts w:asciiTheme="majorEastAsia" w:eastAsiaTheme="majorEastAsia" w:hAnsiTheme="majorEastAsia"/>
          <w:b/>
          <w:sz w:val="32"/>
          <w:szCs w:val="32"/>
        </w:rPr>
      </w:pPr>
      <w:r w:rsidRPr="0075338D">
        <w:rPr>
          <w:rFonts w:asciiTheme="majorEastAsia" w:eastAsiaTheme="majorEastAsia" w:hAnsiTheme="majorEastAsia" w:hint="eastAsia"/>
          <w:b/>
          <w:sz w:val="32"/>
          <w:szCs w:val="32"/>
        </w:rPr>
        <w:t>静</w:t>
      </w:r>
      <w:r w:rsidR="00741F52" w:rsidRPr="0075338D">
        <w:rPr>
          <w:rFonts w:asciiTheme="majorEastAsia" w:eastAsiaTheme="majorEastAsia" w:hAnsiTheme="majorEastAsia" w:hint="eastAsia"/>
          <w:b/>
          <w:sz w:val="32"/>
          <w:szCs w:val="32"/>
        </w:rPr>
        <w:t>电</w:t>
      </w:r>
      <w:r w:rsidRPr="0075338D">
        <w:rPr>
          <w:rFonts w:asciiTheme="majorEastAsia" w:eastAsiaTheme="majorEastAsia" w:hAnsiTheme="majorEastAsia" w:hint="eastAsia"/>
          <w:b/>
          <w:sz w:val="32"/>
          <w:szCs w:val="32"/>
        </w:rPr>
        <w:t>场</w:t>
      </w:r>
      <w:r w:rsidR="0007148C" w:rsidRPr="0075338D">
        <w:rPr>
          <w:rFonts w:asciiTheme="majorEastAsia" w:eastAsiaTheme="majorEastAsia" w:hAnsiTheme="majorEastAsia" w:hint="eastAsia"/>
          <w:b/>
          <w:sz w:val="32"/>
          <w:szCs w:val="32"/>
        </w:rPr>
        <w:t>分布</w:t>
      </w:r>
      <w:r w:rsidRPr="0075338D">
        <w:rPr>
          <w:rFonts w:asciiTheme="majorEastAsia" w:eastAsiaTheme="majorEastAsia" w:hAnsiTheme="majorEastAsia" w:hint="eastAsia"/>
          <w:b/>
          <w:sz w:val="32"/>
          <w:szCs w:val="32"/>
        </w:rPr>
        <w:t>仿真</w:t>
      </w:r>
      <w:r w:rsidR="0007148C" w:rsidRPr="0075338D">
        <w:rPr>
          <w:rFonts w:asciiTheme="majorEastAsia" w:eastAsiaTheme="majorEastAsia" w:hAnsiTheme="majorEastAsia" w:hint="eastAsia"/>
          <w:b/>
          <w:sz w:val="32"/>
          <w:szCs w:val="32"/>
        </w:rPr>
        <w:t>实验</w:t>
      </w:r>
      <w:r w:rsidR="00266643">
        <w:rPr>
          <w:rFonts w:asciiTheme="majorEastAsia" w:eastAsiaTheme="majorEastAsia" w:hAnsiTheme="majorEastAsia" w:hint="eastAsia"/>
          <w:b/>
          <w:sz w:val="32"/>
          <w:szCs w:val="32"/>
        </w:rPr>
        <w:t>程序和运行结果</w:t>
      </w:r>
    </w:p>
    <w:p w:rsidR="00834227" w:rsidRDefault="00834227" w:rsidP="00D64686">
      <w:pPr>
        <w:rPr>
          <w:rFonts w:asciiTheme="minorEastAsia" w:hAnsiTheme="minorEastAsia" w:cstheme="minorEastAsia"/>
          <w:kern w:val="0"/>
          <w:szCs w:val="21"/>
        </w:rPr>
      </w:pPr>
    </w:p>
    <w:p w:rsidR="0055365D" w:rsidRDefault="00834227" w:rsidP="00C76E39">
      <w:pPr>
        <w:pStyle w:val="a6"/>
        <w:numPr>
          <w:ilvl w:val="0"/>
          <w:numId w:val="1"/>
        </w:numPr>
        <w:ind w:firstLineChars="0"/>
        <w:rPr>
          <w:rFonts w:asciiTheme="minorEastAsia" w:hAnsiTheme="minorEastAsia" w:cstheme="minorEastAsia"/>
          <w:kern w:val="0"/>
          <w:szCs w:val="21"/>
        </w:rPr>
      </w:pPr>
      <w:r w:rsidRPr="00C76E39">
        <w:rPr>
          <w:rFonts w:asciiTheme="minorEastAsia" w:hAnsiTheme="minorEastAsia" w:cstheme="minorEastAsia" w:hint="eastAsia"/>
          <w:kern w:val="0"/>
          <w:szCs w:val="21"/>
        </w:rPr>
        <w:t>一对</w:t>
      </w:r>
      <w:r w:rsidR="00D64686" w:rsidRPr="00C76E39">
        <w:rPr>
          <w:rFonts w:asciiTheme="minorEastAsia" w:hAnsiTheme="minorEastAsia" w:cstheme="minorEastAsia" w:hint="eastAsia"/>
          <w:kern w:val="0"/>
          <w:szCs w:val="21"/>
        </w:rPr>
        <w:t>两个等量异号电荷的电场</w:t>
      </w:r>
      <w:r w:rsidRPr="00C76E39">
        <w:rPr>
          <w:rFonts w:asciiTheme="minorEastAsia" w:hAnsiTheme="minorEastAsia" w:cstheme="minorEastAsia" w:hint="eastAsia"/>
          <w:kern w:val="0"/>
          <w:szCs w:val="21"/>
        </w:rPr>
        <w:t>分布</w:t>
      </w:r>
      <w:r w:rsidR="00D64686" w:rsidRPr="00C76E39">
        <w:rPr>
          <w:rFonts w:asciiTheme="minorEastAsia" w:hAnsiTheme="minorEastAsia" w:cstheme="minorEastAsia" w:hint="eastAsia"/>
          <w:kern w:val="0"/>
          <w:szCs w:val="21"/>
        </w:rPr>
        <w:t>仿真</w:t>
      </w:r>
      <w:r w:rsidRPr="00C76E39">
        <w:rPr>
          <w:rFonts w:asciiTheme="minorEastAsia" w:hAnsiTheme="minorEastAsia" w:cstheme="minorEastAsia" w:hint="eastAsia"/>
          <w:kern w:val="0"/>
          <w:szCs w:val="21"/>
        </w:rPr>
        <w:t>实验</w:t>
      </w:r>
    </w:p>
    <w:p w:rsidR="00FF50DC" w:rsidRPr="00C76E39" w:rsidRDefault="00FF50DC" w:rsidP="00FF50DC">
      <w:pPr>
        <w:pStyle w:val="a6"/>
        <w:ind w:left="360" w:firstLineChars="0" w:firstLine="0"/>
        <w:rPr>
          <w:rFonts w:asciiTheme="minorEastAsia" w:hAnsiTheme="minorEastAsia" w:cstheme="minorEastAsia"/>
          <w:kern w:val="0"/>
          <w:szCs w:val="21"/>
        </w:rPr>
      </w:pPr>
    </w:p>
    <w:p w:rsidR="00C76E39" w:rsidRPr="00C76E39" w:rsidRDefault="00C76E39" w:rsidP="00C76E39">
      <w:pPr>
        <w:rPr>
          <w:rFonts w:asciiTheme="minorEastAsia" w:hAnsiTheme="minorEastAsia" w:cstheme="minorEastAsia"/>
          <w:kern w:val="0"/>
          <w:szCs w:val="21"/>
        </w:rPr>
      </w:pPr>
      <w:r>
        <w:rPr>
          <w:rFonts w:asciiTheme="minorEastAsia" w:hAnsiTheme="minorEastAsia" w:cstheme="minorEastAsia" w:hint="eastAsia"/>
          <w:kern w:val="0"/>
          <w:szCs w:val="21"/>
        </w:rPr>
        <w:t>%一对等量异号电荷的静电场电场线和等位线%</w:t>
      </w:r>
    </w:p>
    <w:p w:rsidR="0055365D" w:rsidRPr="0055365D" w:rsidRDefault="0055365D" w:rsidP="0055365D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clear;</w:t>
      </w:r>
    </w:p>
    <w:p w:rsidR="0055365D" w:rsidRPr="0055365D" w:rsidRDefault="0055365D" w:rsidP="0055365D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clc;</w:t>
      </w:r>
    </w:p>
    <w:p w:rsidR="0055365D" w:rsidRPr="0055365D" w:rsidRDefault="0055365D" w:rsidP="0055365D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x=(-1:.125:1);</w:t>
      </w:r>
    </w:p>
    <w:p w:rsidR="0055365D" w:rsidRPr="0055365D" w:rsidRDefault="0055365D" w:rsidP="0055365D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y=(-1:.125:1);</w:t>
      </w:r>
    </w:p>
    <w:p w:rsidR="0055365D" w:rsidRPr="0055365D" w:rsidRDefault="0055365D" w:rsidP="0055365D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[X,Y]=meshgrid(x,y);</w:t>
      </w:r>
    </w:p>
    <w:p w:rsidR="0055365D" w:rsidRPr="0055365D" w:rsidRDefault="0055365D" w:rsidP="0055365D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Phi=(1./sqrt(Y.^2+(X-sqrt(2)).^2)-1./sqrt(Y.^2+(X+sqrt(2)).^2));</w:t>
      </w:r>
    </w:p>
    <w:p w:rsidR="0055365D" w:rsidRPr="0055365D" w:rsidRDefault="0055365D" w:rsidP="0055365D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[DX,DY]=gradient(-Phi);</w:t>
      </w:r>
    </w:p>
    <w:p w:rsidR="0055365D" w:rsidRPr="0055365D" w:rsidRDefault="0055365D" w:rsidP="0055365D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contour(X,Y,Phi,10);</w:t>
      </w:r>
    </w:p>
    <w:p w:rsidR="0055365D" w:rsidRPr="0055365D" w:rsidRDefault="0055365D" w:rsidP="0055365D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hold on;</w:t>
      </w:r>
    </w:p>
    <w:p w:rsidR="0055365D" w:rsidRPr="0055365D" w:rsidRDefault="0055365D" w:rsidP="0055365D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quiver(X,Y,DX,DY);</w:t>
      </w:r>
    </w:p>
    <w:p w:rsidR="0055365D" w:rsidRPr="0055365D" w:rsidRDefault="0055365D" w:rsidP="0055365D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axis([-1 1 -1 1])</w:t>
      </w:r>
    </w:p>
    <w:p w:rsidR="0007148C" w:rsidRPr="00DF535E" w:rsidRDefault="0007148C" w:rsidP="0083422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834227" w:rsidRDefault="0007148C" w:rsidP="00834227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-207645</wp:posOffset>
            </wp:positionH>
            <wp:positionV relativeFrom="paragraph">
              <wp:posOffset>38100</wp:posOffset>
            </wp:positionV>
            <wp:extent cx="4023360" cy="3017520"/>
            <wp:effectExtent l="0" t="0" r="0" b="0"/>
            <wp:wrapTight wrapText="bothSides">
              <wp:wrapPolygon edited="0">
                <wp:start x="2148" y="1364"/>
                <wp:lineTo x="1636" y="3545"/>
                <wp:lineTo x="1534" y="4773"/>
                <wp:lineTo x="1943" y="5727"/>
                <wp:lineTo x="2455" y="5727"/>
                <wp:lineTo x="1636" y="6682"/>
                <wp:lineTo x="1636" y="6955"/>
                <wp:lineTo x="2455" y="7909"/>
                <wp:lineTo x="1739" y="8182"/>
                <wp:lineTo x="1636" y="8727"/>
                <wp:lineTo x="2045" y="10091"/>
                <wp:lineTo x="1636" y="11318"/>
                <wp:lineTo x="1432" y="13773"/>
                <wp:lineTo x="1636" y="14455"/>
                <wp:lineTo x="2455" y="14455"/>
                <wp:lineTo x="1432" y="15545"/>
                <wp:lineTo x="2455" y="16636"/>
                <wp:lineTo x="1432" y="17455"/>
                <wp:lineTo x="2148" y="18818"/>
                <wp:lineTo x="1841" y="19091"/>
                <wp:lineTo x="2045" y="19773"/>
                <wp:lineTo x="2659" y="19909"/>
                <wp:lineTo x="19636" y="19909"/>
                <wp:lineTo x="19841" y="1500"/>
                <wp:lineTo x="2659" y="1364"/>
                <wp:lineTo x="2148" y="1364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41F52" w:rsidRDefault="00741F52" w:rsidP="00D64686"/>
    <w:p w:rsidR="00741F52" w:rsidRDefault="00741F52" w:rsidP="00D64686"/>
    <w:p w:rsidR="00741F52" w:rsidRDefault="00741F52" w:rsidP="00D64686"/>
    <w:p w:rsidR="00741F52" w:rsidRDefault="00741F52" w:rsidP="00D64686"/>
    <w:p w:rsidR="00741F52" w:rsidRDefault="00741F52" w:rsidP="00D64686"/>
    <w:p w:rsidR="00741F52" w:rsidRDefault="00741F52" w:rsidP="00D64686"/>
    <w:p w:rsidR="00741F52" w:rsidRDefault="00741F52" w:rsidP="00D64686"/>
    <w:p w:rsidR="00741F52" w:rsidRDefault="00741F52" w:rsidP="00D64686"/>
    <w:p w:rsidR="00741F52" w:rsidRDefault="00741F52" w:rsidP="00D64686"/>
    <w:p w:rsidR="00834227" w:rsidRDefault="00834227" w:rsidP="00D64686"/>
    <w:p w:rsidR="00741F52" w:rsidRDefault="00741F52" w:rsidP="00D64686"/>
    <w:p w:rsidR="00741F52" w:rsidRDefault="00741F52" w:rsidP="00D64686"/>
    <w:p w:rsidR="00741F52" w:rsidRDefault="00741F52" w:rsidP="00D64686"/>
    <w:p w:rsidR="00741F52" w:rsidRDefault="00741F52" w:rsidP="00D64686"/>
    <w:p w:rsidR="00741F52" w:rsidRDefault="00741F52" w:rsidP="00D64686"/>
    <w:p w:rsidR="0007148C" w:rsidRDefault="0007148C" w:rsidP="00D64686"/>
    <w:p w:rsidR="00741F52" w:rsidRDefault="00741F52" w:rsidP="00D64686">
      <w:pPr>
        <w:rPr>
          <w:rFonts w:asciiTheme="majorEastAsia" w:eastAsiaTheme="majorEastAsia" w:hAnsiTheme="majorEastAsia"/>
          <w:szCs w:val="21"/>
        </w:rPr>
      </w:pPr>
    </w:p>
    <w:p w:rsidR="00E0043F" w:rsidRDefault="00E0043F" w:rsidP="00D64686">
      <w:pPr>
        <w:rPr>
          <w:rFonts w:asciiTheme="majorEastAsia" w:eastAsiaTheme="majorEastAsia" w:hAnsiTheme="majorEastAsia"/>
          <w:szCs w:val="21"/>
        </w:rPr>
      </w:pPr>
    </w:p>
    <w:p w:rsidR="00E0043F" w:rsidRDefault="00E0043F" w:rsidP="00D64686">
      <w:pPr>
        <w:rPr>
          <w:rFonts w:asciiTheme="majorEastAsia" w:eastAsiaTheme="majorEastAsia" w:hAnsiTheme="majorEastAsia"/>
          <w:szCs w:val="21"/>
        </w:rPr>
      </w:pPr>
    </w:p>
    <w:p w:rsidR="00E0043F" w:rsidRDefault="00E0043F" w:rsidP="00D64686">
      <w:pPr>
        <w:rPr>
          <w:rFonts w:asciiTheme="majorEastAsia" w:eastAsiaTheme="majorEastAsia" w:hAnsiTheme="majorEastAsia"/>
          <w:szCs w:val="21"/>
        </w:rPr>
      </w:pPr>
    </w:p>
    <w:p w:rsidR="00E0043F" w:rsidRDefault="00E0043F" w:rsidP="00D64686">
      <w:pPr>
        <w:rPr>
          <w:rFonts w:asciiTheme="majorEastAsia" w:eastAsiaTheme="majorEastAsia" w:hAnsiTheme="majorEastAsia"/>
          <w:szCs w:val="21"/>
        </w:rPr>
      </w:pPr>
    </w:p>
    <w:p w:rsidR="00E0043F" w:rsidRDefault="00E0043F" w:rsidP="00D64686">
      <w:pPr>
        <w:rPr>
          <w:rFonts w:asciiTheme="majorEastAsia" w:eastAsiaTheme="majorEastAsia" w:hAnsiTheme="majorEastAsia"/>
          <w:szCs w:val="21"/>
        </w:rPr>
      </w:pPr>
    </w:p>
    <w:p w:rsidR="00E0043F" w:rsidRDefault="00E0043F" w:rsidP="00D64686">
      <w:pPr>
        <w:rPr>
          <w:rFonts w:asciiTheme="majorEastAsia" w:eastAsiaTheme="majorEastAsia" w:hAnsiTheme="majorEastAsia"/>
          <w:szCs w:val="21"/>
        </w:rPr>
      </w:pPr>
    </w:p>
    <w:p w:rsidR="00E0043F" w:rsidRPr="00741F52" w:rsidRDefault="00E0043F" w:rsidP="00D64686">
      <w:pPr>
        <w:rPr>
          <w:rFonts w:asciiTheme="majorEastAsia" w:eastAsiaTheme="majorEastAsia" w:hAnsiTheme="majorEastAsia"/>
          <w:szCs w:val="21"/>
        </w:rPr>
      </w:pPr>
    </w:p>
    <w:p w:rsidR="00D218A7" w:rsidRDefault="00D218A7" w:rsidP="00D64686"/>
    <w:p w:rsidR="00D218A7" w:rsidRDefault="00D218A7" w:rsidP="00D218A7">
      <w:r>
        <w:rPr>
          <w:rFonts w:hint="eastAsia"/>
        </w:rPr>
        <w:lastRenderedPageBreak/>
        <w:t xml:space="preserve">2. </w:t>
      </w:r>
      <w:r w:rsidRPr="00741F52">
        <w:rPr>
          <w:rFonts w:asciiTheme="majorEastAsia" w:eastAsiaTheme="majorEastAsia" w:hAnsiTheme="majorEastAsia" w:cs="Courier New"/>
          <w:color w:val="000000" w:themeColor="text1"/>
          <w:kern w:val="0"/>
          <w:szCs w:val="21"/>
        </w:rPr>
        <w:t>无限长带</w:t>
      </w:r>
      <w:r>
        <w:rPr>
          <w:rFonts w:asciiTheme="majorEastAsia" w:eastAsiaTheme="majorEastAsia" w:hAnsiTheme="majorEastAsia" w:cs="Courier New"/>
          <w:color w:val="000000" w:themeColor="text1"/>
          <w:kern w:val="0"/>
          <w:szCs w:val="21"/>
        </w:rPr>
        <w:t>电</w:t>
      </w:r>
      <w:r w:rsidRPr="00741F52">
        <w:rPr>
          <w:rFonts w:asciiTheme="majorEastAsia" w:eastAsiaTheme="majorEastAsia" w:hAnsiTheme="majorEastAsia" w:cs="Courier New"/>
          <w:color w:val="000000" w:themeColor="text1"/>
          <w:kern w:val="0"/>
          <w:szCs w:val="21"/>
        </w:rPr>
        <w:t>直线的</w:t>
      </w:r>
      <w:r w:rsidRPr="00741F52">
        <w:rPr>
          <w:rFonts w:asciiTheme="majorEastAsia" w:eastAsiaTheme="majorEastAsia" w:hAnsiTheme="majorEastAsia" w:hint="eastAsia"/>
          <w:color w:val="000000" w:themeColor="text1"/>
          <w:szCs w:val="21"/>
        </w:rPr>
        <w:t>电场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分布仿真实验</w:t>
      </w:r>
    </w:p>
    <w:p w:rsidR="00D218A7" w:rsidRDefault="00D218A7" w:rsidP="00D218A7"/>
    <w:p w:rsidR="00D218A7" w:rsidRPr="00741F52" w:rsidRDefault="00D218A7" w:rsidP="00D218A7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kern w:val="0"/>
          <w:szCs w:val="21"/>
        </w:rPr>
      </w:pPr>
      <w:r w:rsidRPr="00741F52">
        <w:rPr>
          <w:rFonts w:asciiTheme="majorEastAsia" w:eastAsiaTheme="majorEastAsia" w:hAnsiTheme="majorEastAsia" w:cs="Courier New"/>
          <w:color w:val="228B22"/>
          <w:kern w:val="0"/>
          <w:szCs w:val="21"/>
        </w:rPr>
        <w:t>%</w:t>
      </w:r>
      <w:r w:rsidRPr="00741F52">
        <w:rPr>
          <w:rFonts w:asciiTheme="majorEastAsia" w:eastAsiaTheme="majorEastAsia" w:hAnsiTheme="majorEastAsia" w:cs="Courier New"/>
          <w:color w:val="000000" w:themeColor="text1"/>
          <w:kern w:val="0"/>
          <w:szCs w:val="21"/>
        </w:rPr>
        <w:t>无限长带点直线的</w:t>
      </w:r>
      <w:r w:rsidRPr="00741F52">
        <w:rPr>
          <w:rFonts w:asciiTheme="majorEastAsia" w:eastAsiaTheme="majorEastAsia" w:hAnsiTheme="majorEastAsia" w:hint="eastAsia"/>
          <w:color w:val="000000" w:themeColor="text1"/>
          <w:szCs w:val="21"/>
        </w:rPr>
        <w:t>电场线和等位线</w:t>
      </w:r>
      <w:r w:rsidRPr="00741F52">
        <w:rPr>
          <w:rFonts w:asciiTheme="majorEastAsia" w:eastAsiaTheme="majorEastAsia" w:hAnsiTheme="majorEastAsia" w:cs="Courier New"/>
          <w:color w:val="000000" w:themeColor="text1"/>
          <w:kern w:val="0"/>
          <w:szCs w:val="21"/>
        </w:rPr>
        <w:t>%</w:t>
      </w:r>
    </w:p>
    <w:p w:rsidR="00E0043F" w:rsidRPr="0055365D" w:rsidRDefault="00E0043F" w:rsidP="00E0043F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clear;</w:t>
      </w:r>
    </w:p>
    <w:p w:rsidR="00E0043F" w:rsidRPr="0055365D" w:rsidRDefault="00E0043F" w:rsidP="00E0043F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color w:val="000000"/>
          <w:kern w:val="0"/>
          <w:szCs w:val="21"/>
        </w:rPr>
      </w:pPr>
      <w:r w:rsidRPr="0055365D">
        <w:rPr>
          <w:rFonts w:asciiTheme="majorEastAsia" w:eastAsiaTheme="majorEastAsia" w:hAnsiTheme="majorEastAsia" w:cs="Courier New"/>
          <w:color w:val="000000"/>
          <w:kern w:val="0"/>
          <w:szCs w:val="21"/>
        </w:rPr>
        <w:t>clc;</w:t>
      </w:r>
    </w:p>
    <w:p w:rsidR="00D218A7" w:rsidRPr="00741F52" w:rsidRDefault="00D218A7" w:rsidP="00D218A7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kern w:val="0"/>
          <w:szCs w:val="21"/>
        </w:rPr>
      </w:pPr>
      <w:r w:rsidRPr="00741F52">
        <w:rPr>
          <w:rFonts w:asciiTheme="majorEastAsia" w:eastAsiaTheme="majorEastAsia" w:hAnsiTheme="majorEastAsia" w:cs="Courier New"/>
          <w:color w:val="000000"/>
          <w:kern w:val="0"/>
          <w:szCs w:val="21"/>
        </w:rPr>
        <w:t>[X,Y]=meshgrid(-3:.4:3,-3:.4:3);</w:t>
      </w:r>
    </w:p>
    <w:p w:rsidR="00D218A7" w:rsidRPr="00741F52" w:rsidRDefault="00D218A7" w:rsidP="00D218A7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kern w:val="0"/>
          <w:szCs w:val="21"/>
        </w:rPr>
      </w:pPr>
      <w:r w:rsidRPr="00741F52">
        <w:rPr>
          <w:rFonts w:asciiTheme="majorEastAsia" w:eastAsiaTheme="majorEastAsia" w:hAnsiTheme="majorEastAsia" w:cs="Courier New"/>
          <w:color w:val="000000"/>
          <w:kern w:val="0"/>
          <w:szCs w:val="21"/>
        </w:rPr>
        <w:t>phi=-log(</w:t>
      </w:r>
      <w:r w:rsidR="00F1224D">
        <w:rPr>
          <w:rFonts w:asciiTheme="majorEastAsia" w:eastAsiaTheme="majorEastAsia" w:hAnsiTheme="majorEastAsia" w:cs="Courier New"/>
          <w:color w:val="000000"/>
          <w:kern w:val="0"/>
          <w:szCs w:val="21"/>
        </w:rPr>
        <w:t>sqrt</w:t>
      </w:r>
      <w:r w:rsidR="008D2EAA">
        <w:rPr>
          <w:rFonts w:asciiTheme="majorEastAsia" w:eastAsiaTheme="majorEastAsia" w:hAnsiTheme="majorEastAsia" w:cs="Courier New" w:hint="eastAsia"/>
          <w:color w:val="000000"/>
          <w:kern w:val="0"/>
          <w:szCs w:val="21"/>
        </w:rPr>
        <w:t>(</w:t>
      </w:r>
      <w:r w:rsidRPr="00741F52">
        <w:rPr>
          <w:rFonts w:asciiTheme="majorEastAsia" w:eastAsiaTheme="majorEastAsia" w:hAnsiTheme="majorEastAsia" w:cs="Courier New"/>
          <w:color w:val="000000"/>
          <w:kern w:val="0"/>
          <w:szCs w:val="21"/>
        </w:rPr>
        <w:t>X.^2+Y.^2</w:t>
      </w:r>
      <w:r w:rsidR="008D2EAA">
        <w:rPr>
          <w:rFonts w:asciiTheme="majorEastAsia" w:eastAsiaTheme="majorEastAsia" w:hAnsiTheme="majorEastAsia" w:cs="Courier New" w:hint="eastAsia"/>
          <w:color w:val="000000"/>
          <w:kern w:val="0"/>
          <w:szCs w:val="21"/>
        </w:rPr>
        <w:t>)</w:t>
      </w:r>
      <w:r w:rsidRPr="00741F52">
        <w:rPr>
          <w:rFonts w:asciiTheme="majorEastAsia" w:eastAsiaTheme="majorEastAsia" w:hAnsiTheme="majorEastAsia" w:cs="Courier New"/>
          <w:color w:val="000000"/>
          <w:kern w:val="0"/>
          <w:szCs w:val="21"/>
        </w:rPr>
        <w:t>);</w:t>
      </w:r>
    </w:p>
    <w:p w:rsidR="00D218A7" w:rsidRPr="00741F52" w:rsidRDefault="00D218A7" w:rsidP="00D218A7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kern w:val="0"/>
          <w:szCs w:val="21"/>
        </w:rPr>
      </w:pPr>
      <w:r w:rsidRPr="00741F52">
        <w:rPr>
          <w:rFonts w:asciiTheme="majorEastAsia" w:eastAsiaTheme="majorEastAsia" w:hAnsiTheme="majorEastAsia" w:cs="Courier New"/>
          <w:color w:val="000000"/>
          <w:kern w:val="0"/>
          <w:szCs w:val="21"/>
        </w:rPr>
        <w:t>[EX,EY]=gradient(-phi,.4,.4);</w:t>
      </w:r>
    </w:p>
    <w:p w:rsidR="00D218A7" w:rsidRPr="00741F52" w:rsidRDefault="00D218A7" w:rsidP="00D218A7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kern w:val="0"/>
          <w:szCs w:val="21"/>
        </w:rPr>
      </w:pPr>
      <w:r w:rsidRPr="00741F52">
        <w:rPr>
          <w:rFonts w:asciiTheme="majorEastAsia" w:eastAsiaTheme="majorEastAsia" w:hAnsiTheme="majorEastAsia" w:cs="Courier New"/>
          <w:color w:val="000000"/>
          <w:kern w:val="0"/>
          <w:szCs w:val="21"/>
        </w:rPr>
        <w:t>contour(X,Y,phi);</w:t>
      </w:r>
    </w:p>
    <w:p w:rsidR="00D218A7" w:rsidRPr="00741F52" w:rsidRDefault="00D218A7" w:rsidP="00D218A7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kern w:val="0"/>
          <w:szCs w:val="21"/>
        </w:rPr>
      </w:pPr>
      <w:r w:rsidRPr="00741F52">
        <w:rPr>
          <w:rFonts w:asciiTheme="majorEastAsia" w:eastAsiaTheme="majorEastAsia" w:hAnsiTheme="majorEastAsia" w:cs="Courier New"/>
          <w:color w:val="000000"/>
          <w:kern w:val="0"/>
          <w:szCs w:val="21"/>
        </w:rPr>
        <w:t xml:space="preserve">hold </w:t>
      </w:r>
      <w:r w:rsidRPr="00741F52">
        <w:rPr>
          <w:rFonts w:asciiTheme="majorEastAsia" w:eastAsiaTheme="majorEastAsia" w:hAnsiTheme="majorEastAsia" w:cs="Courier New"/>
          <w:color w:val="A020F0"/>
          <w:kern w:val="0"/>
          <w:szCs w:val="21"/>
        </w:rPr>
        <w:t>on</w:t>
      </w:r>
    </w:p>
    <w:p w:rsidR="00D218A7" w:rsidRPr="00741F52" w:rsidRDefault="00D218A7" w:rsidP="00D218A7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kern w:val="0"/>
          <w:szCs w:val="21"/>
        </w:rPr>
      </w:pPr>
      <w:r w:rsidRPr="00741F52">
        <w:rPr>
          <w:rFonts w:asciiTheme="majorEastAsia" w:eastAsiaTheme="majorEastAsia" w:hAnsiTheme="majorEastAsia" w:cs="Courier New"/>
          <w:color w:val="000000"/>
          <w:kern w:val="0"/>
          <w:szCs w:val="21"/>
        </w:rPr>
        <w:t>quiver(X,Y,EX,EY);</w:t>
      </w:r>
    </w:p>
    <w:p w:rsidR="00D218A7" w:rsidRPr="00741F52" w:rsidRDefault="00D218A7" w:rsidP="00D218A7">
      <w:pPr>
        <w:autoSpaceDE w:val="0"/>
        <w:autoSpaceDN w:val="0"/>
        <w:adjustRightInd w:val="0"/>
        <w:jc w:val="left"/>
        <w:rPr>
          <w:rFonts w:asciiTheme="majorEastAsia" w:eastAsiaTheme="majorEastAsia" w:hAnsiTheme="majorEastAsia" w:cs="Courier New"/>
          <w:kern w:val="0"/>
          <w:szCs w:val="21"/>
        </w:rPr>
      </w:pPr>
      <w:r w:rsidRPr="00741F52">
        <w:rPr>
          <w:rFonts w:asciiTheme="majorEastAsia" w:eastAsiaTheme="majorEastAsia" w:hAnsiTheme="majorEastAsia" w:cs="Courier New"/>
          <w:color w:val="000000"/>
          <w:kern w:val="0"/>
          <w:szCs w:val="21"/>
        </w:rPr>
        <w:t xml:space="preserve">axis </w:t>
      </w:r>
      <w:r w:rsidRPr="00741F52">
        <w:rPr>
          <w:rFonts w:asciiTheme="majorEastAsia" w:eastAsiaTheme="majorEastAsia" w:hAnsiTheme="majorEastAsia" w:cs="Courier New"/>
          <w:color w:val="A020F0"/>
          <w:kern w:val="0"/>
          <w:szCs w:val="21"/>
        </w:rPr>
        <w:t>image</w:t>
      </w:r>
      <w:r w:rsidRPr="00741F52">
        <w:rPr>
          <w:rFonts w:asciiTheme="majorEastAsia" w:eastAsiaTheme="majorEastAsia" w:hAnsiTheme="majorEastAsia" w:cs="Courier New"/>
          <w:color w:val="000000"/>
          <w:kern w:val="0"/>
          <w:szCs w:val="21"/>
        </w:rPr>
        <w:t>;</w:t>
      </w:r>
    </w:p>
    <w:p w:rsidR="00741F52" w:rsidRDefault="00741F52" w:rsidP="00D64686"/>
    <w:p w:rsidR="00741F52" w:rsidRDefault="00B95F33" w:rsidP="00D64686">
      <w:r>
        <w:rPr>
          <w:noProof/>
        </w:rPr>
        <w:drawing>
          <wp:inline distT="0" distB="0" distL="0" distR="0">
            <wp:extent cx="5274310" cy="3957777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1F52" w:rsidSect="00BA3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5D25" w:rsidRDefault="00BD5D25" w:rsidP="00566D44">
      <w:r>
        <w:separator/>
      </w:r>
    </w:p>
  </w:endnote>
  <w:endnote w:type="continuationSeparator" w:id="1">
    <w:p w:rsidR="00BD5D25" w:rsidRDefault="00BD5D25" w:rsidP="00566D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5D25" w:rsidRDefault="00BD5D25" w:rsidP="00566D44">
      <w:r>
        <w:separator/>
      </w:r>
    </w:p>
  </w:footnote>
  <w:footnote w:type="continuationSeparator" w:id="1">
    <w:p w:rsidR="00BD5D25" w:rsidRDefault="00BD5D25" w:rsidP="00566D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B6168"/>
    <w:multiLevelType w:val="hybridMultilevel"/>
    <w:tmpl w:val="58BECFDE"/>
    <w:lvl w:ilvl="0" w:tplc="F38A9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B4AE2"/>
    <w:rsid w:val="0007148C"/>
    <w:rsid w:val="000B1939"/>
    <w:rsid w:val="00185C11"/>
    <w:rsid w:val="001F4BEB"/>
    <w:rsid w:val="00266643"/>
    <w:rsid w:val="00292005"/>
    <w:rsid w:val="00303B4F"/>
    <w:rsid w:val="00374585"/>
    <w:rsid w:val="004174FB"/>
    <w:rsid w:val="0055365D"/>
    <w:rsid w:val="00566D44"/>
    <w:rsid w:val="005A6554"/>
    <w:rsid w:val="00640045"/>
    <w:rsid w:val="00646D95"/>
    <w:rsid w:val="00660630"/>
    <w:rsid w:val="00665BDF"/>
    <w:rsid w:val="007031D8"/>
    <w:rsid w:val="00705294"/>
    <w:rsid w:val="00741F52"/>
    <w:rsid w:val="0075338D"/>
    <w:rsid w:val="007805F2"/>
    <w:rsid w:val="007F4366"/>
    <w:rsid w:val="00820D63"/>
    <w:rsid w:val="00834227"/>
    <w:rsid w:val="008D2EAA"/>
    <w:rsid w:val="008F3621"/>
    <w:rsid w:val="00AA28EE"/>
    <w:rsid w:val="00B11B2C"/>
    <w:rsid w:val="00B95F33"/>
    <w:rsid w:val="00BA3B89"/>
    <w:rsid w:val="00BD5D25"/>
    <w:rsid w:val="00C76E39"/>
    <w:rsid w:val="00D218A7"/>
    <w:rsid w:val="00D64686"/>
    <w:rsid w:val="00DB4AE2"/>
    <w:rsid w:val="00DC3982"/>
    <w:rsid w:val="00E0043F"/>
    <w:rsid w:val="00E36079"/>
    <w:rsid w:val="00F1224D"/>
    <w:rsid w:val="00FF50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3B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66D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66D4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66D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66D4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41F5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41F52"/>
    <w:rPr>
      <w:sz w:val="18"/>
      <w:szCs w:val="18"/>
    </w:rPr>
  </w:style>
  <w:style w:type="paragraph" w:styleId="a6">
    <w:name w:val="List Paragraph"/>
    <w:basedOn w:val="a"/>
    <w:uiPriority w:val="34"/>
    <w:qFormat/>
    <w:rsid w:val="00C76E3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20</cp:revision>
  <cp:lastPrinted>2025-04-20T05:14:00Z</cp:lastPrinted>
  <dcterms:created xsi:type="dcterms:W3CDTF">2025-03-18T00:30:00Z</dcterms:created>
  <dcterms:modified xsi:type="dcterms:W3CDTF">2025-05-11T03:25:00Z</dcterms:modified>
</cp:coreProperties>
</file>