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AA28" w14:textId="77777777" w:rsidR="00830CD6" w:rsidRDefault="00830CD6" w:rsidP="00830CD6">
      <w:pPr>
        <w:adjustRightInd w:val="0"/>
        <w:snapToGrid w:val="0"/>
        <w:spacing w:after="200"/>
        <w:rPr>
          <w:rFonts w:ascii="Tahoma" w:eastAsia="微软雅黑" w:hAnsi="Tahoma" w:cs="Times New Roman"/>
          <w:szCs w:val="24"/>
        </w:rPr>
      </w:pPr>
    </w:p>
    <w:p w14:paraId="1510B07A" w14:textId="77777777" w:rsidR="00830CD6" w:rsidRDefault="00830CD6" w:rsidP="00830CD6">
      <w:pPr>
        <w:adjustRightInd w:val="0"/>
        <w:snapToGrid w:val="0"/>
        <w:spacing w:after="200"/>
        <w:jc w:val="center"/>
        <w:rPr>
          <w:rFonts w:eastAsia="宋体" w:cs="宋体" w:hint="eastAsia"/>
          <w:szCs w:val="24"/>
        </w:rPr>
      </w:pPr>
      <w:r>
        <w:rPr>
          <w:rFonts w:ascii="Tahoma" w:eastAsia="微软雅黑" w:hAnsi="Tahoma" w:cs="Times New Roman"/>
          <w:noProof/>
          <w:sz w:val="22"/>
        </w:rPr>
        <w:drawing>
          <wp:inline distT="0" distB="0" distL="0" distR="0" wp14:anchorId="1A092E59" wp14:editId="6D43BB9C">
            <wp:extent cx="915035" cy="859790"/>
            <wp:effectExtent l="0" t="0" r="0" b="0"/>
            <wp:docPr id="1738493422" name="Picture 1" descr="图形2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图形22-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049" cy="8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cs="宋体"/>
          <w:noProof/>
          <w:szCs w:val="24"/>
        </w:rPr>
        <w:drawing>
          <wp:inline distT="0" distB="0" distL="0" distR="0" wp14:anchorId="5A81411D" wp14:editId="2BABCFAD">
            <wp:extent cx="3392170" cy="782320"/>
            <wp:effectExtent l="0" t="0" r="0" b="0"/>
            <wp:docPr id="860946966" name="Picture 2" descr="校徽和校名01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校徽和校名01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>
                    <a:xfrm>
                      <a:off x="0" y="0"/>
                      <a:ext cx="3416111" cy="788248"/>
                    </a:xfrm>
                    <a:prstGeom prst="rect">
                      <a:avLst/>
                    </a:prstGeom>
                    <a:solidFill>
                      <a:srgbClr val="FF0000">
                        <a:alpha val="37999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EFA08" w14:textId="77777777" w:rsidR="00830CD6" w:rsidRDefault="00830CD6" w:rsidP="00830CD6">
      <w:pPr>
        <w:adjustRightInd w:val="0"/>
        <w:snapToGrid w:val="0"/>
        <w:spacing w:after="100"/>
        <w:jc w:val="center"/>
        <w:rPr>
          <w:rFonts w:eastAsia="宋体" w:cs="宋体" w:hint="eastAsia"/>
          <w:szCs w:val="24"/>
        </w:rPr>
      </w:pPr>
    </w:p>
    <w:p w14:paraId="3CDAEA36" w14:textId="77777777" w:rsidR="00830CD6" w:rsidRDefault="00830CD6" w:rsidP="00830CD6">
      <w:pPr>
        <w:adjustRightInd w:val="0"/>
        <w:snapToGrid w:val="0"/>
        <w:spacing w:after="200"/>
        <w:jc w:val="center"/>
        <w:rPr>
          <w:rFonts w:ascii="Tahoma" w:eastAsia="微软雅黑" w:hAnsi="Tahoma" w:cs="Times New Roman"/>
          <w:b/>
          <w:sz w:val="56"/>
          <w:szCs w:val="56"/>
          <w:lang w:eastAsia="zh-CN"/>
        </w:rPr>
      </w:pPr>
      <w:r>
        <w:rPr>
          <w:rFonts w:ascii="Tahoma" w:eastAsia="微软雅黑" w:hAnsi="Tahoma" w:cs="Times New Roman" w:hint="eastAsia"/>
          <w:b/>
          <w:sz w:val="52"/>
          <w:szCs w:val="52"/>
          <w:lang w:eastAsia="zh-CN"/>
        </w:rPr>
        <w:t>《</w:t>
      </w:r>
      <w:r>
        <w:rPr>
          <w:rFonts w:ascii="Tahoma" w:eastAsia="微软雅黑" w:hAnsi="Tahoma" w:cs="Times New Roman" w:hint="eastAsia"/>
          <w:b/>
          <w:sz w:val="52"/>
          <w:szCs w:val="52"/>
          <w:lang w:eastAsia="zh-CN"/>
        </w:rPr>
        <w:t>Python</w:t>
      </w:r>
      <w:r>
        <w:rPr>
          <w:rFonts w:ascii="Tahoma" w:eastAsia="微软雅黑" w:hAnsi="Tahoma" w:cs="Times New Roman" w:hint="eastAsia"/>
          <w:b/>
          <w:sz w:val="52"/>
          <w:szCs w:val="52"/>
          <w:lang w:eastAsia="zh-CN"/>
        </w:rPr>
        <w:t>与人工智能》项目报告</w:t>
      </w:r>
    </w:p>
    <w:p w14:paraId="3557E346" w14:textId="77777777" w:rsidR="00830CD6" w:rsidRDefault="00830CD6" w:rsidP="00830CD6">
      <w:pPr>
        <w:jc w:val="center"/>
        <w:rPr>
          <w:rFonts w:hint="eastAsia"/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eastAsia="zh-CN"/>
        </w:rPr>
        <w:t>（</w:t>
      </w:r>
      <w:r>
        <w:rPr>
          <w:rFonts w:hint="eastAsia"/>
          <w:sz w:val="48"/>
          <w:szCs w:val="48"/>
          <w:lang w:eastAsia="zh-CN"/>
        </w:rPr>
        <w:t>2</w:t>
      </w:r>
      <w:r>
        <w:rPr>
          <w:sz w:val="48"/>
          <w:szCs w:val="48"/>
          <w:lang w:eastAsia="zh-CN"/>
        </w:rPr>
        <w:t>02</w:t>
      </w:r>
      <w:r>
        <w:rPr>
          <w:rFonts w:hint="eastAsia"/>
          <w:sz w:val="48"/>
          <w:szCs w:val="48"/>
          <w:lang w:eastAsia="zh-CN"/>
        </w:rPr>
        <w:t>5</w:t>
      </w:r>
      <w:r>
        <w:rPr>
          <w:sz w:val="48"/>
          <w:szCs w:val="48"/>
          <w:lang w:eastAsia="zh-CN"/>
        </w:rPr>
        <w:t>-202</w:t>
      </w:r>
      <w:r>
        <w:rPr>
          <w:rFonts w:hint="eastAsia"/>
          <w:sz w:val="48"/>
          <w:szCs w:val="48"/>
          <w:lang w:eastAsia="zh-CN"/>
        </w:rPr>
        <w:t>6</w:t>
      </w:r>
      <w:r>
        <w:rPr>
          <w:rFonts w:hint="eastAsia"/>
          <w:sz w:val="48"/>
          <w:szCs w:val="48"/>
          <w:lang w:eastAsia="zh-CN"/>
        </w:rPr>
        <w:t>学年</w:t>
      </w:r>
      <w:r>
        <w:rPr>
          <w:rFonts w:hint="eastAsia"/>
          <w:sz w:val="48"/>
          <w:szCs w:val="48"/>
          <w:lang w:eastAsia="zh-CN"/>
        </w:rPr>
        <w:t xml:space="preserve"> </w:t>
      </w:r>
      <w:r>
        <w:rPr>
          <w:rFonts w:hint="eastAsia"/>
          <w:sz w:val="48"/>
          <w:szCs w:val="48"/>
          <w:lang w:eastAsia="zh-CN"/>
        </w:rPr>
        <w:t>第</w:t>
      </w:r>
      <w:r>
        <w:rPr>
          <w:sz w:val="48"/>
          <w:szCs w:val="48"/>
          <w:lang w:eastAsia="zh-CN"/>
        </w:rPr>
        <w:t>2</w:t>
      </w:r>
      <w:r>
        <w:rPr>
          <w:rFonts w:hint="eastAsia"/>
          <w:sz w:val="48"/>
          <w:szCs w:val="48"/>
          <w:lang w:eastAsia="zh-CN"/>
        </w:rPr>
        <w:t>学期）</w:t>
      </w:r>
    </w:p>
    <w:p w14:paraId="07B6BD1D" w14:textId="77777777" w:rsidR="00830CD6" w:rsidRDefault="00830CD6" w:rsidP="00830CD6">
      <w:pPr>
        <w:jc w:val="center"/>
        <w:rPr>
          <w:rFonts w:hint="eastAsia"/>
          <w:lang w:eastAsia="zh-CN"/>
        </w:rPr>
      </w:pPr>
    </w:p>
    <w:p w14:paraId="0881BC5C" w14:textId="77777777" w:rsidR="00830CD6" w:rsidRDefault="00830CD6" w:rsidP="00830CD6">
      <w:pPr>
        <w:jc w:val="center"/>
        <w:rPr>
          <w:rFonts w:hint="eastAsia"/>
          <w:lang w:eastAsia="zh-CN"/>
        </w:rPr>
      </w:pPr>
    </w:p>
    <w:p w14:paraId="7423B916" w14:textId="77777777" w:rsidR="00830CD6" w:rsidRDefault="00830CD6" w:rsidP="00830CD6">
      <w:pPr>
        <w:jc w:val="center"/>
        <w:rPr>
          <w:rFonts w:hint="eastAsia"/>
          <w:lang w:eastAsia="zh-CN"/>
        </w:rPr>
      </w:pPr>
    </w:p>
    <w:p w14:paraId="19806C84" w14:textId="77777777" w:rsidR="00830CD6" w:rsidRDefault="00830CD6" w:rsidP="00830CD6">
      <w:pPr>
        <w:jc w:val="center"/>
        <w:rPr>
          <w:rFonts w:hint="eastAsia"/>
          <w:lang w:eastAsia="zh-CN"/>
        </w:rPr>
      </w:pPr>
    </w:p>
    <w:p w14:paraId="2F1DD16B" w14:textId="77777777" w:rsidR="00830CD6" w:rsidRPr="00830CD6" w:rsidRDefault="00830CD6" w:rsidP="00830CD6">
      <w:pPr>
        <w:rPr>
          <w:rFonts w:eastAsia="宋体" w:hint="eastAsia"/>
          <w:lang w:eastAsia="zh-CN"/>
        </w:rPr>
      </w:pPr>
    </w:p>
    <w:p w14:paraId="25F7BEA1" w14:textId="77777777" w:rsidR="00830CD6" w:rsidRDefault="00830CD6" w:rsidP="00830CD6">
      <w:pPr>
        <w:jc w:val="center"/>
        <w:rPr>
          <w:rFonts w:hint="eastAsia"/>
          <w:lang w:eastAsia="zh-CN"/>
        </w:rPr>
      </w:pPr>
    </w:p>
    <w:p w14:paraId="2C58E847" w14:textId="1493AB23" w:rsidR="00830CD6" w:rsidRDefault="00830CD6" w:rsidP="00830CD6">
      <w:pPr>
        <w:ind w:firstLineChars="600" w:firstLine="1920"/>
        <w:rPr>
          <w:rFonts w:hint="eastAsia"/>
          <w:position w:val="6"/>
          <w:sz w:val="32"/>
          <w:szCs w:val="32"/>
          <w:lang w:eastAsia="zh-CN"/>
        </w:rPr>
      </w:pPr>
      <w:r w:rsidRPr="00830CD6">
        <w:rPr>
          <w:rFonts w:eastAsia="宋体" w:cs="微软雅黑" w:hint="eastAsia"/>
          <w:sz w:val="32"/>
          <w:szCs w:val="32"/>
          <w:lang w:eastAsia="zh-CN"/>
        </w:rPr>
        <w:t>项</w:t>
      </w:r>
      <w:r w:rsidRPr="00830CD6">
        <w:rPr>
          <w:rFonts w:eastAsia="宋体" w:hint="eastAsia"/>
          <w:sz w:val="32"/>
          <w:szCs w:val="32"/>
          <w:lang w:eastAsia="zh-CN"/>
        </w:rPr>
        <w:t>目名称</w:t>
      </w:r>
      <w:r>
        <w:rPr>
          <w:rFonts w:hint="eastAsia"/>
          <w:sz w:val="32"/>
          <w:szCs w:val="32"/>
          <w:lang w:eastAsia="zh-CN"/>
        </w:rPr>
        <w:t>：</w:t>
      </w:r>
      <w:r w:rsidR="00ED1160" w:rsidRPr="00ED1160">
        <w:rPr>
          <w:rFonts w:eastAsia="宋体" w:cs="Times New Roman"/>
          <w:position w:val="6"/>
          <w:sz w:val="18"/>
          <w:szCs w:val="18"/>
          <w:u w:val="single"/>
          <w:lang w:eastAsia="zh-CN"/>
        </w:rPr>
        <w:t>基于高阶累积量和随机森林算法对调制信号的自动识别</w:t>
      </w:r>
      <w:r w:rsidRPr="00ED1160">
        <w:rPr>
          <w:rFonts w:eastAsia="宋体" w:cs="Times New Roman" w:hint="eastAsia"/>
          <w:color w:val="FFFFFF" w:themeColor="background1"/>
          <w:position w:val="6"/>
          <w:sz w:val="18"/>
          <w:szCs w:val="18"/>
          <w:u w:val="single"/>
          <w:lang w:eastAsia="zh-CN"/>
        </w:rPr>
        <w:t>111111</w:t>
      </w:r>
    </w:p>
    <w:p w14:paraId="69D3B1B3" w14:textId="29CAFA23" w:rsidR="00830CD6" w:rsidRPr="00830CD6" w:rsidRDefault="00830CD6" w:rsidP="00830CD6">
      <w:pPr>
        <w:ind w:firstLineChars="600" w:firstLine="1920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sz w:val="32"/>
          <w:szCs w:val="32"/>
          <w:lang w:eastAsia="zh-CN"/>
        </w:rPr>
        <w:t xml:space="preserve">   </w:t>
      </w:r>
      <w:r>
        <w:rPr>
          <w:rFonts w:hint="eastAsia"/>
          <w:sz w:val="32"/>
          <w:szCs w:val="32"/>
          <w:lang w:eastAsia="zh-CN"/>
        </w:rPr>
        <w:t>号：</w:t>
      </w:r>
      <w:r>
        <w:rPr>
          <w:rFonts w:eastAsia="宋体" w:cs="Times New Roman" w:hint="eastAsia"/>
          <w:sz w:val="32"/>
          <w:szCs w:val="32"/>
          <w:u w:val="single"/>
          <w:lang w:eastAsia="zh-CN"/>
        </w:rPr>
        <w:t xml:space="preserve">      20232B1123 </w:t>
      </w:r>
      <w:r w:rsidRPr="00830CD6">
        <w:rPr>
          <w:rFonts w:eastAsia="宋体" w:cs="Times New Roman" w:hint="eastAsia"/>
          <w:sz w:val="32"/>
          <w:szCs w:val="32"/>
          <w:u w:val="single"/>
          <w:lang w:eastAsia="zh-CN"/>
        </w:rPr>
        <w:t xml:space="preserve"> </w:t>
      </w:r>
      <w:r>
        <w:rPr>
          <w:rFonts w:eastAsia="宋体" w:cs="Times New Roman" w:hint="eastAsia"/>
          <w:sz w:val="32"/>
          <w:szCs w:val="32"/>
          <w:u w:val="single"/>
          <w:lang w:eastAsia="zh-CN"/>
        </w:rPr>
        <w:t xml:space="preserve">    </w:t>
      </w:r>
      <w:r w:rsidRPr="00830CD6">
        <w:rPr>
          <w:rFonts w:eastAsia="宋体" w:cs="Times New Roman" w:hint="eastAsia"/>
          <w:color w:val="FFFFFF" w:themeColor="background1"/>
          <w:sz w:val="32"/>
          <w:szCs w:val="32"/>
          <w:u w:val="single"/>
          <w:lang w:eastAsia="zh-CN"/>
        </w:rPr>
        <w:t>22222</w:t>
      </w:r>
      <w:r w:rsidRPr="00830CD6">
        <w:rPr>
          <w:rFonts w:eastAsia="宋体" w:cs="Times New Roman" w:hint="eastAsia"/>
          <w:color w:val="FFFFFF" w:themeColor="background1"/>
          <w:sz w:val="32"/>
          <w:szCs w:val="32"/>
          <w:lang w:eastAsia="zh-CN"/>
        </w:rPr>
        <w:t xml:space="preserve"> </w:t>
      </w:r>
      <w:r w:rsidRPr="00830CD6">
        <w:rPr>
          <w:rFonts w:eastAsia="宋体" w:cs="Times New Roman" w:hint="eastAsia"/>
          <w:sz w:val="32"/>
          <w:szCs w:val="32"/>
          <w:lang w:eastAsia="zh-CN"/>
        </w:rPr>
        <w:t xml:space="preserve">    </w:t>
      </w:r>
      <w:r>
        <w:rPr>
          <w:rFonts w:eastAsia="宋体" w:cs="Times New Roman" w:hint="eastAsia"/>
          <w:sz w:val="32"/>
          <w:szCs w:val="32"/>
          <w:u w:val="single"/>
          <w:lang w:eastAsia="zh-CN"/>
        </w:rPr>
        <w:t xml:space="preserve">              </w:t>
      </w:r>
    </w:p>
    <w:p w14:paraId="79550BEC" w14:textId="46C6ECBD" w:rsidR="00830CD6" w:rsidRPr="00830CD6" w:rsidRDefault="00830CD6" w:rsidP="00830CD6">
      <w:pPr>
        <w:ind w:firstLineChars="600" w:firstLine="1920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sz w:val="32"/>
          <w:szCs w:val="32"/>
          <w:lang w:eastAsia="zh-CN"/>
        </w:rPr>
        <w:t xml:space="preserve">   </w:t>
      </w:r>
      <w:r>
        <w:rPr>
          <w:rFonts w:hint="eastAsia"/>
          <w:sz w:val="32"/>
          <w:szCs w:val="32"/>
          <w:lang w:eastAsia="zh-CN"/>
        </w:rPr>
        <w:t>名：</w:t>
      </w:r>
      <w:r>
        <w:rPr>
          <w:rFonts w:cs="Times New Roman"/>
          <w:sz w:val="32"/>
          <w:szCs w:val="32"/>
          <w:u w:val="single"/>
          <w:lang w:eastAsia="zh-CN"/>
        </w:rPr>
        <w:t xml:space="preserve">    </w:t>
      </w:r>
      <w:r>
        <w:rPr>
          <w:rFonts w:eastAsia="宋体" w:cs="Times New Roman" w:hint="eastAsia"/>
          <w:sz w:val="32"/>
          <w:szCs w:val="32"/>
          <w:u w:val="single"/>
          <w:lang w:eastAsia="zh-CN"/>
        </w:rPr>
        <w:t xml:space="preserve">    曾俊超        </w:t>
      </w:r>
      <w:r w:rsidRPr="00830CD6">
        <w:rPr>
          <w:rFonts w:eastAsia="宋体" w:cs="Times New Roman" w:hint="eastAsia"/>
          <w:color w:val="FFFFFF" w:themeColor="background1"/>
          <w:sz w:val="32"/>
          <w:szCs w:val="32"/>
          <w:u w:val="single"/>
          <w:lang w:eastAsia="zh-CN"/>
        </w:rPr>
        <w:t>11</w:t>
      </w:r>
    </w:p>
    <w:p w14:paraId="4EB74C27" w14:textId="2CF34354" w:rsidR="00830CD6" w:rsidRPr="00830CD6" w:rsidRDefault="00830CD6" w:rsidP="00830CD6">
      <w:pPr>
        <w:ind w:firstLineChars="600" w:firstLine="1920"/>
        <w:rPr>
          <w:rFonts w:eastAsia="宋体" w:cs="Times New Roman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sz w:val="32"/>
          <w:szCs w:val="32"/>
          <w:lang w:eastAsia="zh-CN"/>
        </w:rPr>
        <w:t xml:space="preserve">  </w:t>
      </w:r>
      <w:r w:rsidRPr="00830CD6">
        <w:rPr>
          <w:rFonts w:eastAsia="宋体"/>
          <w:sz w:val="32"/>
          <w:szCs w:val="32"/>
          <w:lang w:eastAsia="zh-CN"/>
        </w:rPr>
        <w:t xml:space="preserve"> </w:t>
      </w:r>
      <w:r w:rsidRPr="00830CD6">
        <w:rPr>
          <w:rFonts w:eastAsia="宋体" w:hint="eastAsia"/>
          <w:sz w:val="32"/>
          <w:szCs w:val="32"/>
          <w:lang w:eastAsia="zh-CN"/>
        </w:rPr>
        <w:t>级</w:t>
      </w:r>
      <w:r w:rsidRPr="00830CD6">
        <w:rPr>
          <w:rFonts w:eastAsia="宋体" w:cs="Times New Roman"/>
          <w:sz w:val="32"/>
          <w:szCs w:val="32"/>
          <w:lang w:eastAsia="zh-CN"/>
        </w:rPr>
        <w:t>：</w:t>
      </w:r>
      <w:r w:rsidRPr="00830CD6">
        <w:rPr>
          <w:rFonts w:eastAsia="宋体" w:cs="Times New Roman"/>
          <w:sz w:val="32"/>
          <w:szCs w:val="32"/>
          <w:u w:val="single"/>
          <w:lang w:eastAsia="zh-CN"/>
        </w:rPr>
        <w:t xml:space="preserve">    202</w:t>
      </w:r>
      <w:r w:rsidRPr="00830CD6">
        <w:rPr>
          <w:rFonts w:eastAsia="宋体" w:cs="Times New Roman" w:hint="eastAsia"/>
          <w:sz w:val="32"/>
          <w:szCs w:val="32"/>
          <w:u w:val="single"/>
          <w:lang w:eastAsia="zh-CN"/>
        </w:rPr>
        <w:t>3</w:t>
      </w:r>
      <w:r w:rsidRPr="00830CD6">
        <w:rPr>
          <w:rFonts w:eastAsia="宋体" w:cs="Times New Roman"/>
          <w:sz w:val="32"/>
          <w:szCs w:val="32"/>
          <w:u w:val="single"/>
          <w:lang w:eastAsia="zh-CN"/>
        </w:rPr>
        <w:t>电</w:t>
      </w:r>
      <w:r>
        <w:rPr>
          <w:rFonts w:cs="Times New Roman"/>
          <w:sz w:val="32"/>
          <w:szCs w:val="32"/>
          <w:u w:val="single"/>
          <w:lang w:eastAsia="zh-CN"/>
        </w:rPr>
        <w:t>子信息工程</w:t>
      </w:r>
      <w:r w:rsidRPr="00BE4F9F">
        <w:rPr>
          <w:rFonts w:eastAsia="宋体" w:cs="Times New Roman" w:hint="eastAsia"/>
          <w:color w:val="auto"/>
          <w:sz w:val="32"/>
          <w:szCs w:val="32"/>
          <w:u w:val="single"/>
          <w:lang w:eastAsia="zh-CN"/>
        </w:rPr>
        <w:t>02</w:t>
      </w:r>
    </w:p>
    <w:p w14:paraId="68F151E7" w14:textId="28495D91" w:rsidR="00830CD6" w:rsidRDefault="00830CD6" w:rsidP="00830CD6">
      <w:pPr>
        <w:ind w:firstLineChars="600" w:firstLine="1920"/>
        <w:rPr>
          <w:rFonts w:cs="Times New Roman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sz w:val="32"/>
          <w:szCs w:val="32"/>
          <w:lang w:eastAsia="zh-CN"/>
        </w:rPr>
        <w:t xml:space="preserve">   </w:t>
      </w:r>
      <w:r>
        <w:rPr>
          <w:rFonts w:hint="eastAsia"/>
          <w:sz w:val="32"/>
          <w:szCs w:val="32"/>
          <w:lang w:eastAsia="zh-CN"/>
        </w:rPr>
        <w:t>院</w:t>
      </w:r>
      <w:r>
        <w:rPr>
          <w:rFonts w:cs="Times New Roman"/>
          <w:sz w:val="32"/>
          <w:szCs w:val="32"/>
          <w:lang w:eastAsia="zh-CN"/>
        </w:rPr>
        <w:t>：</w:t>
      </w:r>
      <w:r>
        <w:rPr>
          <w:rFonts w:cs="Times New Roman"/>
          <w:sz w:val="32"/>
          <w:szCs w:val="32"/>
          <w:u w:val="single"/>
          <w:lang w:eastAsia="zh-CN"/>
        </w:rPr>
        <w:t xml:space="preserve">    </w:t>
      </w:r>
      <w:r w:rsidRPr="00440618">
        <w:rPr>
          <w:rFonts w:cs="Times New Roman" w:hint="eastAsia"/>
          <w:sz w:val="32"/>
          <w:szCs w:val="32"/>
          <w:u w:val="single"/>
          <w:lang w:eastAsia="zh-CN"/>
        </w:rPr>
        <w:t>智能科学与工程学院</w:t>
      </w:r>
    </w:p>
    <w:p w14:paraId="2DA38B85" w14:textId="77777777" w:rsidR="00830CD6" w:rsidRPr="00830CD6" w:rsidRDefault="00830CD6" w:rsidP="00830CD6">
      <w:pPr>
        <w:rPr>
          <w:rFonts w:eastAsia="宋体" w:hint="eastAsia"/>
          <w:lang w:eastAsia="zh-CN"/>
        </w:rPr>
      </w:pPr>
    </w:p>
    <w:p w14:paraId="762C3C10" w14:textId="65179C5C" w:rsidR="00830CD6" w:rsidRDefault="00830CD6" w:rsidP="00830CD6">
      <w:pPr>
        <w:ind w:firstLine="480"/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lang w:eastAsia="zh-CN"/>
        </w:rPr>
        <w:t>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</w:t>
      </w:r>
    </w:p>
    <w:p w14:paraId="1F544DD5" w14:textId="77777777" w:rsidR="00830CD6" w:rsidRPr="00830CD6" w:rsidRDefault="00830CD6" w:rsidP="00830CD6">
      <w:pPr>
        <w:ind w:firstLine="480"/>
        <w:jc w:val="center"/>
        <w:rPr>
          <w:rFonts w:eastAsia="宋体" w:hint="eastAsia"/>
          <w:lang w:eastAsia="zh-CN"/>
        </w:rPr>
      </w:pPr>
    </w:p>
    <w:p w14:paraId="0AA7CD2B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lastRenderedPageBreak/>
        <w:t>一、项目背景与目的</w:t>
      </w:r>
    </w:p>
    <w:p w14:paraId="6276B33A" w14:textId="77777777" w:rsidR="00486B5E" w:rsidRDefault="005B01C4">
      <w:pPr>
        <w:ind w:firstLine="480"/>
        <w:rPr>
          <w:rFonts w:hint="eastAsia"/>
        </w:rPr>
      </w:pPr>
      <w:r>
        <w:rPr>
          <w:rFonts w:ascii="Times New Roman" w:eastAsia="宋体" w:hAnsi="Times New Roman"/>
        </w:rPr>
        <w:t>本项目基于高阶累积量（</w:t>
      </w:r>
      <w:r>
        <w:rPr>
          <w:rFonts w:ascii="Times New Roman" w:eastAsia="宋体" w:hAnsi="Times New Roman"/>
        </w:rPr>
        <w:t>Higher-Order Cumulants, HOC</w:t>
      </w:r>
      <w:r>
        <w:rPr>
          <w:rFonts w:ascii="Times New Roman" w:eastAsia="宋体" w:hAnsi="Times New Roman"/>
        </w:rPr>
        <w:t>）和随机森林（</w:t>
      </w:r>
      <w:r>
        <w:rPr>
          <w:rFonts w:ascii="Times New Roman" w:eastAsia="宋体" w:hAnsi="Times New Roman"/>
        </w:rPr>
        <w:t>Random Forest</w:t>
      </w:r>
      <w:r>
        <w:rPr>
          <w:rFonts w:ascii="Times New Roman" w:eastAsia="宋体" w:hAnsi="Times New Roman"/>
        </w:rPr>
        <w:t>）算法，实现了对</w:t>
      </w:r>
      <w:r>
        <w:rPr>
          <w:rFonts w:ascii="Times New Roman" w:eastAsia="宋体" w:hAnsi="Times New Roman"/>
        </w:rPr>
        <w:t>BPSK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QPSK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8PSK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16QAM</w:t>
      </w:r>
      <w:r>
        <w:rPr>
          <w:rFonts w:ascii="Times New Roman" w:eastAsia="宋体" w:hAnsi="Times New Roman"/>
        </w:rPr>
        <w:t>四种常见数字调制信号的自动识别（</w:t>
      </w:r>
      <w:r>
        <w:rPr>
          <w:rFonts w:ascii="Times New Roman" w:eastAsia="宋体" w:hAnsi="Times New Roman"/>
        </w:rPr>
        <w:t>Automatic Modulation Recognition, AMR</w:t>
      </w:r>
      <w:r>
        <w:rPr>
          <w:rFonts w:ascii="Times New Roman" w:eastAsia="宋体" w:hAnsi="Times New Roman"/>
        </w:rPr>
        <w:t>）。</w:t>
      </w:r>
    </w:p>
    <w:p w14:paraId="7EC69248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在认知无线电、频谱监测、电子战和非合作通信等领域，调制识别是信号解调的前置关键步骤。传统方法依赖专家经验和固定阈值判断，难以适应复杂多变的电磁环境。高阶累积量是通信信号处理中的重要数学工具，其核心优势在于：对于高斯白噪声，所有高于二阶的</w:t>
      </w:r>
      <w:proofErr w:type="gramStart"/>
      <w:r>
        <w:rPr>
          <w:rFonts w:ascii="Times New Roman" w:eastAsia="宋体" w:hAnsi="Times New Roman"/>
          <w:lang w:eastAsia="zh-CN"/>
        </w:rPr>
        <w:t>累积量恒为</w:t>
      </w:r>
      <w:proofErr w:type="gramEnd"/>
      <w:r>
        <w:rPr>
          <w:rFonts w:ascii="Times New Roman" w:eastAsia="宋体" w:hAnsi="Times New Roman"/>
          <w:lang w:eastAsia="zh-CN"/>
        </w:rPr>
        <w:t>零，因此高阶累积量天然具有抑制高斯噪声的能力。结合随机森林集成学习算法的鲁棒性和</w:t>
      </w:r>
      <w:proofErr w:type="gramStart"/>
      <w:r>
        <w:rPr>
          <w:rFonts w:ascii="Times New Roman" w:eastAsia="宋体" w:hAnsi="Times New Roman"/>
          <w:lang w:eastAsia="zh-CN"/>
        </w:rPr>
        <w:t>可</w:t>
      </w:r>
      <w:proofErr w:type="gramEnd"/>
      <w:r>
        <w:rPr>
          <w:rFonts w:ascii="Times New Roman" w:eastAsia="宋体" w:hAnsi="Times New Roman"/>
          <w:lang w:eastAsia="zh-CN"/>
        </w:rPr>
        <w:t>解释性，可以构建一个高性能的端到端调制识别系统。</w:t>
      </w:r>
    </w:p>
    <w:p w14:paraId="22E6C8AC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项目要解决的具体问题是：如何从接收到的调制信号中自动提取高阶累积量特征（</w:t>
      </w:r>
      <w:r>
        <w:rPr>
          <w:rFonts w:ascii="Times New Roman" w:eastAsia="宋体" w:hAnsi="Times New Roman"/>
          <w:lang w:eastAsia="zh-CN"/>
        </w:rPr>
        <w:t>C20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C21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C41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C42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C60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C63</w:t>
      </w:r>
      <w:r>
        <w:rPr>
          <w:rFonts w:ascii="Times New Roman" w:eastAsia="宋体" w:hAnsi="Times New Roman"/>
          <w:lang w:eastAsia="zh-CN"/>
        </w:rPr>
        <w:t>共</w:t>
      </w:r>
      <w:r>
        <w:rPr>
          <w:rFonts w:ascii="Times New Roman" w:eastAsia="宋体" w:hAnsi="Times New Roman"/>
          <w:lang w:eastAsia="zh-CN"/>
        </w:rPr>
        <w:t>7</w:t>
      </w:r>
      <w:r>
        <w:rPr>
          <w:rFonts w:ascii="Times New Roman" w:eastAsia="宋体" w:hAnsi="Times New Roman"/>
          <w:lang w:eastAsia="zh-CN"/>
        </w:rPr>
        <w:t>维），利用随机森林分类器准确识别信号的调制类型，并通过超参数调优、交叉验证、</w:t>
      </w:r>
      <w:r>
        <w:rPr>
          <w:rFonts w:ascii="Times New Roman" w:eastAsia="宋体" w:hAnsi="Times New Roman"/>
          <w:lang w:eastAsia="zh-CN"/>
        </w:rPr>
        <w:t>SNR</w:t>
      </w:r>
      <w:r>
        <w:rPr>
          <w:rFonts w:ascii="Times New Roman" w:eastAsia="宋体" w:hAnsi="Times New Roman"/>
          <w:lang w:eastAsia="zh-CN"/>
        </w:rPr>
        <w:t>扫描实验等手段全面评估系统性能。</w:t>
      </w:r>
    </w:p>
    <w:p w14:paraId="0AAD3359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>二、数据来源与数据集介绍</w:t>
      </w:r>
    </w:p>
    <w:p w14:paraId="31978E09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数据采用蒙特卡洛模拟生成，参考通信信号处理经典文献（</w:t>
      </w:r>
      <w:r>
        <w:rPr>
          <w:rFonts w:ascii="Times New Roman" w:eastAsia="宋体" w:hAnsi="Times New Roman"/>
          <w:lang w:eastAsia="zh-CN"/>
        </w:rPr>
        <w:t>Swami &amp; Sadler, 2000</w:t>
      </w:r>
      <w:r>
        <w:rPr>
          <w:rFonts w:ascii="Times New Roman" w:eastAsia="宋体" w:hAnsi="Times New Roman"/>
          <w:lang w:eastAsia="zh-CN"/>
        </w:rPr>
        <w:t>）中高阶累积量的理论值，并加入高斯噪声模拟实际信道对累积量估计的影响。共生成</w:t>
      </w:r>
      <w:r>
        <w:rPr>
          <w:rFonts w:ascii="Times New Roman" w:eastAsia="宋体" w:hAnsi="Times New Roman"/>
          <w:lang w:eastAsia="zh-CN"/>
        </w:rPr>
        <w:t>2000</w:t>
      </w:r>
      <w:r>
        <w:rPr>
          <w:rFonts w:ascii="Times New Roman" w:eastAsia="宋体" w:hAnsi="Times New Roman"/>
          <w:lang w:eastAsia="zh-CN"/>
        </w:rPr>
        <w:t>个样本，每类调制信号</w:t>
      </w:r>
      <w:r>
        <w:rPr>
          <w:rFonts w:ascii="Times New Roman" w:eastAsia="宋体" w:hAnsi="Times New Roman"/>
          <w:lang w:eastAsia="zh-CN"/>
        </w:rPr>
        <w:t>500</w:t>
      </w:r>
      <w:r>
        <w:rPr>
          <w:rFonts w:ascii="Times New Roman" w:eastAsia="宋体" w:hAnsi="Times New Roman"/>
          <w:lang w:eastAsia="zh-CN"/>
        </w:rPr>
        <w:t>个。每个样本包含</w:t>
      </w:r>
      <w:r>
        <w:rPr>
          <w:rFonts w:ascii="Times New Roman" w:eastAsia="宋体" w:hAnsi="Times New Roman"/>
          <w:lang w:eastAsia="zh-CN"/>
        </w:rPr>
        <w:t>7</w:t>
      </w:r>
      <w:r>
        <w:rPr>
          <w:rFonts w:ascii="Times New Roman" w:eastAsia="宋体" w:hAnsi="Times New Roman"/>
          <w:lang w:eastAsia="zh-CN"/>
        </w:rPr>
        <w:t>个高阶累积量特征和</w:t>
      </w:r>
      <w:r>
        <w:rPr>
          <w:rFonts w:ascii="Times New Roman" w:eastAsia="宋体" w:hAnsi="Times New Roman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个调制类型标签。</w:t>
      </w:r>
    </w:p>
    <w:p w14:paraId="1E30CBA9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高阶累积量的定义如下：对于零均值复信号</w:t>
      </w:r>
      <w:r>
        <w:rPr>
          <w:rFonts w:ascii="Times New Roman" w:eastAsia="宋体" w:hAnsi="Times New Roman"/>
          <w:lang w:eastAsia="zh-CN"/>
        </w:rPr>
        <w:t>s</w:t>
      </w:r>
      <w:r>
        <w:rPr>
          <w:rFonts w:ascii="Times New Roman" w:eastAsia="宋体" w:hAnsi="Times New Roman"/>
          <w:lang w:eastAsia="zh-CN"/>
        </w:rPr>
        <w:t>（归一化功率</w:t>
      </w:r>
      <w:r>
        <w:rPr>
          <w:rFonts w:ascii="Times New Roman" w:eastAsia="宋体" w:hAnsi="Times New Roman"/>
          <w:lang w:eastAsia="zh-CN"/>
        </w:rPr>
        <w:t>E[|s|²]=1</w:t>
      </w:r>
      <w:r>
        <w:rPr>
          <w:rFonts w:ascii="Times New Roman" w:eastAsia="宋体" w:hAnsi="Times New Roman"/>
          <w:lang w:eastAsia="zh-CN"/>
        </w:rPr>
        <w:t>），二阶累积量</w:t>
      </w:r>
      <w:r>
        <w:rPr>
          <w:rFonts w:ascii="Times New Roman" w:eastAsia="宋体" w:hAnsi="Times New Roman"/>
          <w:lang w:eastAsia="zh-CN"/>
        </w:rPr>
        <w:t>C20=E[s²]</w:t>
      </w:r>
      <w:r>
        <w:rPr>
          <w:rFonts w:ascii="Times New Roman" w:eastAsia="宋体" w:hAnsi="Times New Roman"/>
          <w:lang w:eastAsia="zh-CN"/>
        </w:rPr>
        <w:t>反映信号的循环对称性，</w:t>
      </w:r>
      <w:r>
        <w:rPr>
          <w:rFonts w:ascii="Times New Roman" w:eastAsia="宋体" w:hAnsi="Times New Roman"/>
          <w:lang w:eastAsia="zh-CN"/>
        </w:rPr>
        <w:t>C21=E[|s|²]=1</w:t>
      </w:r>
      <w:r>
        <w:rPr>
          <w:rFonts w:ascii="Times New Roman" w:eastAsia="宋体" w:hAnsi="Times New Roman"/>
          <w:lang w:eastAsia="zh-CN"/>
        </w:rPr>
        <w:t>反映信号功率；四阶累积量</w:t>
      </w:r>
      <w:r>
        <w:rPr>
          <w:rFonts w:ascii="Times New Roman" w:eastAsia="宋体" w:hAnsi="Times New Roman"/>
          <w:lang w:eastAsia="zh-CN"/>
        </w:rPr>
        <w:t>C40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C41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C42</w:t>
      </w:r>
      <w:r>
        <w:rPr>
          <w:rFonts w:ascii="Times New Roman" w:eastAsia="宋体" w:hAnsi="Times New Roman"/>
          <w:lang w:eastAsia="zh-CN"/>
        </w:rPr>
        <w:t>反映信号的超高斯特性，与星座图几何结构直接相关；</w:t>
      </w:r>
      <w:proofErr w:type="gramStart"/>
      <w:r>
        <w:rPr>
          <w:rFonts w:ascii="Times New Roman" w:eastAsia="宋体" w:hAnsi="Times New Roman"/>
          <w:lang w:eastAsia="zh-CN"/>
        </w:rPr>
        <w:t>六阶累积</w:t>
      </w:r>
      <w:proofErr w:type="gramEnd"/>
      <w:r>
        <w:rPr>
          <w:rFonts w:ascii="Times New Roman" w:eastAsia="宋体" w:hAnsi="Times New Roman"/>
          <w:lang w:eastAsia="zh-CN"/>
        </w:rPr>
        <w:t>量</w:t>
      </w:r>
      <w:r>
        <w:rPr>
          <w:rFonts w:ascii="Times New Roman" w:eastAsia="宋体" w:hAnsi="Times New Roman"/>
          <w:lang w:eastAsia="zh-CN"/>
        </w:rPr>
        <w:t>C60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C63</w:t>
      </w:r>
      <w:r>
        <w:rPr>
          <w:rFonts w:ascii="Times New Roman" w:eastAsia="宋体" w:hAnsi="Times New Roman"/>
          <w:lang w:eastAsia="zh-CN"/>
        </w:rPr>
        <w:t>在理想归一化条件下为零。</w:t>
      </w:r>
    </w:p>
    <w:p w14:paraId="5101C472" w14:textId="77777777" w:rsidR="00486B5E" w:rsidRDefault="005B01C4">
      <w:pPr>
        <w:ind w:firstLine="480"/>
        <w:rPr>
          <w:rFonts w:hint="eastAsia"/>
          <w:lang w:eastAsia="zh-CN"/>
        </w:rPr>
      </w:pPr>
      <w:proofErr w:type="gramStart"/>
      <w:r>
        <w:rPr>
          <w:rFonts w:ascii="Times New Roman" w:eastAsia="宋体" w:hAnsi="Times New Roman"/>
          <w:lang w:eastAsia="zh-CN"/>
        </w:rPr>
        <w:t>各特征</w:t>
      </w:r>
      <w:proofErr w:type="gramEnd"/>
      <w:r>
        <w:rPr>
          <w:rFonts w:ascii="Times New Roman" w:eastAsia="宋体" w:hAnsi="Times New Roman"/>
          <w:lang w:eastAsia="zh-CN"/>
        </w:rPr>
        <w:t>说明及理论值如下表所示：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:rsidR="00486B5E" w14:paraId="5BBE4F83" w14:textId="77777777">
        <w:trPr>
          <w:jc w:val="center"/>
        </w:trPr>
        <w:tc>
          <w:tcPr>
            <w:tcW w:w="1235" w:type="dxa"/>
            <w:shd w:val="clear" w:color="auto" w:fill="D9E2F3"/>
          </w:tcPr>
          <w:p w14:paraId="4BDA302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特征</w:t>
            </w:r>
          </w:p>
        </w:tc>
        <w:tc>
          <w:tcPr>
            <w:tcW w:w="1235" w:type="dxa"/>
            <w:shd w:val="clear" w:color="auto" w:fill="D9E2F3"/>
          </w:tcPr>
          <w:p w14:paraId="0C75B00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类型</w:t>
            </w:r>
          </w:p>
        </w:tc>
        <w:tc>
          <w:tcPr>
            <w:tcW w:w="1235" w:type="dxa"/>
            <w:shd w:val="clear" w:color="auto" w:fill="D9E2F3"/>
          </w:tcPr>
          <w:p w14:paraId="19EF5D1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235" w:type="dxa"/>
            <w:shd w:val="clear" w:color="auto" w:fill="D9E2F3"/>
          </w:tcPr>
          <w:p w14:paraId="0ED396C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BPSK</w:t>
            </w:r>
          </w:p>
        </w:tc>
        <w:tc>
          <w:tcPr>
            <w:tcW w:w="1235" w:type="dxa"/>
            <w:shd w:val="clear" w:color="auto" w:fill="D9E2F3"/>
          </w:tcPr>
          <w:p w14:paraId="664AF13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QPSK</w:t>
            </w:r>
          </w:p>
        </w:tc>
        <w:tc>
          <w:tcPr>
            <w:tcW w:w="1235" w:type="dxa"/>
            <w:shd w:val="clear" w:color="auto" w:fill="D9E2F3"/>
          </w:tcPr>
          <w:p w14:paraId="6415481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8PSK</w:t>
            </w:r>
          </w:p>
        </w:tc>
        <w:tc>
          <w:tcPr>
            <w:tcW w:w="1235" w:type="dxa"/>
            <w:shd w:val="clear" w:color="auto" w:fill="D9E2F3"/>
          </w:tcPr>
          <w:p w14:paraId="1F7B642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16QAM</w:t>
            </w:r>
          </w:p>
        </w:tc>
      </w:tr>
      <w:tr w:rsidR="00486B5E" w14:paraId="264CD35B" w14:textId="77777777">
        <w:trPr>
          <w:jc w:val="center"/>
        </w:trPr>
        <w:tc>
          <w:tcPr>
            <w:tcW w:w="1235" w:type="dxa"/>
          </w:tcPr>
          <w:p w14:paraId="2EFD2D8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C20</w:t>
            </w:r>
          </w:p>
        </w:tc>
        <w:tc>
          <w:tcPr>
            <w:tcW w:w="1235" w:type="dxa"/>
          </w:tcPr>
          <w:p w14:paraId="41C8852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44AA408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二阶混合矩</w:t>
            </w:r>
          </w:p>
        </w:tc>
        <w:tc>
          <w:tcPr>
            <w:tcW w:w="1235" w:type="dxa"/>
          </w:tcPr>
          <w:p w14:paraId="527B515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</w:t>
            </w:r>
          </w:p>
        </w:tc>
        <w:tc>
          <w:tcPr>
            <w:tcW w:w="1235" w:type="dxa"/>
          </w:tcPr>
          <w:p w14:paraId="5FEB601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63D195F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7A72EF2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</w:tr>
      <w:tr w:rsidR="00486B5E" w14:paraId="551F4DD8" w14:textId="77777777">
        <w:trPr>
          <w:jc w:val="center"/>
        </w:trPr>
        <w:tc>
          <w:tcPr>
            <w:tcW w:w="1235" w:type="dxa"/>
          </w:tcPr>
          <w:p w14:paraId="6C55020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C21</w:t>
            </w:r>
          </w:p>
        </w:tc>
        <w:tc>
          <w:tcPr>
            <w:tcW w:w="1235" w:type="dxa"/>
          </w:tcPr>
          <w:p w14:paraId="143BBAA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5275940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二阶共轭矩</w:t>
            </w:r>
          </w:p>
        </w:tc>
        <w:tc>
          <w:tcPr>
            <w:tcW w:w="1235" w:type="dxa"/>
          </w:tcPr>
          <w:p w14:paraId="03BCC33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</w:t>
            </w:r>
          </w:p>
        </w:tc>
        <w:tc>
          <w:tcPr>
            <w:tcW w:w="1235" w:type="dxa"/>
          </w:tcPr>
          <w:p w14:paraId="7B98B87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</w:t>
            </w:r>
          </w:p>
        </w:tc>
        <w:tc>
          <w:tcPr>
            <w:tcW w:w="1235" w:type="dxa"/>
          </w:tcPr>
          <w:p w14:paraId="2CE997A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</w:t>
            </w:r>
          </w:p>
        </w:tc>
        <w:tc>
          <w:tcPr>
            <w:tcW w:w="1235" w:type="dxa"/>
          </w:tcPr>
          <w:p w14:paraId="186AD2A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</w:t>
            </w:r>
          </w:p>
        </w:tc>
      </w:tr>
      <w:tr w:rsidR="00486B5E" w14:paraId="5BA59D93" w14:textId="77777777">
        <w:trPr>
          <w:jc w:val="center"/>
        </w:trPr>
        <w:tc>
          <w:tcPr>
            <w:tcW w:w="1235" w:type="dxa"/>
          </w:tcPr>
          <w:p w14:paraId="2CFA2BC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C40</w:t>
            </w:r>
          </w:p>
        </w:tc>
        <w:tc>
          <w:tcPr>
            <w:tcW w:w="1235" w:type="dxa"/>
          </w:tcPr>
          <w:p w14:paraId="146DBEF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5142FAF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四阶累积量</w:t>
            </w:r>
          </w:p>
        </w:tc>
        <w:tc>
          <w:tcPr>
            <w:tcW w:w="1235" w:type="dxa"/>
          </w:tcPr>
          <w:p w14:paraId="11A3BB2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-2.00</w:t>
            </w:r>
          </w:p>
        </w:tc>
        <w:tc>
          <w:tcPr>
            <w:tcW w:w="1235" w:type="dxa"/>
          </w:tcPr>
          <w:p w14:paraId="514F17E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-1.00</w:t>
            </w:r>
          </w:p>
        </w:tc>
        <w:tc>
          <w:tcPr>
            <w:tcW w:w="1235" w:type="dxa"/>
          </w:tcPr>
          <w:p w14:paraId="6254481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565D7D8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-0.68</w:t>
            </w:r>
          </w:p>
        </w:tc>
      </w:tr>
      <w:tr w:rsidR="00486B5E" w14:paraId="1667541E" w14:textId="77777777">
        <w:trPr>
          <w:jc w:val="center"/>
        </w:trPr>
        <w:tc>
          <w:tcPr>
            <w:tcW w:w="1235" w:type="dxa"/>
          </w:tcPr>
          <w:p w14:paraId="7B9B021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C41</w:t>
            </w:r>
          </w:p>
        </w:tc>
        <w:tc>
          <w:tcPr>
            <w:tcW w:w="1235" w:type="dxa"/>
          </w:tcPr>
          <w:p w14:paraId="04AB351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371FC6C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四阶累积量</w:t>
            </w:r>
          </w:p>
        </w:tc>
        <w:tc>
          <w:tcPr>
            <w:tcW w:w="1235" w:type="dxa"/>
          </w:tcPr>
          <w:p w14:paraId="5919DF4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-2.00</w:t>
            </w:r>
          </w:p>
        </w:tc>
        <w:tc>
          <w:tcPr>
            <w:tcW w:w="1235" w:type="dxa"/>
          </w:tcPr>
          <w:p w14:paraId="509804A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-1.00</w:t>
            </w:r>
          </w:p>
        </w:tc>
        <w:tc>
          <w:tcPr>
            <w:tcW w:w="1235" w:type="dxa"/>
          </w:tcPr>
          <w:p w14:paraId="72F774A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1A42F96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-0.68</w:t>
            </w:r>
          </w:p>
        </w:tc>
      </w:tr>
      <w:tr w:rsidR="00486B5E" w14:paraId="2DE56797" w14:textId="77777777">
        <w:trPr>
          <w:jc w:val="center"/>
        </w:trPr>
        <w:tc>
          <w:tcPr>
            <w:tcW w:w="1235" w:type="dxa"/>
          </w:tcPr>
          <w:p w14:paraId="1512B90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C42</w:t>
            </w:r>
          </w:p>
        </w:tc>
        <w:tc>
          <w:tcPr>
            <w:tcW w:w="1235" w:type="dxa"/>
          </w:tcPr>
          <w:p w14:paraId="0A4FEE0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376B186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四阶累积量</w:t>
            </w:r>
          </w:p>
        </w:tc>
        <w:tc>
          <w:tcPr>
            <w:tcW w:w="1235" w:type="dxa"/>
          </w:tcPr>
          <w:p w14:paraId="2294C29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-2.00</w:t>
            </w:r>
          </w:p>
        </w:tc>
        <w:tc>
          <w:tcPr>
            <w:tcW w:w="1235" w:type="dxa"/>
          </w:tcPr>
          <w:p w14:paraId="3FF944F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-1.00</w:t>
            </w:r>
          </w:p>
        </w:tc>
        <w:tc>
          <w:tcPr>
            <w:tcW w:w="1235" w:type="dxa"/>
          </w:tcPr>
          <w:p w14:paraId="58D8719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-1.00</w:t>
            </w:r>
          </w:p>
        </w:tc>
        <w:tc>
          <w:tcPr>
            <w:tcW w:w="1235" w:type="dxa"/>
          </w:tcPr>
          <w:p w14:paraId="028B1D0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-0.68</w:t>
            </w:r>
          </w:p>
        </w:tc>
      </w:tr>
      <w:tr w:rsidR="00486B5E" w14:paraId="332B4CBE" w14:textId="77777777">
        <w:trPr>
          <w:jc w:val="center"/>
        </w:trPr>
        <w:tc>
          <w:tcPr>
            <w:tcW w:w="1235" w:type="dxa"/>
          </w:tcPr>
          <w:p w14:paraId="54C3E1B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C60</w:t>
            </w:r>
          </w:p>
        </w:tc>
        <w:tc>
          <w:tcPr>
            <w:tcW w:w="1235" w:type="dxa"/>
          </w:tcPr>
          <w:p w14:paraId="79B76D3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0CE4DBB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六阶累积量</w:t>
            </w:r>
          </w:p>
        </w:tc>
        <w:tc>
          <w:tcPr>
            <w:tcW w:w="1235" w:type="dxa"/>
          </w:tcPr>
          <w:p w14:paraId="42CE29D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7A27EA9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685F28E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25B1DB0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</w:tr>
      <w:tr w:rsidR="00486B5E" w14:paraId="0F1854D3" w14:textId="77777777">
        <w:trPr>
          <w:jc w:val="center"/>
        </w:trPr>
        <w:tc>
          <w:tcPr>
            <w:tcW w:w="1235" w:type="dxa"/>
          </w:tcPr>
          <w:p w14:paraId="1F2BE24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C63</w:t>
            </w:r>
          </w:p>
        </w:tc>
        <w:tc>
          <w:tcPr>
            <w:tcW w:w="1235" w:type="dxa"/>
          </w:tcPr>
          <w:p w14:paraId="71947BA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浮点</w:t>
            </w:r>
          </w:p>
        </w:tc>
        <w:tc>
          <w:tcPr>
            <w:tcW w:w="1235" w:type="dxa"/>
          </w:tcPr>
          <w:p w14:paraId="6859C3C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六阶累积量</w:t>
            </w:r>
          </w:p>
        </w:tc>
        <w:tc>
          <w:tcPr>
            <w:tcW w:w="1235" w:type="dxa"/>
          </w:tcPr>
          <w:p w14:paraId="56B7EBE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68E2C60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5ED2E53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  <w:tc>
          <w:tcPr>
            <w:tcW w:w="1235" w:type="dxa"/>
          </w:tcPr>
          <w:p w14:paraId="5BB0221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</w:t>
            </w:r>
          </w:p>
        </w:tc>
      </w:tr>
      <w:tr w:rsidR="00486B5E" w14:paraId="3413814D" w14:textId="77777777">
        <w:trPr>
          <w:jc w:val="center"/>
        </w:trPr>
        <w:tc>
          <w:tcPr>
            <w:tcW w:w="1235" w:type="dxa"/>
          </w:tcPr>
          <w:p w14:paraId="337AEA4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标签</w:t>
            </w:r>
          </w:p>
        </w:tc>
        <w:tc>
          <w:tcPr>
            <w:tcW w:w="1235" w:type="dxa"/>
          </w:tcPr>
          <w:p w14:paraId="0D7ABEE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整型</w:t>
            </w:r>
          </w:p>
        </w:tc>
        <w:tc>
          <w:tcPr>
            <w:tcW w:w="1235" w:type="dxa"/>
          </w:tcPr>
          <w:p w14:paraId="38F94E6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调制类型</w:t>
            </w:r>
          </w:p>
        </w:tc>
        <w:tc>
          <w:tcPr>
            <w:tcW w:w="1235" w:type="dxa"/>
          </w:tcPr>
          <w:p w14:paraId="4F4078C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235" w:type="dxa"/>
          </w:tcPr>
          <w:p w14:paraId="7766B4E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235" w:type="dxa"/>
          </w:tcPr>
          <w:p w14:paraId="3A36BB6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235" w:type="dxa"/>
          </w:tcPr>
          <w:p w14:paraId="60BFAB1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</w:tr>
    </w:tbl>
    <w:p w14:paraId="6B5428AF" w14:textId="77777777" w:rsidR="00486B5E" w:rsidRDefault="005B01C4">
      <w:pPr>
        <w:spacing w:before="120" w:after="6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1 </w:t>
      </w:r>
      <w:r>
        <w:rPr>
          <w:rFonts w:ascii="Times New Roman" w:eastAsia="宋体" w:hAnsi="Times New Roman"/>
          <w:sz w:val="21"/>
          <w:lang w:eastAsia="zh-CN"/>
        </w:rPr>
        <w:t>高阶累积</w:t>
      </w:r>
      <w:proofErr w:type="gramStart"/>
      <w:r>
        <w:rPr>
          <w:rFonts w:ascii="Times New Roman" w:eastAsia="宋体" w:hAnsi="Times New Roman"/>
          <w:sz w:val="21"/>
          <w:lang w:eastAsia="zh-CN"/>
        </w:rPr>
        <w:t>量特征</w:t>
      </w:r>
      <w:proofErr w:type="gramEnd"/>
      <w:r>
        <w:rPr>
          <w:rFonts w:ascii="Times New Roman" w:eastAsia="宋体" w:hAnsi="Times New Roman"/>
          <w:sz w:val="21"/>
          <w:lang w:eastAsia="zh-CN"/>
        </w:rPr>
        <w:t>说明及四种调制信号的理论值</w:t>
      </w:r>
    </w:p>
    <w:p w14:paraId="16A9A6E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从表</w:t>
      </w:r>
      <w:r>
        <w:rPr>
          <w:rFonts w:ascii="Times New Roman" w:eastAsia="宋体" w:hAnsi="Times New Roman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可以看出：</w:t>
      </w:r>
      <w:r>
        <w:rPr>
          <w:rFonts w:ascii="Times New Roman" w:eastAsia="宋体" w:hAnsi="Times New Roman"/>
          <w:lang w:eastAsia="zh-CN"/>
        </w:rPr>
        <w:t>C20</w:t>
      </w:r>
      <w:r>
        <w:rPr>
          <w:rFonts w:ascii="Times New Roman" w:eastAsia="宋体" w:hAnsi="Times New Roman"/>
          <w:lang w:eastAsia="zh-CN"/>
        </w:rPr>
        <w:t>可以唯一区分</w:t>
      </w:r>
      <w:r>
        <w:rPr>
          <w:rFonts w:ascii="Times New Roman" w:eastAsia="宋体" w:hAnsi="Times New Roman"/>
          <w:lang w:eastAsia="zh-CN"/>
        </w:rPr>
        <w:t>BPSK</w:t>
      </w:r>
      <w:r>
        <w:rPr>
          <w:rFonts w:ascii="Times New Roman" w:eastAsia="宋体" w:hAnsi="Times New Roman"/>
          <w:lang w:eastAsia="zh-CN"/>
        </w:rPr>
        <w:t>（非零）与其他三种循环对称调制（为零）；四阶累积量</w:t>
      </w:r>
      <w:r>
        <w:rPr>
          <w:rFonts w:ascii="Times New Roman" w:eastAsia="宋体" w:hAnsi="Times New Roman"/>
          <w:lang w:eastAsia="zh-CN"/>
        </w:rPr>
        <w:t>C40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C41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C42</w:t>
      </w:r>
      <w:r>
        <w:rPr>
          <w:rFonts w:ascii="Times New Roman" w:eastAsia="宋体" w:hAnsi="Times New Roman"/>
          <w:lang w:eastAsia="zh-CN"/>
        </w:rPr>
        <w:t>是区分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8PSK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的关键特征，其中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与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的比值为</w:t>
      </w:r>
      <w:r>
        <w:rPr>
          <w:rFonts w:ascii="Times New Roman" w:eastAsia="宋体" w:hAnsi="Times New Roman"/>
          <w:lang w:eastAsia="zh-CN"/>
        </w:rPr>
        <w:t>-1.00/-0.68≈1.47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47%</w:t>
      </w:r>
      <w:r>
        <w:rPr>
          <w:rFonts w:ascii="Times New Roman" w:eastAsia="宋体" w:hAnsi="Times New Roman"/>
          <w:lang w:eastAsia="zh-CN"/>
        </w:rPr>
        <w:t>差异），这是两者易混淆的数学根源；</w:t>
      </w:r>
      <w:r>
        <w:rPr>
          <w:rFonts w:ascii="Times New Roman" w:eastAsia="宋体" w:hAnsi="Times New Roman"/>
          <w:lang w:eastAsia="zh-CN"/>
        </w:rPr>
        <w:t>C60</w:t>
      </w:r>
      <w:r>
        <w:rPr>
          <w:rFonts w:ascii="Times New Roman" w:eastAsia="宋体" w:hAnsi="Times New Roman"/>
          <w:lang w:eastAsia="zh-CN"/>
        </w:rPr>
        <w:t>和</w:t>
      </w:r>
      <w:r>
        <w:rPr>
          <w:rFonts w:ascii="Times New Roman" w:eastAsia="宋体" w:hAnsi="Times New Roman"/>
          <w:lang w:eastAsia="zh-CN"/>
        </w:rPr>
        <w:t>C63</w:t>
      </w:r>
      <w:r>
        <w:rPr>
          <w:rFonts w:ascii="Times New Roman" w:eastAsia="宋体" w:hAnsi="Times New Roman"/>
          <w:lang w:eastAsia="zh-CN"/>
        </w:rPr>
        <w:t>在理想条件下均为零，区分能力有限。</w:t>
      </w:r>
    </w:p>
    <w:p w14:paraId="0573CF66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>三、数据预处理</w:t>
      </w:r>
    </w:p>
    <w:p w14:paraId="46E81E5F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数据预处理包括以下步骤：</w:t>
      </w:r>
    </w:p>
    <w:p w14:paraId="51E203B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 </w:t>
      </w:r>
      <w:proofErr w:type="gramStart"/>
      <w:r>
        <w:rPr>
          <w:rFonts w:ascii="Times New Roman" w:eastAsia="宋体" w:hAnsi="Times New Roman"/>
          <w:lang w:eastAsia="zh-CN"/>
        </w:rPr>
        <w:t>缺失值</w:t>
      </w:r>
      <w:proofErr w:type="gramEnd"/>
      <w:r>
        <w:rPr>
          <w:rFonts w:ascii="Times New Roman" w:eastAsia="宋体" w:hAnsi="Times New Roman"/>
          <w:lang w:eastAsia="zh-CN"/>
        </w:rPr>
        <w:t>处理：经检查，模拟生成的数据无缺失值，无需额外处理。</w:t>
      </w:r>
    </w:p>
    <w:p w14:paraId="66B48DB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 </w:t>
      </w:r>
      <w:r>
        <w:rPr>
          <w:rFonts w:ascii="Times New Roman" w:eastAsia="宋体" w:hAnsi="Times New Roman"/>
          <w:lang w:eastAsia="zh-CN"/>
        </w:rPr>
        <w:t>异常值检测：通过概率密度分布图（图</w:t>
      </w:r>
      <w:r>
        <w:rPr>
          <w:rFonts w:ascii="Times New Roman" w:eastAsia="宋体" w:hAnsi="Times New Roman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）未发现明显异常值，</w:t>
      </w:r>
      <w:proofErr w:type="gramStart"/>
      <w:r>
        <w:rPr>
          <w:rFonts w:ascii="Times New Roman" w:eastAsia="宋体" w:hAnsi="Times New Roman"/>
          <w:lang w:eastAsia="zh-CN"/>
        </w:rPr>
        <w:t>各特征</w:t>
      </w:r>
      <w:proofErr w:type="gramEnd"/>
      <w:r>
        <w:rPr>
          <w:rFonts w:ascii="Times New Roman" w:eastAsia="宋体" w:hAnsi="Times New Roman"/>
          <w:lang w:eastAsia="zh-CN"/>
        </w:rPr>
        <w:t>分布符合预期的正态分布特性。</w:t>
      </w:r>
    </w:p>
    <w:p w14:paraId="37ACAAD3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 </w:t>
      </w:r>
      <w:r>
        <w:rPr>
          <w:rFonts w:ascii="Times New Roman" w:eastAsia="宋体" w:hAnsi="Times New Roman"/>
          <w:lang w:eastAsia="zh-CN"/>
        </w:rPr>
        <w:t>数据标准化：使用</w:t>
      </w:r>
      <w:r>
        <w:rPr>
          <w:rFonts w:ascii="Times New Roman" w:eastAsia="宋体" w:hAnsi="Times New Roman"/>
          <w:lang w:eastAsia="zh-CN"/>
        </w:rPr>
        <w:t>StandardScaler</w:t>
      </w:r>
      <w:r>
        <w:rPr>
          <w:rFonts w:ascii="Times New Roman" w:eastAsia="宋体" w:hAnsi="Times New Roman"/>
          <w:lang w:eastAsia="zh-CN"/>
        </w:rPr>
        <w:t>将每个特征缩放为均值为</w:t>
      </w:r>
      <w:r>
        <w:rPr>
          <w:rFonts w:ascii="Times New Roman" w:eastAsia="宋体" w:hAnsi="Times New Roman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、方差为</w:t>
      </w:r>
      <w:r>
        <w:rPr>
          <w:rFonts w:ascii="Times New Roman" w:eastAsia="宋体" w:hAnsi="Times New Roman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的标准正态分布。虽然随机森林对特征尺度不敏感，但标准化有助于后续可视化展示和与</w:t>
      </w:r>
      <w:r>
        <w:rPr>
          <w:rFonts w:ascii="Times New Roman" w:eastAsia="宋体" w:hAnsi="Times New Roman"/>
          <w:lang w:eastAsia="zh-CN"/>
        </w:rPr>
        <w:t>KNN</w:t>
      </w:r>
      <w:r>
        <w:rPr>
          <w:rFonts w:ascii="Times New Roman" w:eastAsia="宋体" w:hAnsi="Times New Roman"/>
          <w:lang w:eastAsia="zh-CN"/>
        </w:rPr>
        <w:t>等距离敏感算法的公平对比。</w:t>
      </w:r>
    </w:p>
    <w:p w14:paraId="76222D3A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 </w:t>
      </w:r>
      <w:r>
        <w:rPr>
          <w:rFonts w:ascii="Times New Roman" w:eastAsia="宋体" w:hAnsi="Times New Roman"/>
          <w:lang w:eastAsia="zh-CN"/>
        </w:rPr>
        <w:t>数据集划分：按</w:t>
      </w:r>
      <w:r>
        <w:rPr>
          <w:rFonts w:ascii="Times New Roman" w:eastAsia="宋体" w:hAnsi="Times New Roman"/>
          <w:lang w:eastAsia="zh-CN"/>
        </w:rPr>
        <w:t>7:3</w:t>
      </w:r>
      <w:r>
        <w:rPr>
          <w:rFonts w:ascii="Times New Roman" w:eastAsia="宋体" w:hAnsi="Times New Roman"/>
          <w:lang w:eastAsia="zh-CN"/>
        </w:rPr>
        <w:t>比例划分训练集（</w:t>
      </w:r>
      <w:r>
        <w:rPr>
          <w:rFonts w:ascii="Times New Roman" w:eastAsia="宋体" w:hAnsi="Times New Roman"/>
          <w:lang w:eastAsia="zh-CN"/>
        </w:rPr>
        <w:t>1400</w:t>
      </w:r>
      <w:r>
        <w:rPr>
          <w:rFonts w:ascii="Times New Roman" w:eastAsia="宋体" w:hAnsi="Times New Roman"/>
          <w:lang w:eastAsia="zh-CN"/>
        </w:rPr>
        <w:t>个）和测试集（</w:t>
      </w:r>
      <w:r>
        <w:rPr>
          <w:rFonts w:ascii="Times New Roman" w:eastAsia="宋体" w:hAnsi="Times New Roman"/>
          <w:lang w:eastAsia="zh-CN"/>
        </w:rPr>
        <w:t>600</w:t>
      </w:r>
      <w:r>
        <w:rPr>
          <w:rFonts w:ascii="Times New Roman" w:eastAsia="宋体" w:hAnsi="Times New Roman"/>
          <w:lang w:eastAsia="zh-CN"/>
        </w:rPr>
        <w:t>个），采用分层抽样（</w:t>
      </w:r>
      <w:r>
        <w:rPr>
          <w:rFonts w:ascii="Times New Roman" w:eastAsia="宋体" w:hAnsi="Times New Roman"/>
          <w:lang w:eastAsia="zh-CN"/>
        </w:rPr>
        <w:t>stratify</w:t>
      </w:r>
      <w:r>
        <w:rPr>
          <w:rFonts w:ascii="Times New Roman" w:eastAsia="宋体" w:hAnsi="Times New Roman"/>
          <w:lang w:eastAsia="zh-CN"/>
        </w:rPr>
        <w:t>）保证各类别在训练集和测试集中的比例一致。</w:t>
      </w:r>
    </w:p>
    <w:p w14:paraId="182DFC57" w14:textId="77777777" w:rsidR="00486B5E" w:rsidRDefault="005B01C4">
      <w:pPr>
        <w:ind w:firstLine="480"/>
        <w:rPr>
          <w:rFonts w:hint="eastAsia"/>
        </w:rPr>
      </w:pPr>
      <w:r>
        <w:rPr>
          <w:rFonts w:ascii="Times New Roman" w:eastAsia="宋体" w:hAnsi="Times New Roman"/>
          <w:b/>
        </w:rPr>
        <w:t>关键代码如下：</w:t>
      </w:r>
    </w:p>
    <w:p w14:paraId="3736493B" w14:textId="77777777" w:rsidR="00486B5E" w:rsidRDefault="005B01C4">
      <w:pPr>
        <w:shd w:val="clear" w:color="auto" w:fill="F5F5F5"/>
        <w:spacing w:before="60" w:after="60" w:line="240" w:lineRule="auto"/>
        <w:rPr>
          <w:rFonts w:hint="eastAsia"/>
        </w:rPr>
      </w:pPr>
      <w:r>
        <w:rPr>
          <w:rFonts w:ascii="Consolas" w:eastAsia="宋体" w:hAnsi="Consolas"/>
          <w:color w:val="333333"/>
          <w:sz w:val="21"/>
        </w:rPr>
        <w:t xml:space="preserve"># </w:t>
      </w:r>
      <w:r>
        <w:rPr>
          <w:rFonts w:ascii="Consolas" w:eastAsia="宋体" w:hAnsi="Consolas"/>
          <w:color w:val="333333"/>
          <w:sz w:val="21"/>
        </w:rPr>
        <w:t>数据标准化</w:t>
      </w:r>
      <w:r>
        <w:rPr>
          <w:rFonts w:ascii="Consolas" w:eastAsia="宋体" w:hAnsi="Consolas"/>
          <w:color w:val="333333"/>
          <w:sz w:val="21"/>
        </w:rPr>
        <w:br/>
        <w:t>from sklearn.preprocessing import StandardScaler</w:t>
      </w:r>
      <w:r>
        <w:rPr>
          <w:rFonts w:ascii="Consolas" w:eastAsia="宋体" w:hAnsi="Consolas"/>
          <w:color w:val="333333"/>
          <w:sz w:val="21"/>
        </w:rPr>
        <w:br/>
        <w:t>scaler = StandardScaler()</w:t>
      </w:r>
      <w:r>
        <w:rPr>
          <w:rFonts w:ascii="Consolas" w:eastAsia="宋体" w:hAnsi="Consolas"/>
          <w:color w:val="333333"/>
          <w:sz w:val="21"/>
        </w:rPr>
        <w:br/>
        <w:t>X_scaled = scaler.fit_transform(X_raw)</w:t>
      </w:r>
      <w:r>
        <w:rPr>
          <w:rFonts w:ascii="Consolas" w:eastAsia="宋体" w:hAnsi="Consolas"/>
          <w:color w:val="333333"/>
          <w:sz w:val="21"/>
        </w:rPr>
        <w:br/>
      </w:r>
      <w:r>
        <w:rPr>
          <w:rFonts w:ascii="Consolas" w:eastAsia="宋体" w:hAnsi="Consolas"/>
          <w:color w:val="333333"/>
          <w:sz w:val="21"/>
        </w:rPr>
        <w:lastRenderedPageBreak/>
        <w:br/>
        <w:t xml:space="preserve"># </w:t>
      </w:r>
      <w:r>
        <w:rPr>
          <w:rFonts w:ascii="Consolas" w:eastAsia="宋体" w:hAnsi="Consolas"/>
          <w:color w:val="333333"/>
          <w:sz w:val="21"/>
        </w:rPr>
        <w:t>数据集划分（</w:t>
      </w:r>
      <w:r>
        <w:rPr>
          <w:rFonts w:ascii="Consolas" w:eastAsia="宋体" w:hAnsi="Consolas"/>
          <w:color w:val="333333"/>
          <w:sz w:val="21"/>
        </w:rPr>
        <w:t>7:3</w:t>
      </w:r>
      <w:r>
        <w:rPr>
          <w:rFonts w:ascii="Consolas" w:eastAsia="宋体" w:hAnsi="Consolas"/>
          <w:color w:val="333333"/>
          <w:sz w:val="21"/>
        </w:rPr>
        <w:t>，分层抽样）</w:t>
      </w:r>
      <w:r>
        <w:rPr>
          <w:rFonts w:ascii="Consolas" w:eastAsia="宋体" w:hAnsi="Consolas"/>
          <w:color w:val="333333"/>
          <w:sz w:val="21"/>
        </w:rPr>
        <w:br/>
        <w:t>from sklearn.model_selection import train_test_split</w:t>
      </w:r>
      <w:r>
        <w:rPr>
          <w:rFonts w:ascii="Consolas" w:eastAsia="宋体" w:hAnsi="Consolas"/>
          <w:color w:val="333333"/>
          <w:sz w:val="21"/>
        </w:rPr>
        <w:br/>
        <w:t>X_train, X_test, y_train, y_test = train_test_split(</w:t>
      </w:r>
      <w:r>
        <w:rPr>
          <w:rFonts w:ascii="Consolas" w:eastAsia="宋体" w:hAnsi="Consolas"/>
          <w:color w:val="333333"/>
          <w:sz w:val="21"/>
        </w:rPr>
        <w:br/>
        <w:t xml:space="preserve">    X_scaled, y, test_size=0.3, random_state=42, stratify=y</w:t>
      </w:r>
      <w:r>
        <w:rPr>
          <w:rFonts w:ascii="Consolas" w:eastAsia="宋体" w:hAnsi="Consolas"/>
          <w:color w:val="333333"/>
          <w:sz w:val="21"/>
        </w:rPr>
        <w:br/>
        <w:t>)</w:t>
      </w:r>
    </w:p>
    <w:p w14:paraId="38A43C0B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drawing>
          <wp:inline distT="0" distB="0" distL="0" distR="0" wp14:anchorId="7191E070" wp14:editId="045C1CE8">
            <wp:extent cx="5303520" cy="2625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eatur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4326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1 </w:t>
      </w:r>
      <w:r>
        <w:rPr>
          <w:rFonts w:ascii="Times New Roman" w:eastAsia="宋体" w:hAnsi="Times New Roman"/>
          <w:color w:val="555555"/>
          <w:sz w:val="21"/>
          <w:lang w:eastAsia="zh-CN"/>
        </w:rPr>
        <w:t>各高阶累积</w:t>
      </w:r>
      <w:proofErr w:type="gramStart"/>
      <w:r>
        <w:rPr>
          <w:rFonts w:ascii="Times New Roman" w:eastAsia="宋体" w:hAnsi="Times New Roman"/>
          <w:color w:val="555555"/>
          <w:sz w:val="21"/>
          <w:lang w:eastAsia="zh-CN"/>
        </w:rPr>
        <w:t>量特征</w:t>
      </w:r>
      <w:proofErr w:type="gramEnd"/>
      <w:r>
        <w:rPr>
          <w:rFonts w:ascii="Times New Roman" w:eastAsia="宋体" w:hAnsi="Times New Roman"/>
          <w:color w:val="555555"/>
          <w:sz w:val="21"/>
          <w:lang w:eastAsia="zh-CN"/>
        </w:rPr>
        <w:t>的概率密度分布（按调制类型着色）</w:t>
      </w:r>
    </w:p>
    <w:p w14:paraId="123CB16B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>四、候选模型对比与选择</w:t>
      </w:r>
    </w:p>
    <w:p w14:paraId="3D6F1A95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在确定最终分类器之前，本项目对五种主流机器学习模型进行了系统评估，从算法原理、对高阶累积</w:t>
      </w:r>
      <w:proofErr w:type="gramStart"/>
      <w:r>
        <w:rPr>
          <w:rFonts w:ascii="Times New Roman" w:eastAsia="宋体" w:hAnsi="Times New Roman"/>
          <w:lang w:eastAsia="zh-CN"/>
        </w:rPr>
        <w:t>量特征</w:t>
      </w:r>
      <w:proofErr w:type="gramEnd"/>
      <w:r>
        <w:rPr>
          <w:rFonts w:ascii="Times New Roman" w:eastAsia="宋体" w:hAnsi="Times New Roman"/>
          <w:lang w:eastAsia="zh-CN"/>
        </w:rPr>
        <w:t>的适应性、抗噪声能力、是否支持特征重要性输出、可解释性以及训练速度等维度进行对比。</w:t>
      </w:r>
    </w:p>
    <w:p w14:paraId="6A5B8F42" w14:textId="77777777" w:rsidR="00486B5E" w:rsidRDefault="005B01C4">
      <w:pPr>
        <w:spacing w:before="120" w:after="60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8"/>
        </w:rPr>
        <w:t>（</w:t>
      </w:r>
      <w:r>
        <w:rPr>
          <w:rFonts w:ascii="Times New Roman" w:eastAsia="黑体" w:hAnsi="Times New Roman"/>
          <w:b/>
          <w:sz w:val="28"/>
        </w:rPr>
        <w:t>1</w:t>
      </w:r>
      <w:r>
        <w:rPr>
          <w:rFonts w:ascii="Times New Roman" w:eastAsia="黑体" w:hAnsi="Times New Roman"/>
          <w:b/>
          <w:sz w:val="28"/>
        </w:rPr>
        <w:t>）候选模型概述</w:t>
      </w:r>
    </w:p>
    <w:p w14:paraId="5593BB9B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>① K</w:t>
      </w:r>
      <w:r w:rsidRPr="003A11E7">
        <w:rPr>
          <w:rFonts w:ascii="Times New Roman" w:eastAsia="宋体" w:hAnsi="Times New Roman"/>
          <w:bCs/>
          <w:lang w:eastAsia="zh-CN"/>
        </w:rPr>
        <w:t>近邻（</w:t>
      </w:r>
      <w:r w:rsidRPr="003A11E7">
        <w:rPr>
          <w:rFonts w:ascii="Times New Roman" w:eastAsia="宋体" w:hAnsi="Times New Roman"/>
          <w:bCs/>
          <w:lang w:eastAsia="zh-CN"/>
        </w:rPr>
        <w:t>KNN</w:t>
      </w:r>
      <w:r w:rsidRPr="003A11E7">
        <w:rPr>
          <w:rFonts w:ascii="Times New Roman" w:eastAsia="宋体" w:hAnsi="Times New Roman"/>
          <w:bCs/>
          <w:lang w:eastAsia="zh-CN"/>
        </w:rPr>
        <w:t>）：基于距离度量的惰性学习算法，通过计算测试样本与训练样本的距离，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取最近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k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个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邻居的多数投票作为预测结果。无需显式训练过程，但预测时需要遍历全部训练数据。</w:t>
      </w:r>
    </w:p>
    <w:p w14:paraId="1F9100FA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② </w:t>
      </w:r>
      <w:r w:rsidRPr="003A11E7">
        <w:rPr>
          <w:rFonts w:ascii="Times New Roman" w:eastAsia="宋体" w:hAnsi="Times New Roman"/>
          <w:bCs/>
          <w:lang w:eastAsia="zh-CN"/>
        </w:rPr>
        <w:t>支持向量机（</w:t>
      </w:r>
      <w:r w:rsidRPr="003A11E7">
        <w:rPr>
          <w:rFonts w:ascii="Times New Roman" w:eastAsia="宋体" w:hAnsi="Times New Roman"/>
          <w:bCs/>
          <w:lang w:eastAsia="zh-CN"/>
        </w:rPr>
        <w:t>SVM</w:t>
      </w:r>
      <w:r w:rsidRPr="003A11E7">
        <w:rPr>
          <w:rFonts w:ascii="Times New Roman" w:eastAsia="宋体" w:hAnsi="Times New Roman"/>
          <w:bCs/>
          <w:lang w:eastAsia="zh-CN"/>
        </w:rPr>
        <w:t>）：通过在高维空间中寻找最大间隔超平面来分隔不同类别。使用核技巧（如</w:t>
      </w:r>
      <w:r w:rsidRPr="003A11E7">
        <w:rPr>
          <w:rFonts w:ascii="Times New Roman" w:eastAsia="宋体" w:hAnsi="Times New Roman"/>
          <w:bCs/>
          <w:lang w:eastAsia="zh-CN"/>
        </w:rPr>
        <w:t>RBF</w:t>
      </w:r>
      <w:r w:rsidRPr="003A11E7">
        <w:rPr>
          <w:rFonts w:ascii="Times New Roman" w:eastAsia="宋体" w:hAnsi="Times New Roman"/>
          <w:bCs/>
          <w:lang w:eastAsia="zh-CN"/>
        </w:rPr>
        <w:t>核）可处理非线性问题，在小样本场景下表现优异。</w:t>
      </w:r>
    </w:p>
    <w:p w14:paraId="18DF3E3B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③ </w:t>
      </w:r>
      <w:r w:rsidRPr="003A11E7">
        <w:rPr>
          <w:rFonts w:ascii="Times New Roman" w:eastAsia="宋体" w:hAnsi="Times New Roman"/>
          <w:bCs/>
          <w:lang w:eastAsia="zh-CN"/>
        </w:rPr>
        <w:t>决策树（</w:t>
      </w:r>
      <w:r w:rsidRPr="003A11E7">
        <w:rPr>
          <w:rFonts w:ascii="Times New Roman" w:eastAsia="宋体" w:hAnsi="Times New Roman"/>
          <w:bCs/>
          <w:lang w:eastAsia="zh-CN"/>
        </w:rPr>
        <w:t>DT</w:t>
      </w:r>
      <w:r w:rsidRPr="003A11E7">
        <w:rPr>
          <w:rFonts w:ascii="Times New Roman" w:eastAsia="宋体" w:hAnsi="Times New Roman"/>
          <w:bCs/>
          <w:lang w:eastAsia="zh-CN"/>
        </w:rPr>
        <w:t>）：通过递归地选择最优特征进行分裂，构建树状决策规则。训练速度快，可解释性强，但单棵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树容易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过拟合，对噪声敏感。</w:t>
      </w:r>
    </w:p>
    <w:p w14:paraId="476314E1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lastRenderedPageBreak/>
        <w:t xml:space="preserve">④ </w:t>
      </w:r>
      <w:r w:rsidRPr="003A11E7">
        <w:rPr>
          <w:rFonts w:ascii="Times New Roman" w:eastAsia="宋体" w:hAnsi="Times New Roman"/>
          <w:bCs/>
          <w:lang w:eastAsia="zh-CN"/>
        </w:rPr>
        <w:t>逻辑回归（</w:t>
      </w:r>
      <w:r w:rsidRPr="003A11E7">
        <w:rPr>
          <w:rFonts w:ascii="Times New Roman" w:eastAsia="宋体" w:hAnsi="Times New Roman"/>
          <w:bCs/>
          <w:lang w:eastAsia="zh-CN"/>
        </w:rPr>
        <w:t>LR</w:t>
      </w:r>
      <w:r w:rsidRPr="003A11E7">
        <w:rPr>
          <w:rFonts w:ascii="Times New Roman" w:eastAsia="宋体" w:hAnsi="Times New Roman"/>
          <w:bCs/>
          <w:lang w:eastAsia="zh-CN"/>
        </w:rPr>
        <w:t>）：线性分类器，通过</w:t>
      </w:r>
      <w:r w:rsidRPr="003A11E7">
        <w:rPr>
          <w:rFonts w:ascii="Times New Roman" w:eastAsia="宋体" w:hAnsi="Times New Roman"/>
          <w:bCs/>
          <w:lang w:eastAsia="zh-CN"/>
        </w:rPr>
        <w:t>sigmoid/softmax</w:t>
      </w:r>
      <w:r w:rsidRPr="003A11E7">
        <w:rPr>
          <w:rFonts w:ascii="Times New Roman" w:eastAsia="宋体" w:hAnsi="Times New Roman"/>
          <w:bCs/>
          <w:lang w:eastAsia="zh-CN"/>
        </w:rPr>
        <w:t>函数将线性组合映射为类别概率。模型简单，训练速度快，但假设线性可分，对复杂非线性边界建模能力有限。</w:t>
      </w:r>
    </w:p>
    <w:p w14:paraId="3F24E576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⑤ </w:t>
      </w:r>
      <w:r w:rsidRPr="003A11E7">
        <w:rPr>
          <w:rFonts w:ascii="Times New Roman" w:eastAsia="宋体" w:hAnsi="Times New Roman"/>
          <w:bCs/>
          <w:lang w:eastAsia="zh-CN"/>
        </w:rPr>
        <w:t>随机森林（</w:t>
      </w:r>
      <w:r w:rsidRPr="003A11E7">
        <w:rPr>
          <w:rFonts w:ascii="Times New Roman" w:eastAsia="宋体" w:hAnsi="Times New Roman"/>
          <w:bCs/>
          <w:lang w:eastAsia="zh-CN"/>
        </w:rPr>
        <w:t>RF</w:t>
      </w:r>
      <w:r w:rsidRPr="003A11E7">
        <w:rPr>
          <w:rFonts w:ascii="Times New Roman" w:eastAsia="宋体" w:hAnsi="Times New Roman"/>
          <w:bCs/>
          <w:lang w:eastAsia="zh-CN"/>
        </w:rPr>
        <w:t>）：集成学习方法，通过自助采样（</w:t>
      </w:r>
      <w:r w:rsidRPr="003A11E7">
        <w:rPr>
          <w:rFonts w:ascii="Times New Roman" w:eastAsia="宋体" w:hAnsi="Times New Roman"/>
          <w:bCs/>
          <w:lang w:eastAsia="zh-CN"/>
        </w:rPr>
        <w:t>Bagging</w:t>
      </w:r>
      <w:r w:rsidRPr="003A11E7">
        <w:rPr>
          <w:rFonts w:ascii="Times New Roman" w:eastAsia="宋体" w:hAnsi="Times New Roman"/>
          <w:bCs/>
          <w:lang w:eastAsia="zh-CN"/>
        </w:rPr>
        <w:t>）构建多棵决策树并投票。兼具决策树的可解释性和集成方法的鲁棒性。</w:t>
      </w:r>
    </w:p>
    <w:p w14:paraId="0583C506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）多维度对比分析</w:t>
      </w:r>
    </w:p>
    <w:p w14:paraId="2B2A32E6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表</w:t>
      </w:r>
      <w:r>
        <w:rPr>
          <w:rFonts w:ascii="Times New Roman" w:eastAsia="宋体" w:hAnsi="Times New Roman"/>
          <w:lang w:eastAsia="zh-CN"/>
        </w:rPr>
        <w:t>2</w:t>
      </w:r>
      <w:r>
        <w:rPr>
          <w:rFonts w:ascii="Times New Roman" w:eastAsia="宋体" w:hAnsi="Times New Roman"/>
          <w:lang w:eastAsia="zh-CN"/>
        </w:rPr>
        <w:t>从六个关键维度对五种候选模型进行了系统对比。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486B5E" w14:paraId="644BD2BA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0CEF727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对比维度</w:t>
            </w:r>
          </w:p>
        </w:tc>
        <w:tc>
          <w:tcPr>
            <w:tcW w:w="1441" w:type="dxa"/>
            <w:shd w:val="clear" w:color="auto" w:fill="D9E2F3"/>
          </w:tcPr>
          <w:p w14:paraId="590792C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KNN</w:t>
            </w:r>
          </w:p>
        </w:tc>
        <w:tc>
          <w:tcPr>
            <w:tcW w:w="1441" w:type="dxa"/>
            <w:shd w:val="clear" w:color="auto" w:fill="D9E2F3"/>
          </w:tcPr>
          <w:p w14:paraId="1295C73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SVM (RBF)</w:t>
            </w:r>
          </w:p>
        </w:tc>
        <w:tc>
          <w:tcPr>
            <w:tcW w:w="1441" w:type="dxa"/>
            <w:shd w:val="clear" w:color="auto" w:fill="D9E2F3"/>
          </w:tcPr>
          <w:p w14:paraId="1707447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决策树</w:t>
            </w:r>
          </w:p>
        </w:tc>
        <w:tc>
          <w:tcPr>
            <w:tcW w:w="1441" w:type="dxa"/>
            <w:shd w:val="clear" w:color="auto" w:fill="D9E2F3"/>
          </w:tcPr>
          <w:p w14:paraId="0CD9923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逻辑回归</w:t>
            </w:r>
          </w:p>
        </w:tc>
        <w:tc>
          <w:tcPr>
            <w:tcW w:w="1441" w:type="dxa"/>
            <w:shd w:val="clear" w:color="auto" w:fill="D9E2F3"/>
          </w:tcPr>
          <w:p w14:paraId="11CC43A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随机森林</w:t>
            </w:r>
          </w:p>
        </w:tc>
      </w:tr>
      <w:tr w:rsidR="00486B5E" w14:paraId="5242A3B3" w14:textId="77777777">
        <w:trPr>
          <w:jc w:val="center"/>
        </w:trPr>
        <w:tc>
          <w:tcPr>
            <w:tcW w:w="1441" w:type="dxa"/>
          </w:tcPr>
          <w:p w14:paraId="4BE015D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算法原理</w:t>
            </w:r>
          </w:p>
        </w:tc>
        <w:tc>
          <w:tcPr>
            <w:tcW w:w="1441" w:type="dxa"/>
          </w:tcPr>
          <w:p w14:paraId="6EB2C50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距离度量</w:t>
            </w:r>
            <w:r>
              <w:rPr>
                <w:rFonts w:ascii="Times New Roman" w:eastAsia="宋体" w:hAnsi="Times New Roman"/>
                <w:sz w:val="21"/>
              </w:rPr>
              <w:br/>
              <w:t>+</w:t>
            </w:r>
            <w:r>
              <w:rPr>
                <w:rFonts w:ascii="Times New Roman" w:eastAsia="宋体" w:hAnsi="Times New Roman"/>
                <w:sz w:val="21"/>
              </w:rPr>
              <w:t>多数投票</w:t>
            </w:r>
          </w:p>
        </w:tc>
        <w:tc>
          <w:tcPr>
            <w:tcW w:w="1441" w:type="dxa"/>
          </w:tcPr>
          <w:p w14:paraId="5B3C806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最大间隔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超平面</w:t>
            </w:r>
          </w:p>
        </w:tc>
        <w:tc>
          <w:tcPr>
            <w:tcW w:w="1441" w:type="dxa"/>
          </w:tcPr>
          <w:p w14:paraId="3B17669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递归特征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分裂</w:t>
            </w:r>
          </w:p>
        </w:tc>
        <w:tc>
          <w:tcPr>
            <w:tcW w:w="1441" w:type="dxa"/>
          </w:tcPr>
          <w:p w14:paraId="0BC82B1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线性组合</w:t>
            </w:r>
            <w:r>
              <w:rPr>
                <w:rFonts w:ascii="Times New Roman" w:eastAsia="宋体" w:hAnsi="Times New Roman"/>
                <w:sz w:val="21"/>
              </w:rPr>
              <w:br/>
              <w:t>+Softmax</w:t>
            </w:r>
          </w:p>
        </w:tc>
        <w:tc>
          <w:tcPr>
            <w:tcW w:w="1441" w:type="dxa"/>
          </w:tcPr>
          <w:p w14:paraId="1928EE1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Bagging</w:t>
            </w:r>
            <w:r>
              <w:rPr>
                <w:rFonts w:ascii="Times New Roman" w:eastAsia="宋体" w:hAnsi="Times New Roman"/>
                <w:sz w:val="21"/>
              </w:rPr>
              <w:br/>
              <w:t>+</w:t>
            </w:r>
            <w:r>
              <w:rPr>
                <w:rFonts w:ascii="Times New Roman" w:eastAsia="宋体" w:hAnsi="Times New Roman"/>
                <w:sz w:val="21"/>
              </w:rPr>
              <w:t>决策树投票</w:t>
            </w:r>
          </w:p>
        </w:tc>
      </w:tr>
      <w:tr w:rsidR="00486B5E" w14:paraId="786B9DCD" w14:textId="77777777">
        <w:trPr>
          <w:jc w:val="center"/>
        </w:trPr>
        <w:tc>
          <w:tcPr>
            <w:tcW w:w="1441" w:type="dxa"/>
          </w:tcPr>
          <w:p w14:paraId="618EDE7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7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维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HOC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特征适应性</w:t>
            </w:r>
          </w:p>
        </w:tc>
        <w:tc>
          <w:tcPr>
            <w:tcW w:w="1441" w:type="dxa"/>
          </w:tcPr>
          <w:p w14:paraId="40F996A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中等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距离度量受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特征尺度影响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4214940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优秀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核函数映射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高维空间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2A80905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良好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自动选择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分裂特征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212E166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较差</w:t>
            </w:r>
            <w:r>
              <w:rPr>
                <w:rFonts w:ascii="Times New Roman" w:eastAsia="宋体" w:hAnsi="Times New Roman"/>
                <w:sz w:val="21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</w:rPr>
              <w:t>假设线性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可分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441" w:type="dxa"/>
          </w:tcPr>
          <w:p w14:paraId="001D204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优秀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随机子空间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+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自动选择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</w:tr>
      <w:tr w:rsidR="00486B5E" w14:paraId="712F68EA" w14:textId="77777777">
        <w:trPr>
          <w:jc w:val="center"/>
        </w:trPr>
        <w:tc>
          <w:tcPr>
            <w:tcW w:w="1441" w:type="dxa"/>
          </w:tcPr>
          <w:p w14:paraId="5391BE2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抗噪声能力</w:t>
            </w:r>
            <w:proofErr w:type="spellEnd"/>
          </w:p>
        </w:tc>
        <w:tc>
          <w:tcPr>
            <w:tcW w:w="1441" w:type="dxa"/>
          </w:tcPr>
          <w:p w14:paraId="1938CFF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较差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噪声样本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直接影响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距离计算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338FCD0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良好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仅支持向量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决定边界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2EB8DD7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较差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单棵树易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拟合噪声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0514A48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中等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线性边界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受噪声偏移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03F88C6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优秀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集成投票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抑制噪声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</w:tr>
      <w:tr w:rsidR="00486B5E" w14:paraId="6EFED249" w14:textId="77777777">
        <w:trPr>
          <w:jc w:val="center"/>
        </w:trPr>
        <w:tc>
          <w:tcPr>
            <w:tcW w:w="1441" w:type="dxa"/>
          </w:tcPr>
          <w:p w14:paraId="42D8D1D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特征重要性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br/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输出</w:t>
            </w:r>
            <w:proofErr w:type="spellEnd"/>
          </w:p>
        </w:tc>
        <w:tc>
          <w:tcPr>
            <w:tcW w:w="1441" w:type="dxa"/>
          </w:tcPr>
          <w:p w14:paraId="12F80B0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不支持</w:t>
            </w:r>
          </w:p>
        </w:tc>
        <w:tc>
          <w:tcPr>
            <w:tcW w:w="1441" w:type="dxa"/>
          </w:tcPr>
          <w:p w14:paraId="50CC4CD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不支持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仅支持向量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可间接分析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48AD5FA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支持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基于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不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纯度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减少量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3E3C3BD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支持</w:t>
            </w:r>
            <w:r>
              <w:rPr>
                <w:rFonts w:ascii="Times New Roman" w:eastAsia="宋体" w:hAnsi="Times New Roman"/>
                <w:sz w:val="21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</w:rPr>
              <w:t>系数权重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441" w:type="dxa"/>
          </w:tcPr>
          <w:p w14:paraId="27CFEE8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支持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(MDI/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置换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重要性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</w:tr>
      <w:tr w:rsidR="00486B5E" w14:paraId="6106EEF9" w14:textId="77777777">
        <w:trPr>
          <w:jc w:val="center"/>
        </w:trPr>
        <w:tc>
          <w:tcPr>
            <w:tcW w:w="1441" w:type="dxa"/>
          </w:tcPr>
          <w:p w14:paraId="40D6368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可解释性</w:t>
            </w:r>
            <w:proofErr w:type="spellEnd"/>
          </w:p>
        </w:tc>
        <w:tc>
          <w:tcPr>
            <w:tcW w:w="1441" w:type="dxa"/>
          </w:tcPr>
          <w:p w14:paraId="74F6A43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中等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可查看近邻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但高维困难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3505F31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较差</w:t>
            </w:r>
            <w:r>
              <w:rPr>
                <w:rFonts w:ascii="Times New Roman" w:eastAsia="宋体" w:hAnsi="Times New Roman"/>
                <w:sz w:val="21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</w:rPr>
              <w:t>核空间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不可见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441" w:type="dxa"/>
          </w:tcPr>
          <w:p w14:paraId="404CC7E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优秀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决策规则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可直接阅读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  <w:tc>
          <w:tcPr>
            <w:tcW w:w="1441" w:type="dxa"/>
          </w:tcPr>
          <w:p w14:paraId="5C9DA20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优秀</w:t>
            </w:r>
            <w:r>
              <w:rPr>
                <w:rFonts w:ascii="Times New Roman" w:eastAsia="宋体" w:hAnsi="Times New Roman"/>
                <w:sz w:val="21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</w:rPr>
              <w:t>系数直接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可解释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441" w:type="dxa"/>
          </w:tcPr>
          <w:p w14:paraId="265D36A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良好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特征重要性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br/>
              <w:t>+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单棵树可查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)</w:t>
            </w:r>
          </w:p>
        </w:tc>
      </w:tr>
      <w:tr w:rsidR="00486B5E" w14:paraId="01DE0A06" w14:textId="77777777">
        <w:trPr>
          <w:jc w:val="center"/>
        </w:trPr>
        <w:tc>
          <w:tcPr>
            <w:tcW w:w="1441" w:type="dxa"/>
          </w:tcPr>
          <w:p w14:paraId="620AB0C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训练速度</w:t>
            </w:r>
            <w:proofErr w:type="spellEnd"/>
          </w:p>
        </w:tc>
        <w:tc>
          <w:tcPr>
            <w:tcW w:w="1441" w:type="dxa"/>
          </w:tcPr>
          <w:p w14:paraId="4F2CB8D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无需训练</w:t>
            </w:r>
            <w:r>
              <w:rPr>
                <w:rFonts w:ascii="Times New Roman" w:eastAsia="宋体" w:hAnsi="Times New Roman"/>
                <w:sz w:val="21"/>
              </w:rPr>
              <w:br/>
              <w:t>(</w:t>
            </w:r>
            <w:r>
              <w:rPr>
                <w:rFonts w:ascii="Times New Roman" w:eastAsia="宋体" w:hAnsi="Times New Roman"/>
                <w:sz w:val="21"/>
              </w:rPr>
              <w:t>预测慢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441" w:type="dxa"/>
          </w:tcPr>
          <w:p w14:paraId="01BB847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较慢</w:t>
            </w:r>
            <w:r>
              <w:rPr>
                <w:rFonts w:ascii="Times New Roman" w:eastAsia="宋体" w:hAnsi="Times New Roman"/>
                <w:sz w:val="21"/>
              </w:rPr>
              <w:br/>
              <w:t>(O(n²~n³))</w:t>
            </w:r>
          </w:p>
        </w:tc>
        <w:tc>
          <w:tcPr>
            <w:tcW w:w="1441" w:type="dxa"/>
          </w:tcPr>
          <w:p w14:paraId="11D6A9B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极快</w:t>
            </w:r>
          </w:p>
        </w:tc>
        <w:tc>
          <w:tcPr>
            <w:tcW w:w="1441" w:type="dxa"/>
          </w:tcPr>
          <w:p w14:paraId="7338D5E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极快</w:t>
            </w:r>
          </w:p>
        </w:tc>
        <w:tc>
          <w:tcPr>
            <w:tcW w:w="1441" w:type="dxa"/>
          </w:tcPr>
          <w:p w14:paraId="6673C1C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中等</w:t>
            </w:r>
            <w:r>
              <w:rPr>
                <w:rFonts w:ascii="Times New Roman" w:eastAsia="宋体" w:hAnsi="Times New Roman"/>
                <w:sz w:val="21"/>
              </w:rPr>
              <w:br/>
              <w:t>(B</w:t>
            </w:r>
            <w:r>
              <w:rPr>
                <w:rFonts w:ascii="Times New Roman" w:eastAsia="宋体" w:hAnsi="Times New Roman"/>
                <w:sz w:val="21"/>
              </w:rPr>
              <w:t>棵树</w:t>
            </w:r>
            <w:r>
              <w:rPr>
                <w:rFonts w:ascii="Times New Roman" w:eastAsia="宋体" w:hAnsi="Times New Roman"/>
                <w:sz w:val="21"/>
              </w:rPr>
              <w:br/>
            </w:r>
            <w:r>
              <w:rPr>
                <w:rFonts w:ascii="Times New Roman" w:eastAsia="宋体" w:hAnsi="Times New Roman"/>
                <w:sz w:val="21"/>
              </w:rPr>
              <w:t>并行训练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</w:tr>
    </w:tbl>
    <w:p w14:paraId="3E333F07" w14:textId="77777777" w:rsidR="00486B5E" w:rsidRDefault="005B01C4">
      <w:pPr>
        <w:spacing w:before="120" w:after="6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2 </w:t>
      </w:r>
      <w:r>
        <w:rPr>
          <w:rFonts w:ascii="Times New Roman" w:eastAsia="宋体" w:hAnsi="Times New Roman"/>
          <w:sz w:val="21"/>
          <w:lang w:eastAsia="zh-CN"/>
        </w:rPr>
        <w:t>五种候选机器学习模型多维度对比</w:t>
      </w:r>
    </w:p>
    <w:p w14:paraId="4F05C7E3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3</w:t>
      </w:r>
      <w:r>
        <w:rPr>
          <w:rFonts w:ascii="Times New Roman" w:eastAsia="黑体" w:hAnsi="Times New Roman"/>
          <w:b/>
          <w:sz w:val="28"/>
          <w:lang w:eastAsia="zh-CN"/>
        </w:rPr>
        <w:t>）基于项目需求的模型选择</w:t>
      </w:r>
    </w:p>
    <w:p w14:paraId="2BD21FDD" w14:textId="77777777" w:rsidR="00486B5E" w:rsidRPr="003A11E7" w:rsidRDefault="005B01C4">
      <w:pPr>
        <w:ind w:firstLine="480"/>
        <w:rPr>
          <w:rFonts w:hint="eastAsia"/>
          <w:lang w:eastAsia="zh-CN"/>
        </w:rPr>
      </w:pPr>
      <w:r w:rsidRPr="003A11E7">
        <w:rPr>
          <w:rFonts w:ascii="Times New Roman" w:eastAsia="宋体" w:hAnsi="Times New Roman"/>
          <w:lang w:eastAsia="zh-CN"/>
        </w:rPr>
        <w:t>本项目具有以下关键特征和需求：</w:t>
      </w:r>
    </w:p>
    <w:p w14:paraId="371D374E" w14:textId="77777777" w:rsidR="00486B5E" w:rsidRPr="003A11E7" w:rsidRDefault="005B01C4">
      <w:pPr>
        <w:ind w:firstLine="480"/>
        <w:rPr>
          <w:rFonts w:hint="eastAsia"/>
          <w:lang w:eastAsia="zh-CN"/>
        </w:rPr>
      </w:pPr>
      <w:r w:rsidRPr="003A11E7">
        <w:rPr>
          <w:rFonts w:ascii="Times New Roman" w:eastAsia="宋体" w:hAnsi="Times New Roman"/>
          <w:lang w:eastAsia="zh-CN"/>
        </w:rPr>
        <w:t xml:space="preserve">① </w:t>
      </w:r>
      <w:r w:rsidRPr="003A11E7">
        <w:rPr>
          <w:rFonts w:ascii="Times New Roman" w:eastAsia="宋体" w:hAnsi="Times New Roman"/>
          <w:lang w:eastAsia="zh-CN"/>
        </w:rPr>
        <w:t>小样本场景：总计</w:t>
      </w:r>
      <w:r w:rsidRPr="003A11E7">
        <w:rPr>
          <w:rFonts w:ascii="Times New Roman" w:eastAsia="宋体" w:hAnsi="Times New Roman"/>
          <w:lang w:eastAsia="zh-CN"/>
        </w:rPr>
        <w:t>2000</w:t>
      </w:r>
      <w:r w:rsidRPr="003A11E7">
        <w:rPr>
          <w:rFonts w:ascii="Times New Roman" w:eastAsia="宋体" w:hAnsi="Times New Roman"/>
          <w:lang w:eastAsia="zh-CN"/>
        </w:rPr>
        <w:t>个训练样本，每类</w:t>
      </w:r>
      <w:r w:rsidRPr="003A11E7">
        <w:rPr>
          <w:rFonts w:ascii="Times New Roman" w:eastAsia="宋体" w:hAnsi="Times New Roman"/>
          <w:lang w:eastAsia="zh-CN"/>
        </w:rPr>
        <w:t>500</w:t>
      </w:r>
      <w:r w:rsidRPr="003A11E7">
        <w:rPr>
          <w:rFonts w:ascii="Times New Roman" w:eastAsia="宋体" w:hAnsi="Times New Roman"/>
          <w:lang w:eastAsia="zh-CN"/>
        </w:rPr>
        <w:t>个，属于中小规模数据集。</w:t>
      </w:r>
      <w:r w:rsidRPr="003A11E7">
        <w:rPr>
          <w:rFonts w:ascii="Times New Roman" w:eastAsia="宋体" w:hAnsi="Times New Roman"/>
          <w:lang w:eastAsia="zh-CN"/>
        </w:rPr>
        <w:t>SVM</w:t>
      </w:r>
      <w:r w:rsidRPr="003A11E7">
        <w:rPr>
          <w:rFonts w:ascii="Times New Roman" w:eastAsia="宋体" w:hAnsi="Times New Roman"/>
          <w:lang w:eastAsia="zh-CN"/>
        </w:rPr>
        <w:t>在小样本下表现优异，但不支持特征重要性输出；</w:t>
      </w:r>
      <w:r w:rsidRPr="003A11E7">
        <w:rPr>
          <w:rFonts w:ascii="Times New Roman" w:eastAsia="宋体" w:hAnsi="Times New Roman"/>
          <w:lang w:eastAsia="zh-CN"/>
        </w:rPr>
        <w:t>KNN</w:t>
      </w:r>
      <w:r w:rsidRPr="003A11E7">
        <w:rPr>
          <w:rFonts w:ascii="Times New Roman" w:eastAsia="宋体" w:hAnsi="Times New Roman"/>
          <w:lang w:eastAsia="zh-CN"/>
        </w:rPr>
        <w:t>在高维小样本下受维度灾难影响。</w:t>
      </w:r>
    </w:p>
    <w:p w14:paraId="76DF72E4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lastRenderedPageBreak/>
        <w:t xml:space="preserve">② </w:t>
      </w:r>
      <w:r w:rsidRPr="003A11E7">
        <w:rPr>
          <w:rFonts w:ascii="Times New Roman" w:eastAsia="宋体" w:hAnsi="Times New Roman"/>
          <w:bCs/>
          <w:lang w:eastAsia="zh-CN"/>
        </w:rPr>
        <w:t>中等维度特征：</w:t>
      </w:r>
      <w:r w:rsidRPr="003A11E7">
        <w:rPr>
          <w:rFonts w:ascii="Times New Roman" w:eastAsia="宋体" w:hAnsi="Times New Roman"/>
          <w:bCs/>
          <w:lang w:eastAsia="zh-CN"/>
        </w:rPr>
        <w:t>7</w:t>
      </w:r>
      <w:r w:rsidRPr="003A11E7">
        <w:rPr>
          <w:rFonts w:ascii="Times New Roman" w:eastAsia="宋体" w:hAnsi="Times New Roman"/>
          <w:bCs/>
          <w:lang w:eastAsia="zh-CN"/>
        </w:rPr>
        <w:t>维高阶累积量特征，维度不高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但特征间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存在理论关联（如</w:t>
      </w:r>
      <w:r w:rsidRPr="003A11E7">
        <w:rPr>
          <w:rFonts w:ascii="Times New Roman" w:eastAsia="宋体" w:hAnsi="Times New Roman"/>
          <w:bCs/>
          <w:lang w:eastAsia="zh-CN"/>
        </w:rPr>
        <w:t>C40</w:t>
      </w:r>
      <w:r w:rsidRPr="003A11E7">
        <w:rPr>
          <w:rFonts w:ascii="Times New Roman" w:eastAsia="宋体" w:hAnsi="Times New Roman"/>
          <w:bCs/>
          <w:lang w:eastAsia="zh-CN"/>
        </w:rPr>
        <w:t>与</w:t>
      </w:r>
      <w:r w:rsidRPr="003A11E7">
        <w:rPr>
          <w:rFonts w:ascii="Times New Roman" w:eastAsia="宋体" w:hAnsi="Times New Roman"/>
          <w:bCs/>
          <w:lang w:eastAsia="zh-CN"/>
        </w:rPr>
        <w:t>C41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来自同阶累积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量）。需要模型能自动捕捉特征间的交互作用。</w:t>
      </w:r>
    </w:p>
    <w:p w14:paraId="75478092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③ </w:t>
      </w:r>
      <w:r w:rsidRPr="003A11E7">
        <w:rPr>
          <w:rFonts w:ascii="Times New Roman" w:eastAsia="宋体" w:hAnsi="Times New Roman"/>
          <w:bCs/>
          <w:lang w:eastAsia="zh-CN"/>
        </w:rPr>
        <w:t>可解释性需求：作为通信信号处理项目，需要理解哪些累积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量特征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对识别贡献最大，以验证通信理论。随机森林和决策树的特征重要性输出可直接满足此需求，而</w:t>
      </w:r>
      <w:r w:rsidRPr="003A11E7">
        <w:rPr>
          <w:rFonts w:ascii="Times New Roman" w:eastAsia="宋体" w:hAnsi="Times New Roman"/>
          <w:bCs/>
          <w:lang w:eastAsia="zh-CN"/>
        </w:rPr>
        <w:t>SVM</w:t>
      </w:r>
      <w:r w:rsidRPr="003A11E7">
        <w:rPr>
          <w:rFonts w:ascii="Times New Roman" w:eastAsia="宋体" w:hAnsi="Times New Roman"/>
          <w:bCs/>
          <w:lang w:eastAsia="zh-CN"/>
        </w:rPr>
        <w:t>和</w:t>
      </w:r>
      <w:r w:rsidRPr="003A11E7">
        <w:rPr>
          <w:rFonts w:ascii="Times New Roman" w:eastAsia="宋体" w:hAnsi="Times New Roman"/>
          <w:bCs/>
          <w:lang w:eastAsia="zh-CN"/>
        </w:rPr>
        <w:t>KNN</w:t>
      </w:r>
      <w:r w:rsidRPr="003A11E7">
        <w:rPr>
          <w:rFonts w:ascii="Times New Roman" w:eastAsia="宋体" w:hAnsi="Times New Roman"/>
          <w:bCs/>
          <w:lang w:eastAsia="zh-CN"/>
        </w:rPr>
        <w:t>无法提供。</w:t>
      </w:r>
    </w:p>
    <w:p w14:paraId="531C6908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④ </w:t>
      </w:r>
      <w:r w:rsidRPr="003A11E7">
        <w:rPr>
          <w:rFonts w:ascii="Times New Roman" w:eastAsia="宋体" w:hAnsi="Times New Roman"/>
          <w:bCs/>
          <w:lang w:eastAsia="zh-CN"/>
        </w:rPr>
        <w:t>抗噪声鲁棒性：实际通信环境中存在信道噪声、多径干扰等非理想因素。随机森林通过集成投票有效抑制单棵树对噪声的过拟合，而单棵决策树和</w:t>
      </w:r>
      <w:r w:rsidRPr="003A11E7">
        <w:rPr>
          <w:rFonts w:ascii="Times New Roman" w:eastAsia="宋体" w:hAnsi="Times New Roman"/>
          <w:bCs/>
          <w:lang w:eastAsia="zh-CN"/>
        </w:rPr>
        <w:t>KNN</w:t>
      </w:r>
      <w:r w:rsidRPr="003A11E7">
        <w:rPr>
          <w:rFonts w:ascii="Times New Roman" w:eastAsia="宋体" w:hAnsi="Times New Roman"/>
          <w:bCs/>
          <w:lang w:eastAsia="zh-CN"/>
        </w:rPr>
        <w:t>的抗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噪能力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较弱。</w:t>
      </w:r>
    </w:p>
    <w:p w14:paraId="03F64BD3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⑤ </w:t>
      </w:r>
      <w:r w:rsidRPr="003A11E7">
        <w:rPr>
          <w:rFonts w:ascii="Times New Roman" w:eastAsia="宋体" w:hAnsi="Times New Roman"/>
          <w:bCs/>
          <w:lang w:eastAsia="zh-CN"/>
        </w:rPr>
        <w:t>特征重要性输出：需要量化各高阶累积量的贡献，以验证</w:t>
      </w:r>
      <w:r w:rsidRPr="003A11E7">
        <w:rPr>
          <w:rFonts w:ascii="Times New Roman" w:eastAsia="宋体" w:hAnsi="Times New Roman"/>
          <w:bCs/>
          <w:lang w:eastAsia="zh-CN"/>
        </w:rPr>
        <w:t>"</w:t>
      </w:r>
      <w:r w:rsidRPr="003A11E7">
        <w:rPr>
          <w:rFonts w:ascii="Times New Roman" w:eastAsia="宋体" w:hAnsi="Times New Roman"/>
          <w:bCs/>
          <w:lang w:eastAsia="zh-CN"/>
        </w:rPr>
        <w:t>四阶累积量主导区分</w:t>
      </w:r>
      <w:r w:rsidRPr="003A11E7">
        <w:rPr>
          <w:rFonts w:ascii="Times New Roman" w:eastAsia="宋体" w:hAnsi="Times New Roman"/>
          <w:bCs/>
          <w:lang w:eastAsia="zh-CN"/>
        </w:rPr>
        <w:t>"</w:t>
      </w:r>
      <w:r w:rsidRPr="003A11E7">
        <w:rPr>
          <w:rFonts w:ascii="Times New Roman" w:eastAsia="宋体" w:hAnsi="Times New Roman"/>
          <w:bCs/>
          <w:lang w:eastAsia="zh-CN"/>
        </w:rPr>
        <w:t>的理论预测。仅决策树、逻辑回归和随机森林支持此功能，但逻辑回归的线性假设限制了其对非线性特征交互的建模能力。</w:t>
      </w:r>
    </w:p>
    <w:p w14:paraId="1AC7910E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综合以上分析，随机森林在抗噪声能力、特征重要性输出、可解释性和对中等维</w:t>
      </w:r>
      <w:proofErr w:type="gramStart"/>
      <w:r>
        <w:rPr>
          <w:rFonts w:ascii="Times New Roman" w:eastAsia="宋体" w:hAnsi="Times New Roman"/>
          <w:lang w:eastAsia="zh-CN"/>
        </w:rPr>
        <w:t>度特征</w:t>
      </w:r>
      <w:proofErr w:type="gramEnd"/>
      <w:r>
        <w:rPr>
          <w:rFonts w:ascii="Times New Roman" w:eastAsia="宋体" w:hAnsi="Times New Roman"/>
          <w:lang w:eastAsia="zh-CN"/>
        </w:rPr>
        <w:t>的适应性方面均表现优异，</w:t>
      </w:r>
      <w:proofErr w:type="gramStart"/>
      <w:r>
        <w:rPr>
          <w:rFonts w:ascii="Times New Roman" w:eastAsia="宋体" w:hAnsi="Times New Roman"/>
          <w:lang w:eastAsia="zh-CN"/>
        </w:rPr>
        <w:t>且训练</w:t>
      </w:r>
      <w:proofErr w:type="gramEnd"/>
      <w:r>
        <w:rPr>
          <w:rFonts w:ascii="Times New Roman" w:eastAsia="宋体" w:hAnsi="Times New Roman"/>
          <w:lang w:eastAsia="zh-CN"/>
        </w:rPr>
        <w:t>速度可接受（</w:t>
      </w:r>
      <w:r>
        <w:rPr>
          <w:rFonts w:ascii="Times New Roman" w:eastAsia="宋体" w:hAnsi="Times New Roman"/>
          <w:lang w:eastAsia="zh-CN"/>
        </w:rPr>
        <w:t>200</w:t>
      </w:r>
      <w:r>
        <w:rPr>
          <w:rFonts w:ascii="Times New Roman" w:eastAsia="宋体" w:hAnsi="Times New Roman"/>
          <w:lang w:eastAsia="zh-CN"/>
        </w:rPr>
        <w:t>棵树在</w:t>
      </w:r>
      <w:r>
        <w:rPr>
          <w:rFonts w:ascii="Times New Roman" w:eastAsia="宋体" w:hAnsi="Times New Roman"/>
          <w:lang w:eastAsia="zh-CN"/>
        </w:rPr>
        <w:t>2000</w:t>
      </w:r>
      <w:r>
        <w:rPr>
          <w:rFonts w:ascii="Times New Roman" w:eastAsia="宋体" w:hAnsi="Times New Roman"/>
          <w:lang w:eastAsia="zh-CN"/>
        </w:rPr>
        <w:t>样本上训练时间</w:t>
      </w:r>
      <w:r>
        <w:rPr>
          <w:rFonts w:ascii="Times New Roman" w:eastAsia="宋体" w:hAnsi="Times New Roman"/>
          <w:lang w:eastAsia="zh-CN"/>
        </w:rPr>
        <w:t>&lt;1</w:t>
      </w:r>
      <w:r>
        <w:rPr>
          <w:rFonts w:ascii="Times New Roman" w:eastAsia="宋体" w:hAnsi="Times New Roman"/>
          <w:lang w:eastAsia="zh-CN"/>
        </w:rPr>
        <w:t>秒）。因此，本项目最终选择随机森林作为核心分类器，并以决策树和</w:t>
      </w:r>
      <w:r>
        <w:rPr>
          <w:rFonts w:ascii="Times New Roman" w:eastAsia="宋体" w:hAnsi="Times New Roman"/>
          <w:lang w:eastAsia="zh-CN"/>
        </w:rPr>
        <w:t>KNN</w:t>
      </w:r>
      <w:r>
        <w:rPr>
          <w:rFonts w:ascii="Times New Roman" w:eastAsia="宋体" w:hAnsi="Times New Roman"/>
          <w:lang w:eastAsia="zh-CN"/>
        </w:rPr>
        <w:t>作为基线对比算法。</w:t>
      </w:r>
    </w:p>
    <w:p w14:paraId="751490C9" w14:textId="77777777" w:rsidR="00486B5E" w:rsidRDefault="005B01C4">
      <w:pPr>
        <w:spacing w:before="240" w:after="120"/>
        <w:rPr>
          <w:rFonts w:hint="eastAsia"/>
        </w:rPr>
      </w:pPr>
      <w:r>
        <w:rPr>
          <w:rFonts w:ascii="Times New Roman" w:eastAsia="黑体" w:hAnsi="Times New Roman"/>
          <w:b/>
          <w:sz w:val="30"/>
        </w:rPr>
        <w:t>五、模型构建与分析</w:t>
      </w:r>
    </w:p>
    <w:p w14:paraId="310372E5" w14:textId="77777777" w:rsidR="00486B5E" w:rsidRDefault="005B01C4">
      <w:pPr>
        <w:spacing w:before="120" w:after="60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8"/>
        </w:rPr>
        <w:t>（</w:t>
      </w:r>
      <w:r>
        <w:rPr>
          <w:rFonts w:ascii="Times New Roman" w:eastAsia="黑体" w:hAnsi="Times New Roman"/>
          <w:b/>
          <w:sz w:val="28"/>
        </w:rPr>
        <w:t>1</w:t>
      </w:r>
      <w:r>
        <w:rPr>
          <w:rFonts w:ascii="Times New Roman" w:eastAsia="黑体" w:hAnsi="Times New Roman"/>
          <w:b/>
          <w:sz w:val="28"/>
        </w:rPr>
        <w:t>）算法原理</w:t>
      </w:r>
    </w:p>
    <w:p w14:paraId="6C5B890A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随机森林（</w:t>
      </w:r>
      <w:r>
        <w:rPr>
          <w:rFonts w:ascii="Times New Roman" w:eastAsia="宋体" w:hAnsi="Times New Roman"/>
          <w:lang w:eastAsia="zh-CN"/>
        </w:rPr>
        <w:t>Random Forest</w:t>
      </w:r>
      <w:r>
        <w:rPr>
          <w:rFonts w:ascii="Times New Roman" w:eastAsia="宋体" w:hAnsi="Times New Roman"/>
          <w:lang w:eastAsia="zh-CN"/>
        </w:rPr>
        <w:t>）由</w:t>
      </w:r>
      <w:r>
        <w:rPr>
          <w:rFonts w:ascii="Times New Roman" w:eastAsia="宋体" w:hAnsi="Times New Roman"/>
          <w:lang w:eastAsia="zh-CN"/>
        </w:rPr>
        <w:t>Breiman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2001</w:t>
      </w:r>
      <w:r>
        <w:rPr>
          <w:rFonts w:ascii="Times New Roman" w:eastAsia="宋体" w:hAnsi="Times New Roman"/>
          <w:lang w:eastAsia="zh-CN"/>
        </w:rPr>
        <w:t>）提出，是一种基于</w:t>
      </w:r>
      <w:r>
        <w:rPr>
          <w:rFonts w:ascii="Times New Roman" w:eastAsia="宋体" w:hAnsi="Times New Roman"/>
          <w:lang w:eastAsia="zh-CN"/>
        </w:rPr>
        <w:t>Bagging</w:t>
      </w:r>
      <w:r>
        <w:rPr>
          <w:rFonts w:ascii="Times New Roman" w:eastAsia="宋体" w:hAnsi="Times New Roman"/>
          <w:lang w:eastAsia="zh-CN"/>
        </w:rPr>
        <w:t>的集成学习方法。其核心思想是通过引入两层随机性来增加模型多样性：第一层是对训练集进行自助采样（</w:t>
      </w:r>
      <w:r>
        <w:rPr>
          <w:rFonts w:ascii="Times New Roman" w:eastAsia="宋体" w:hAnsi="Times New Roman"/>
          <w:lang w:eastAsia="zh-CN"/>
        </w:rPr>
        <w:t>Bootstrap</w:t>
      </w:r>
      <w:r>
        <w:rPr>
          <w:rFonts w:ascii="Times New Roman" w:eastAsia="宋体" w:hAnsi="Times New Roman"/>
          <w:lang w:eastAsia="zh-CN"/>
        </w:rPr>
        <w:t>），每棵</w:t>
      </w:r>
      <w:proofErr w:type="gramStart"/>
      <w:r>
        <w:rPr>
          <w:rFonts w:ascii="Times New Roman" w:eastAsia="宋体" w:hAnsi="Times New Roman"/>
          <w:lang w:eastAsia="zh-CN"/>
        </w:rPr>
        <w:t>树使用</w:t>
      </w:r>
      <w:proofErr w:type="gramEnd"/>
      <w:r>
        <w:rPr>
          <w:rFonts w:ascii="Times New Roman" w:eastAsia="宋体" w:hAnsi="Times New Roman"/>
          <w:lang w:eastAsia="zh-CN"/>
        </w:rPr>
        <w:t>不同的训练子集；第二层是在每个节点分裂时，从</w:t>
      </w:r>
      <w:r>
        <w:rPr>
          <w:rFonts w:ascii="Times New Roman" w:eastAsia="宋体" w:hAnsi="Times New Roman"/>
          <w:lang w:eastAsia="zh-CN"/>
        </w:rPr>
        <w:t>p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特征中随机选择</w:t>
      </w:r>
      <w:r>
        <w:rPr>
          <w:rFonts w:ascii="Times New Roman" w:eastAsia="宋体" w:hAnsi="Times New Roman"/>
          <w:lang w:eastAsia="zh-CN"/>
        </w:rPr>
        <w:t>m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（通常</w:t>
      </w:r>
      <w:r>
        <w:rPr>
          <w:rFonts w:ascii="Times New Roman" w:eastAsia="宋体" w:hAnsi="Times New Roman"/>
          <w:lang w:eastAsia="zh-CN"/>
        </w:rPr>
        <w:t>m≈√p</w:t>
      </w:r>
      <w:r>
        <w:rPr>
          <w:rFonts w:ascii="Times New Roman" w:eastAsia="宋体" w:hAnsi="Times New Roman"/>
          <w:lang w:eastAsia="zh-CN"/>
        </w:rPr>
        <w:t>）作为候选分裂特征，选择最优分裂点。</w:t>
      </w:r>
    </w:p>
    <w:p w14:paraId="0EA53A46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对于分类任务，最终预测采用多数投票法：</w:t>
      </w:r>
      <w:r>
        <w:rPr>
          <w:rFonts w:ascii="Times New Roman" w:eastAsia="宋体" w:hAnsi="Times New Roman"/>
          <w:lang w:eastAsia="zh-CN"/>
        </w:rPr>
        <w:t xml:space="preserve">ŷ = argmax_c </w:t>
      </w:r>
      <w:r>
        <w:rPr>
          <w:rFonts w:ascii="Times New Roman" w:eastAsia="宋体" w:hAnsi="Times New Roman"/>
        </w:rPr>
        <w:t>Σ</w:t>
      </w:r>
      <w:r>
        <w:rPr>
          <w:rFonts w:ascii="Times New Roman" w:eastAsia="宋体" w:hAnsi="Times New Roman"/>
          <w:lang w:eastAsia="zh-CN"/>
        </w:rPr>
        <w:t>_{b=1}^{B} I(T_b(x) = c)</w:t>
      </w:r>
      <w:r>
        <w:rPr>
          <w:rFonts w:ascii="Times New Roman" w:eastAsia="宋体" w:hAnsi="Times New Roman"/>
          <w:lang w:eastAsia="zh-CN"/>
        </w:rPr>
        <w:t>，其中</w:t>
      </w:r>
      <w:r>
        <w:rPr>
          <w:rFonts w:ascii="Times New Roman" w:eastAsia="宋体" w:hAnsi="Times New Roman"/>
          <w:lang w:eastAsia="zh-CN"/>
        </w:rPr>
        <w:t>B</w:t>
      </w:r>
      <w:r>
        <w:rPr>
          <w:rFonts w:ascii="Times New Roman" w:eastAsia="宋体" w:hAnsi="Times New Roman"/>
          <w:lang w:eastAsia="zh-CN"/>
        </w:rPr>
        <w:t>为树的数量，</w:t>
      </w:r>
      <w:r>
        <w:rPr>
          <w:rFonts w:ascii="Times New Roman" w:eastAsia="宋体" w:hAnsi="Times New Roman"/>
          <w:lang w:eastAsia="zh-CN"/>
        </w:rPr>
        <w:t>T_b</w:t>
      </w:r>
      <w:r>
        <w:rPr>
          <w:rFonts w:ascii="Times New Roman" w:eastAsia="宋体" w:hAnsi="Times New Roman"/>
          <w:lang w:eastAsia="zh-CN"/>
        </w:rPr>
        <w:t>为第</w:t>
      </w:r>
      <w:r>
        <w:rPr>
          <w:rFonts w:ascii="Times New Roman" w:eastAsia="宋体" w:hAnsi="Times New Roman"/>
          <w:lang w:eastAsia="zh-CN"/>
        </w:rPr>
        <w:t>b</w:t>
      </w:r>
      <w:r>
        <w:rPr>
          <w:rFonts w:ascii="Times New Roman" w:eastAsia="宋体" w:hAnsi="Times New Roman"/>
          <w:lang w:eastAsia="zh-CN"/>
        </w:rPr>
        <w:t>棵树的预测。这种集成机制有效降低了单棵决策树的高方差问题，在偏差基本不变的前提下显著减小泛化误差。</w:t>
      </w:r>
    </w:p>
    <w:p w14:paraId="73B949CC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）超参数设置</w:t>
      </w:r>
    </w:p>
    <w:p w14:paraId="2651040F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使用网格搜索（</w:t>
      </w:r>
      <w:r>
        <w:rPr>
          <w:rFonts w:ascii="Times New Roman" w:eastAsia="宋体" w:hAnsi="Times New Roman"/>
          <w:lang w:eastAsia="zh-CN"/>
        </w:rPr>
        <w:t>GridSearchCV</w:t>
      </w:r>
      <w:r>
        <w:rPr>
          <w:rFonts w:ascii="Times New Roman" w:eastAsia="宋体" w:hAnsi="Times New Roman"/>
          <w:lang w:eastAsia="zh-CN"/>
        </w:rPr>
        <w:t>）结合</w:t>
      </w:r>
      <w:r>
        <w:rPr>
          <w:rFonts w:ascii="Times New Roman" w:eastAsia="宋体" w:hAnsi="Times New Roman"/>
          <w:lang w:eastAsia="zh-CN"/>
        </w:rPr>
        <w:t>5</w:t>
      </w:r>
      <w:r>
        <w:rPr>
          <w:rFonts w:ascii="Times New Roman" w:eastAsia="宋体" w:hAnsi="Times New Roman"/>
          <w:lang w:eastAsia="zh-CN"/>
        </w:rPr>
        <w:t>折分层交叉验证，在以下超参数空间中搜索最优组合：</w:t>
      </w:r>
    </w:p>
    <w:p w14:paraId="0D156B20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）算法原理</w:t>
      </w:r>
    </w:p>
    <w:p w14:paraId="09BB5C88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随机森林在训练阶段对原始数据进行</w:t>
      </w:r>
      <w:r>
        <w:rPr>
          <w:rFonts w:ascii="Times New Roman" w:eastAsia="宋体" w:hAnsi="Times New Roman"/>
          <w:lang w:eastAsia="zh-CN"/>
        </w:rPr>
        <w:t>B</w:t>
      </w:r>
      <w:r>
        <w:rPr>
          <w:rFonts w:ascii="Times New Roman" w:eastAsia="宋体" w:hAnsi="Times New Roman"/>
          <w:lang w:eastAsia="zh-CN"/>
        </w:rPr>
        <w:t>次自助采样（</w:t>
      </w:r>
      <w:r>
        <w:rPr>
          <w:rFonts w:ascii="Times New Roman" w:eastAsia="宋体" w:hAnsi="Times New Roman"/>
          <w:lang w:eastAsia="zh-CN"/>
        </w:rPr>
        <w:t>Bootstrap</w:t>
      </w:r>
      <w:r>
        <w:rPr>
          <w:rFonts w:ascii="Times New Roman" w:eastAsia="宋体" w:hAnsi="Times New Roman"/>
          <w:lang w:eastAsia="zh-CN"/>
        </w:rPr>
        <w:t>），分别训练</w:t>
      </w:r>
      <w:r>
        <w:rPr>
          <w:rFonts w:ascii="Times New Roman" w:eastAsia="宋体" w:hAnsi="Times New Roman"/>
          <w:lang w:eastAsia="zh-CN"/>
        </w:rPr>
        <w:t>B</w:t>
      </w:r>
      <w:r>
        <w:rPr>
          <w:rFonts w:ascii="Times New Roman" w:eastAsia="宋体" w:hAnsi="Times New Roman"/>
          <w:lang w:eastAsia="zh-CN"/>
        </w:rPr>
        <w:t>棵决策树。每棵树在每个节点分裂时，随机选择</w:t>
      </w:r>
      <w:r>
        <w:rPr>
          <w:rFonts w:ascii="Times New Roman" w:eastAsia="宋体" w:hAnsi="Times New Roman"/>
          <w:lang w:eastAsia="zh-CN"/>
        </w:rPr>
        <w:t>m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特征（</w:t>
      </w:r>
      <w:r>
        <w:rPr>
          <w:rFonts w:ascii="Times New Roman" w:eastAsia="宋体" w:hAnsi="Times New Roman"/>
          <w:lang w:eastAsia="zh-CN"/>
        </w:rPr>
        <w:t>m≈√p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>p</w:t>
      </w:r>
      <w:r>
        <w:rPr>
          <w:rFonts w:ascii="Times New Roman" w:eastAsia="宋体" w:hAnsi="Times New Roman"/>
          <w:lang w:eastAsia="zh-CN"/>
        </w:rPr>
        <w:t>为特征维度）作为候选，选择最优分裂。预测阶段对分类任务采用多数投票法：</w:t>
      </w:r>
      <w:r>
        <w:rPr>
          <w:rFonts w:ascii="Times New Roman" w:eastAsia="宋体" w:hAnsi="Times New Roman"/>
          <w:lang w:eastAsia="zh-CN"/>
        </w:rPr>
        <w:t xml:space="preserve">ŷ = argmax_c </w:t>
      </w:r>
      <w:r>
        <w:rPr>
          <w:rFonts w:ascii="Times New Roman" w:eastAsia="宋体" w:hAnsi="Times New Roman"/>
        </w:rPr>
        <w:t>Σ</w:t>
      </w:r>
      <w:r>
        <w:rPr>
          <w:rFonts w:ascii="Times New Roman" w:eastAsia="宋体" w:hAnsi="Times New Roman"/>
          <w:lang w:eastAsia="zh-CN"/>
        </w:rPr>
        <w:t xml:space="preserve"> I(T_b(x)=c)</w:t>
      </w:r>
      <w:r>
        <w:rPr>
          <w:rFonts w:ascii="Times New Roman" w:eastAsia="宋体" w:hAnsi="Times New Roman"/>
          <w:lang w:eastAsia="zh-CN"/>
        </w:rPr>
        <w:t>。</w:t>
      </w:r>
    </w:p>
    <w:p w14:paraId="73D97FD5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3</w:t>
      </w:r>
      <w:r>
        <w:rPr>
          <w:rFonts w:ascii="Times New Roman" w:eastAsia="黑体" w:hAnsi="Times New Roman"/>
          <w:b/>
          <w:sz w:val="28"/>
          <w:lang w:eastAsia="zh-CN"/>
        </w:rPr>
        <w:t>）超参数调优</w:t>
      </w:r>
    </w:p>
    <w:p w14:paraId="7A09F195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使用网格搜索（</w:t>
      </w:r>
      <w:r>
        <w:rPr>
          <w:rFonts w:ascii="Times New Roman" w:eastAsia="宋体" w:hAnsi="Times New Roman"/>
          <w:lang w:eastAsia="zh-CN"/>
        </w:rPr>
        <w:t>GridSearchCV</w:t>
      </w:r>
      <w:r>
        <w:rPr>
          <w:rFonts w:ascii="Times New Roman" w:eastAsia="宋体" w:hAnsi="Times New Roman"/>
          <w:lang w:eastAsia="zh-CN"/>
        </w:rPr>
        <w:t>）结合</w:t>
      </w:r>
      <w:r>
        <w:rPr>
          <w:rFonts w:ascii="Times New Roman" w:eastAsia="宋体" w:hAnsi="Times New Roman"/>
          <w:lang w:eastAsia="zh-CN"/>
        </w:rPr>
        <w:t>5</w:t>
      </w:r>
      <w:r>
        <w:rPr>
          <w:rFonts w:ascii="Times New Roman" w:eastAsia="宋体" w:hAnsi="Times New Roman"/>
          <w:lang w:eastAsia="zh-CN"/>
        </w:rPr>
        <w:t>折分层交叉验证，在以下超参数空间中搜索最优组合：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486B5E" w14:paraId="4CA8FF6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A85CDD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超参数</w:t>
            </w:r>
          </w:p>
        </w:tc>
        <w:tc>
          <w:tcPr>
            <w:tcW w:w="2882" w:type="dxa"/>
            <w:shd w:val="clear" w:color="auto" w:fill="D9E2F3"/>
          </w:tcPr>
          <w:p w14:paraId="2A36ED4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搜索范围</w:t>
            </w:r>
          </w:p>
        </w:tc>
        <w:tc>
          <w:tcPr>
            <w:tcW w:w="2882" w:type="dxa"/>
            <w:shd w:val="clear" w:color="auto" w:fill="D9E2F3"/>
          </w:tcPr>
          <w:p w14:paraId="18388DE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</w:tr>
      <w:tr w:rsidR="00486B5E" w14:paraId="6E1E0486" w14:textId="77777777">
        <w:trPr>
          <w:jc w:val="center"/>
        </w:trPr>
        <w:tc>
          <w:tcPr>
            <w:tcW w:w="2882" w:type="dxa"/>
          </w:tcPr>
          <w:p w14:paraId="0A5C0C5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n_estimators</w:t>
            </w:r>
          </w:p>
        </w:tc>
        <w:tc>
          <w:tcPr>
            <w:tcW w:w="2882" w:type="dxa"/>
          </w:tcPr>
          <w:p w14:paraId="0852E06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{50, 100, 200}</w:t>
            </w:r>
          </w:p>
        </w:tc>
        <w:tc>
          <w:tcPr>
            <w:tcW w:w="2882" w:type="dxa"/>
          </w:tcPr>
          <w:p w14:paraId="6E77344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决策树数量</w:t>
            </w:r>
          </w:p>
        </w:tc>
      </w:tr>
      <w:tr w:rsidR="00486B5E" w14:paraId="4950E03F" w14:textId="77777777">
        <w:trPr>
          <w:jc w:val="center"/>
        </w:trPr>
        <w:tc>
          <w:tcPr>
            <w:tcW w:w="2882" w:type="dxa"/>
          </w:tcPr>
          <w:p w14:paraId="10A07C7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max_depth</w:t>
            </w:r>
          </w:p>
        </w:tc>
        <w:tc>
          <w:tcPr>
            <w:tcW w:w="2882" w:type="dxa"/>
          </w:tcPr>
          <w:p w14:paraId="77D2ED5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{5, 10, 20, None}</w:t>
            </w:r>
          </w:p>
        </w:tc>
        <w:tc>
          <w:tcPr>
            <w:tcW w:w="2882" w:type="dxa"/>
          </w:tcPr>
          <w:p w14:paraId="71E7165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树的最大深度</w:t>
            </w:r>
          </w:p>
        </w:tc>
      </w:tr>
      <w:tr w:rsidR="00486B5E" w14:paraId="36901511" w14:textId="77777777">
        <w:trPr>
          <w:jc w:val="center"/>
        </w:trPr>
        <w:tc>
          <w:tcPr>
            <w:tcW w:w="2882" w:type="dxa"/>
          </w:tcPr>
          <w:p w14:paraId="3EB7A63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min_samples_split</w:t>
            </w:r>
          </w:p>
        </w:tc>
        <w:tc>
          <w:tcPr>
            <w:tcW w:w="2882" w:type="dxa"/>
          </w:tcPr>
          <w:p w14:paraId="2670FB0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{2, 5, 10}</w:t>
            </w:r>
          </w:p>
        </w:tc>
        <w:tc>
          <w:tcPr>
            <w:tcW w:w="2882" w:type="dxa"/>
          </w:tcPr>
          <w:p w14:paraId="575A197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节点最小分裂样本数</w:t>
            </w:r>
          </w:p>
        </w:tc>
      </w:tr>
    </w:tbl>
    <w:p w14:paraId="50850C69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3 </w:t>
      </w:r>
      <w:r>
        <w:rPr>
          <w:rFonts w:ascii="Times New Roman" w:eastAsia="宋体" w:hAnsi="Times New Roman"/>
          <w:sz w:val="21"/>
        </w:rPr>
        <w:t>超参数搜索空间</w:t>
      </w:r>
    </w:p>
    <w:p w14:paraId="1B39ECD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搜索空间共</w:t>
      </w:r>
      <w:r>
        <w:rPr>
          <w:rFonts w:ascii="Times New Roman" w:eastAsia="宋体" w:hAnsi="Times New Roman"/>
          <w:lang w:eastAsia="zh-CN"/>
        </w:rPr>
        <w:t>3×4×3=36</w:t>
      </w:r>
      <w:r>
        <w:rPr>
          <w:rFonts w:ascii="Times New Roman" w:eastAsia="宋体" w:hAnsi="Times New Roman"/>
          <w:lang w:eastAsia="zh-CN"/>
        </w:rPr>
        <w:t>种组合，每种组合进行</w:t>
      </w:r>
      <w:r>
        <w:rPr>
          <w:rFonts w:ascii="Times New Roman" w:eastAsia="宋体" w:hAnsi="Times New Roman"/>
          <w:lang w:eastAsia="zh-CN"/>
        </w:rPr>
        <w:t>5</w:t>
      </w:r>
      <w:r>
        <w:rPr>
          <w:rFonts w:ascii="Times New Roman" w:eastAsia="宋体" w:hAnsi="Times New Roman"/>
          <w:lang w:eastAsia="zh-CN"/>
        </w:rPr>
        <w:t>折交叉验证，共执行</w:t>
      </w:r>
      <w:r>
        <w:rPr>
          <w:rFonts w:ascii="Times New Roman" w:eastAsia="宋体" w:hAnsi="Times New Roman"/>
          <w:lang w:eastAsia="zh-CN"/>
        </w:rPr>
        <w:t>180</w:t>
      </w:r>
      <w:r>
        <w:rPr>
          <w:rFonts w:ascii="Times New Roman" w:eastAsia="宋体" w:hAnsi="Times New Roman"/>
          <w:lang w:eastAsia="zh-CN"/>
        </w:rPr>
        <w:t>次模型训练。</w:t>
      </w:r>
    </w:p>
    <w:p w14:paraId="183ECB25" w14:textId="77777777" w:rsidR="00486B5E" w:rsidRDefault="005B01C4">
      <w:pPr>
        <w:ind w:firstLine="480"/>
        <w:rPr>
          <w:rFonts w:hint="eastAsia"/>
        </w:rPr>
      </w:pPr>
      <w:r>
        <w:rPr>
          <w:rFonts w:ascii="Times New Roman" w:eastAsia="宋体" w:hAnsi="Times New Roman"/>
          <w:b/>
        </w:rPr>
        <w:t>关键代码如下：</w:t>
      </w:r>
    </w:p>
    <w:p w14:paraId="3C040D47" w14:textId="77777777" w:rsidR="00486B5E" w:rsidRDefault="005B01C4">
      <w:pPr>
        <w:shd w:val="clear" w:color="auto" w:fill="F5F5F5"/>
        <w:spacing w:before="60" w:after="60" w:line="240" w:lineRule="auto"/>
        <w:rPr>
          <w:rFonts w:hint="eastAsia"/>
        </w:rPr>
      </w:pPr>
      <w:r>
        <w:rPr>
          <w:rFonts w:ascii="Consolas" w:eastAsia="宋体" w:hAnsi="Consolas"/>
          <w:color w:val="333333"/>
          <w:sz w:val="21"/>
        </w:rPr>
        <w:t>from sklearn.ensemble import RandomForestClassifier</w:t>
      </w:r>
      <w:r>
        <w:rPr>
          <w:rFonts w:ascii="Consolas" w:eastAsia="宋体" w:hAnsi="Consolas"/>
          <w:color w:val="333333"/>
          <w:sz w:val="21"/>
        </w:rPr>
        <w:br/>
        <w:t>from sklearn.model_selection import GridSearchCV, StratifiedKFold</w:t>
      </w:r>
      <w:r>
        <w:rPr>
          <w:rFonts w:ascii="Consolas" w:eastAsia="宋体" w:hAnsi="Consolas"/>
          <w:color w:val="333333"/>
          <w:sz w:val="21"/>
        </w:rPr>
        <w:br/>
      </w:r>
      <w:r>
        <w:rPr>
          <w:rFonts w:ascii="Consolas" w:eastAsia="宋体" w:hAnsi="Consolas"/>
          <w:color w:val="333333"/>
          <w:sz w:val="21"/>
        </w:rPr>
        <w:br/>
        <w:t>param_grid = {</w:t>
      </w:r>
      <w:r>
        <w:rPr>
          <w:rFonts w:ascii="Consolas" w:eastAsia="宋体" w:hAnsi="Consolas"/>
          <w:color w:val="333333"/>
          <w:sz w:val="21"/>
        </w:rPr>
        <w:br/>
        <w:t xml:space="preserve">    'n_estimators': [50, 100, 200],</w:t>
      </w:r>
      <w:r>
        <w:rPr>
          <w:rFonts w:ascii="Consolas" w:eastAsia="宋体" w:hAnsi="Consolas"/>
          <w:color w:val="333333"/>
          <w:sz w:val="21"/>
        </w:rPr>
        <w:br/>
        <w:t xml:space="preserve">    'max_depth': [5, 10, 20, None],</w:t>
      </w:r>
      <w:r>
        <w:rPr>
          <w:rFonts w:ascii="Consolas" w:eastAsia="宋体" w:hAnsi="Consolas"/>
          <w:color w:val="333333"/>
          <w:sz w:val="21"/>
        </w:rPr>
        <w:br/>
        <w:t xml:space="preserve">    'min_samples_split': [2, 5, 10]</w:t>
      </w:r>
      <w:r>
        <w:rPr>
          <w:rFonts w:ascii="Consolas" w:eastAsia="宋体" w:hAnsi="Consolas"/>
          <w:color w:val="333333"/>
          <w:sz w:val="21"/>
        </w:rPr>
        <w:br/>
        <w:t>}</w:t>
      </w:r>
      <w:r>
        <w:rPr>
          <w:rFonts w:ascii="Consolas" w:eastAsia="宋体" w:hAnsi="Consolas"/>
          <w:color w:val="333333"/>
          <w:sz w:val="21"/>
        </w:rPr>
        <w:br/>
        <w:t>rf = RandomForestClassifier(random_state=42, n_jobs=-1)</w:t>
      </w:r>
      <w:r>
        <w:rPr>
          <w:rFonts w:ascii="Consolas" w:eastAsia="宋体" w:hAnsi="Consolas"/>
          <w:color w:val="333333"/>
          <w:sz w:val="21"/>
        </w:rPr>
        <w:br/>
        <w:t>cv = StratifiedKFold(n_splits=5, shuffle=True, random_state=42)</w:t>
      </w:r>
      <w:r>
        <w:rPr>
          <w:rFonts w:ascii="Consolas" w:eastAsia="宋体" w:hAnsi="Consolas"/>
          <w:color w:val="333333"/>
          <w:sz w:val="21"/>
        </w:rPr>
        <w:br/>
        <w:t>grid_search = GridSearchCV(rf, param_grid, cv=cv,</w:t>
      </w:r>
      <w:r>
        <w:rPr>
          <w:rFonts w:ascii="Consolas" w:eastAsia="宋体" w:hAnsi="Consolas"/>
          <w:color w:val="333333"/>
          <w:sz w:val="21"/>
        </w:rPr>
        <w:br/>
        <w:t xml:space="preserve">                           scoring='accuracy', n_jobs=-1)</w:t>
      </w:r>
      <w:r>
        <w:rPr>
          <w:rFonts w:ascii="Consolas" w:eastAsia="宋体" w:hAnsi="Consolas"/>
          <w:color w:val="333333"/>
          <w:sz w:val="21"/>
        </w:rPr>
        <w:br/>
        <w:t>grid_search.fit(X_train, y_train)</w:t>
      </w:r>
      <w:r>
        <w:rPr>
          <w:rFonts w:ascii="Consolas" w:eastAsia="宋体" w:hAnsi="Consolas"/>
          <w:color w:val="333333"/>
          <w:sz w:val="21"/>
        </w:rPr>
        <w:br/>
        <w:t>best_rf = grid_search.best_estimator_</w:t>
      </w:r>
    </w:p>
    <w:p w14:paraId="027E3789" w14:textId="77777777" w:rsidR="00486B5E" w:rsidRDefault="005B01C4">
      <w:pPr>
        <w:spacing w:before="120" w:after="60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8"/>
        </w:rPr>
        <w:t>（</w:t>
      </w:r>
      <w:r>
        <w:rPr>
          <w:rFonts w:ascii="Times New Roman" w:eastAsia="黑体" w:hAnsi="Times New Roman"/>
          <w:b/>
          <w:sz w:val="28"/>
        </w:rPr>
        <w:t>4</w:t>
      </w:r>
      <w:r>
        <w:rPr>
          <w:rFonts w:ascii="Times New Roman" w:eastAsia="黑体" w:hAnsi="Times New Roman"/>
          <w:b/>
          <w:sz w:val="28"/>
        </w:rPr>
        <w:t>）调优结果</w:t>
      </w:r>
    </w:p>
    <w:p w14:paraId="3F2534F9" w14:textId="77777777" w:rsidR="00486B5E" w:rsidRDefault="005B01C4">
      <w:pPr>
        <w:ind w:firstLine="480"/>
        <w:rPr>
          <w:rFonts w:hint="eastAsia"/>
        </w:rPr>
      </w:pPr>
      <w:r>
        <w:rPr>
          <w:rFonts w:ascii="Times New Roman" w:eastAsia="宋体" w:hAnsi="Times New Roman"/>
        </w:rPr>
        <w:lastRenderedPageBreak/>
        <w:t>网格搜索确定的最优超参数组合为：</w:t>
      </w:r>
      <w:r>
        <w:rPr>
          <w:rFonts w:ascii="Times New Roman" w:eastAsia="宋体" w:hAnsi="Times New Roman"/>
        </w:rPr>
        <w:t>n_estimators=200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max_depth=10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min_samples_split=10</w:t>
      </w:r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折交叉验证最佳准确率为</w:t>
      </w:r>
      <w:r>
        <w:rPr>
          <w:rFonts w:ascii="Times New Roman" w:eastAsia="宋体" w:hAnsi="Times New Roman"/>
        </w:rPr>
        <w:t>86.50%±1.73%</w:t>
      </w:r>
      <w:r>
        <w:rPr>
          <w:rFonts w:ascii="Times New Roman" w:eastAsia="宋体" w:hAnsi="Times New Roman"/>
        </w:rPr>
        <w:t>。最终测试集准确率为</w:t>
      </w:r>
      <w:r>
        <w:rPr>
          <w:rFonts w:ascii="Times New Roman" w:eastAsia="宋体" w:hAnsi="Times New Roman"/>
        </w:rPr>
        <w:t>90.83%</w:t>
      </w:r>
      <w:r>
        <w:rPr>
          <w:rFonts w:ascii="Times New Roman" w:eastAsia="宋体" w:hAnsi="Times New Roma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873"/>
        <w:gridCol w:w="1729"/>
      </w:tblGrid>
      <w:tr w:rsidR="00486B5E" w14:paraId="3BC5080E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116E02C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排名</w:t>
            </w:r>
          </w:p>
        </w:tc>
        <w:tc>
          <w:tcPr>
            <w:tcW w:w="1729" w:type="dxa"/>
            <w:shd w:val="clear" w:color="auto" w:fill="D9E2F3"/>
          </w:tcPr>
          <w:p w14:paraId="446CB63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n_estimators</w:t>
            </w:r>
          </w:p>
        </w:tc>
        <w:tc>
          <w:tcPr>
            <w:tcW w:w="1729" w:type="dxa"/>
            <w:shd w:val="clear" w:color="auto" w:fill="D9E2F3"/>
          </w:tcPr>
          <w:p w14:paraId="1996A7A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max_depth</w:t>
            </w:r>
          </w:p>
        </w:tc>
        <w:tc>
          <w:tcPr>
            <w:tcW w:w="1729" w:type="dxa"/>
            <w:shd w:val="clear" w:color="auto" w:fill="D9E2F3"/>
          </w:tcPr>
          <w:p w14:paraId="43ABA04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min_samples_split</w:t>
            </w:r>
          </w:p>
        </w:tc>
        <w:tc>
          <w:tcPr>
            <w:tcW w:w="1729" w:type="dxa"/>
            <w:shd w:val="clear" w:color="auto" w:fill="D9E2F3"/>
          </w:tcPr>
          <w:p w14:paraId="2A312E2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CV</w:t>
            </w:r>
            <w:r>
              <w:rPr>
                <w:rFonts w:ascii="Times New Roman" w:eastAsia="宋体" w:hAnsi="Times New Roman"/>
                <w:b/>
                <w:sz w:val="21"/>
              </w:rPr>
              <w:t>准确率</w:t>
            </w:r>
          </w:p>
        </w:tc>
      </w:tr>
      <w:tr w:rsidR="00486B5E" w14:paraId="302292BC" w14:textId="77777777">
        <w:trPr>
          <w:jc w:val="center"/>
        </w:trPr>
        <w:tc>
          <w:tcPr>
            <w:tcW w:w="1729" w:type="dxa"/>
          </w:tcPr>
          <w:p w14:paraId="10D2D22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729" w:type="dxa"/>
          </w:tcPr>
          <w:p w14:paraId="02D536E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200</w:t>
            </w:r>
          </w:p>
        </w:tc>
        <w:tc>
          <w:tcPr>
            <w:tcW w:w="1729" w:type="dxa"/>
          </w:tcPr>
          <w:p w14:paraId="48A804C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70CB028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372C0E0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86.50% ± 1.73%</w:t>
            </w:r>
          </w:p>
        </w:tc>
      </w:tr>
      <w:tr w:rsidR="00486B5E" w14:paraId="1AECF409" w14:textId="77777777">
        <w:trPr>
          <w:jc w:val="center"/>
        </w:trPr>
        <w:tc>
          <w:tcPr>
            <w:tcW w:w="1729" w:type="dxa"/>
          </w:tcPr>
          <w:p w14:paraId="396403A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729" w:type="dxa"/>
          </w:tcPr>
          <w:p w14:paraId="4CEBD5F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50</w:t>
            </w:r>
          </w:p>
        </w:tc>
        <w:tc>
          <w:tcPr>
            <w:tcW w:w="1729" w:type="dxa"/>
          </w:tcPr>
          <w:p w14:paraId="0E7CFB9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6BCD926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487711A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86.36% ± 2.01%</w:t>
            </w:r>
          </w:p>
        </w:tc>
      </w:tr>
      <w:tr w:rsidR="00486B5E" w14:paraId="0CEDC56E" w14:textId="77777777">
        <w:trPr>
          <w:jc w:val="center"/>
        </w:trPr>
        <w:tc>
          <w:tcPr>
            <w:tcW w:w="1729" w:type="dxa"/>
          </w:tcPr>
          <w:p w14:paraId="0F5AB1D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729" w:type="dxa"/>
          </w:tcPr>
          <w:p w14:paraId="25667F1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</w:t>
            </w:r>
          </w:p>
        </w:tc>
        <w:tc>
          <w:tcPr>
            <w:tcW w:w="1729" w:type="dxa"/>
          </w:tcPr>
          <w:p w14:paraId="68278A3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4FED9A5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6948122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86.21% ± 1.71%</w:t>
            </w:r>
          </w:p>
        </w:tc>
      </w:tr>
      <w:tr w:rsidR="00486B5E" w14:paraId="13FEF380" w14:textId="77777777">
        <w:trPr>
          <w:jc w:val="center"/>
        </w:trPr>
        <w:tc>
          <w:tcPr>
            <w:tcW w:w="1729" w:type="dxa"/>
          </w:tcPr>
          <w:p w14:paraId="18BBBD3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729" w:type="dxa"/>
          </w:tcPr>
          <w:p w14:paraId="7556BFE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</w:t>
            </w:r>
          </w:p>
        </w:tc>
        <w:tc>
          <w:tcPr>
            <w:tcW w:w="1729" w:type="dxa"/>
          </w:tcPr>
          <w:p w14:paraId="1C0D8B8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20</w:t>
            </w:r>
          </w:p>
        </w:tc>
        <w:tc>
          <w:tcPr>
            <w:tcW w:w="1729" w:type="dxa"/>
          </w:tcPr>
          <w:p w14:paraId="4EAE053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729" w:type="dxa"/>
          </w:tcPr>
          <w:p w14:paraId="050B0D0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86.14% ± 1.47%</w:t>
            </w:r>
          </w:p>
        </w:tc>
      </w:tr>
      <w:tr w:rsidR="00486B5E" w14:paraId="27CE2A46" w14:textId="77777777">
        <w:trPr>
          <w:jc w:val="center"/>
        </w:trPr>
        <w:tc>
          <w:tcPr>
            <w:tcW w:w="1729" w:type="dxa"/>
          </w:tcPr>
          <w:p w14:paraId="36D02CF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1729" w:type="dxa"/>
          </w:tcPr>
          <w:p w14:paraId="6B5929A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200</w:t>
            </w:r>
          </w:p>
        </w:tc>
        <w:tc>
          <w:tcPr>
            <w:tcW w:w="1729" w:type="dxa"/>
          </w:tcPr>
          <w:p w14:paraId="569F375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None</w:t>
            </w:r>
          </w:p>
        </w:tc>
        <w:tc>
          <w:tcPr>
            <w:tcW w:w="1729" w:type="dxa"/>
          </w:tcPr>
          <w:p w14:paraId="351BF36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1729" w:type="dxa"/>
          </w:tcPr>
          <w:p w14:paraId="0C54AF1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86.14% ± 1.74%</w:t>
            </w:r>
          </w:p>
        </w:tc>
      </w:tr>
    </w:tbl>
    <w:p w14:paraId="2B389141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>4 GridSearchCV Top-5</w:t>
      </w:r>
      <w:r>
        <w:rPr>
          <w:rFonts w:ascii="Times New Roman" w:eastAsia="宋体" w:hAnsi="Times New Roman"/>
          <w:sz w:val="21"/>
        </w:rPr>
        <w:t>超参数组合</w:t>
      </w:r>
    </w:p>
    <w:p w14:paraId="34292B94" w14:textId="77777777" w:rsidR="00486B5E" w:rsidRDefault="005B01C4">
      <w:pPr>
        <w:spacing w:before="240" w:after="120"/>
        <w:rPr>
          <w:rFonts w:hint="eastAsia"/>
        </w:rPr>
      </w:pPr>
      <w:r>
        <w:rPr>
          <w:rFonts w:ascii="Times New Roman" w:eastAsia="黑体" w:hAnsi="Times New Roman"/>
          <w:b/>
          <w:sz w:val="30"/>
        </w:rPr>
        <w:t>六、结果分析与可视化</w:t>
      </w:r>
    </w:p>
    <w:p w14:paraId="2A7992C0" w14:textId="77777777" w:rsidR="00486B5E" w:rsidRDefault="005B01C4">
      <w:pPr>
        <w:spacing w:before="120" w:after="60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8"/>
        </w:rPr>
        <w:t xml:space="preserve">1. </w:t>
      </w:r>
      <w:r>
        <w:rPr>
          <w:rFonts w:ascii="Times New Roman" w:eastAsia="黑体" w:hAnsi="Times New Roman"/>
          <w:b/>
          <w:sz w:val="28"/>
        </w:rPr>
        <w:t>混淆矩阵分析</w:t>
      </w:r>
    </w:p>
    <w:p w14:paraId="14FF9C4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图</w:t>
      </w:r>
      <w:r>
        <w:rPr>
          <w:rFonts w:ascii="Times New Roman" w:eastAsia="宋体" w:hAnsi="Times New Roman"/>
          <w:lang w:eastAsia="zh-CN"/>
        </w:rPr>
        <w:t>2</w:t>
      </w:r>
      <w:r>
        <w:rPr>
          <w:rFonts w:ascii="Times New Roman" w:eastAsia="宋体" w:hAnsi="Times New Roman"/>
          <w:lang w:eastAsia="zh-CN"/>
        </w:rPr>
        <w:t>展示了随机森林在测试集（</w:t>
      </w:r>
      <w:r>
        <w:rPr>
          <w:rFonts w:ascii="Times New Roman" w:eastAsia="宋体" w:hAnsi="Times New Roman"/>
          <w:lang w:eastAsia="zh-CN"/>
        </w:rPr>
        <w:t>600</w:t>
      </w:r>
      <w:r>
        <w:rPr>
          <w:rFonts w:ascii="Times New Roman" w:eastAsia="宋体" w:hAnsi="Times New Roman"/>
          <w:lang w:eastAsia="zh-CN"/>
        </w:rPr>
        <w:t>个样本）上的混淆矩阵。对角线元素表示正确分类的样本数，非对角线元素表示误分类。</w:t>
      </w:r>
    </w:p>
    <w:p w14:paraId="2D1A2E8C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drawing>
          <wp:inline distT="0" distB="0" distL="0" distR="0" wp14:anchorId="5CCD9944" wp14:editId="567DAD41">
            <wp:extent cx="5303520" cy="1959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8EE5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2 </w:t>
      </w:r>
      <w:r>
        <w:rPr>
          <w:rFonts w:ascii="Times New Roman" w:eastAsia="宋体" w:hAnsi="Times New Roman"/>
          <w:color w:val="555555"/>
          <w:sz w:val="21"/>
          <w:lang w:eastAsia="zh-CN"/>
        </w:rPr>
        <w:t>随机森林混淆矩阵（测试集，</w:t>
      </w:r>
      <w:r>
        <w:rPr>
          <w:rFonts w:ascii="Times New Roman" w:eastAsia="宋体" w:hAnsi="Times New Roman"/>
          <w:color w:val="555555"/>
          <w:sz w:val="21"/>
          <w:lang w:eastAsia="zh-CN"/>
        </w:rPr>
        <w:t>N=600</w:t>
      </w:r>
      <w:r>
        <w:rPr>
          <w:rFonts w:ascii="Times New Roman" w:eastAsia="宋体" w:hAnsi="Times New Roman"/>
          <w:color w:val="555555"/>
          <w:sz w:val="21"/>
          <w:lang w:eastAsia="zh-CN"/>
        </w:rPr>
        <w:t>）</w:t>
      </w:r>
    </w:p>
    <w:p w14:paraId="0C0EBF76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分析：</w:t>
      </w:r>
      <w:r>
        <w:rPr>
          <w:rFonts w:ascii="Times New Roman" w:eastAsia="宋体" w:hAnsi="Times New Roman"/>
          <w:lang w:eastAsia="zh-CN"/>
        </w:rPr>
        <w:t>BPSK</w:t>
      </w:r>
      <w:r>
        <w:rPr>
          <w:rFonts w:ascii="Times New Roman" w:eastAsia="宋体" w:hAnsi="Times New Roman"/>
          <w:lang w:eastAsia="zh-CN"/>
        </w:rPr>
        <w:t>识别准确率最高（</w:t>
      </w:r>
      <w:r>
        <w:rPr>
          <w:rFonts w:ascii="Times New Roman" w:eastAsia="宋体" w:hAnsi="Times New Roman"/>
          <w:lang w:eastAsia="zh-CN"/>
        </w:rPr>
        <w:t>100%</w:t>
      </w:r>
      <w:r>
        <w:rPr>
          <w:rFonts w:ascii="Times New Roman" w:eastAsia="宋体" w:hAnsi="Times New Roman"/>
          <w:lang w:eastAsia="zh-CN"/>
        </w:rPr>
        <w:t>），因其</w:t>
      </w:r>
      <w:r>
        <w:rPr>
          <w:rFonts w:ascii="Times New Roman" w:eastAsia="宋体" w:hAnsi="Times New Roman"/>
          <w:lang w:eastAsia="zh-CN"/>
        </w:rPr>
        <w:t>C20=1.00</w:t>
      </w:r>
      <w:r>
        <w:rPr>
          <w:rFonts w:ascii="Times New Roman" w:eastAsia="宋体" w:hAnsi="Times New Roman"/>
          <w:lang w:eastAsia="zh-CN"/>
        </w:rPr>
        <w:t>可被唯一区分；</w:t>
      </w:r>
      <w:r>
        <w:rPr>
          <w:rFonts w:ascii="Times New Roman" w:eastAsia="宋体" w:hAnsi="Times New Roman"/>
          <w:lang w:eastAsia="zh-CN"/>
        </w:rPr>
        <w:t>8PSK</w:t>
      </w:r>
      <w:r>
        <w:rPr>
          <w:rFonts w:ascii="Times New Roman" w:eastAsia="宋体" w:hAnsi="Times New Roman"/>
          <w:lang w:eastAsia="zh-CN"/>
        </w:rPr>
        <w:t>次之（</w:t>
      </w:r>
      <w:r>
        <w:rPr>
          <w:rFonts w:ascii="Times New Roman" w:eastAsia="宋体" w:hAnsi="Times New Roman"/>
          <w:lang w:eastAsia="zh-CN"/>
        </w:rPr>
        <w:t>98.0%</w:t>
      </w:r>
      <w:r>
        <w:rPr>
          <w:rFonts w:ascii="Times New Roman" w:eastAsia="宋体" w:hAnsi="Times New Roman"/>
          <w:lang w:eastAsia="zh-CN"/>
        </w:rPr>
        <w:t>），因</w:t>
      </w:r>
      <w:r>
        <w:rPr>
          <w:rFonts w:ascii="Times New Roman" w:eastAsia="宋体" w:hAnsi="Times New Roman"/>
          <w:lang w:eastAsia="zh-CN"/>
        </w:rPr>
        <w:t>C40=C41=0.00</w:t>
      </w:r>
      <w:r>
        <w:rPr>
          <w:rFonts w:ascii="Times New Roman" w:eastAsia="宋体" w:hAnsi="Times New Roman"/>
          <w:lang w:eastAsia="zh-CN"/>
        </w:rPr>
        <w:t>与其他调制差异明显；主要误分类来源是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与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之间的混淆</w:t>
      </w:r>
      <w:r>
        <w:rPr>
          <w:rFonts w:ascii="Times New Roman" w:eastAsia="宋体" w:hAnsi="Times New Roman"/>
          <w:lang w:eastAsia="zh-CN"/>
        </w:rPr>
        <w:t>——QPSK</w:t>
      </w:r>
      <w:r>
        <w:rPr>
          <w:rFonts w:ascii="Times New Roman" w:eastAsia="宋体" w:hAnsi="Times New Roman"/>
          <w:lang w:eastAsia="zh-CN"/>
        </w:rPr>
        <w:t>有</w:t>
      </w:r>
      <w:r>
        <w:rPr>
          <w:rFonts w:ascii="Times New Roman" w:eastAsia="宋体" w:hAnsi="Times New Roman"/>
          <w:lang w:eastAsia="zh-CN"/>
        </w:rPr>
        <w:t>12.7%</w:t>
      </w:r>
      <w:r>
        <w:rPr>
          <w:rFonts w:ascii="Times New Roman" w:eastAsia="宋体" w:hAnsi="Times New Roman"/>
          <w:lang w:eastAsia="zh-CN"/>
        </w:rPr>
        <w:t>被误判为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有</w:t>
      </w:r>
      <w:r>
        <w:rPr>
          <w:rFonts w:ascii="Times New Roman" w:eastAsia="宋体" w:hAnsi="Times New Roman"/>
          <w:lang w:eastAsia="zh-CN"/>
        </w:rPr>
        <w:t>19.3%</w:t>
      </w:r>
      <w:r>
        <w:rPr>
          <w:rFonts w:ascii="Times New Roman" w:eastAsia="宋体" w:hAnsi="Times New Roman"/>
          <w:lang w:eastAsia="zh-CN"/>
        </w:rPr>
        <w:t>被误判为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。这与理论分析一致：两者共享</w:t>
      </w:r>
      <w:r>
        <w:rPr>
          <w:rFonts w:ascii="Times New Roman" w:eastAsia="宋体" w:hAnsi="Times New Roman"/>
          <w:lang w:eastAsia="zh-CN"/>
        </w:rPr>
        <w:t>C20=0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C21=1</w:t>
      </w:r>
      <w:r>
        <w:rPr>
          <w:rFonts w:ascii="Times New Roman" w:eastAsia="宋体" w:hAnsi="Times New Roman"/>
          <w:lang w:eastAsia="zh-CN"/>
        </w:rPr>
        <w:t>，仅靠</w:t>
      </w:r>
      <w:r>
        <w:rPr>
          <w:rFonts w:ascii="Times New Roman" w:eastAsia="宋体" w:hAnsi="Times New Roman"/>
          <w:lang w:eastAsia="zh-CN"/>
        </w:rPr>
        <w:t>C40/C41/C42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47%</w:t>
      </w:r>
      <w:r>
        <w:rPr>
          <w:rFonts w:ascii="Times New Roman" w:eastAsia="宋体" w:hAnsi="Times New Roman"/>
          <w:lang w:eastAsia="zh-CN"/>
        </w:rPr>
        <w:t>差异区分，在噪声下分布重叠。</w:t>
      </w:r>
    </w:p>
    <w:p w14:paraId="2CD3C44C" w14:textId="77777777" w:rsidR="00486B5E" w:rsidRDefault="005B01C4">
      <w:pPr>
        <w:ind w:firstLine="480"/>
        <w:rPr>
          <w:rFonts w:hint="eastAsia"/>
        </w:rPr>
      </w:pPr>
      <w:r>
        <w:rPr>
          <w:rFonts w:ascii="Times New Roman" w:eastAsia="宋体" w:hAnsi="Times New Roman"/>
        </w:rPr>
        <w:t>分类详细报告如下：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486B5E" w14:paraId="086E4BAE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531E547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1729" w:type="dxa"/>
            <w:shd w:val="clear" w:color="auto" w:fill="D9E2F3"/>
          </w:tcPr>
          <w:p w14:paraId="4D9AAC7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精确率</w:t>
            </w:r>
          </w:p>
        </w:tc>
        <w:tc>
          <w:tcPr>
            <w:tcW w:w="1729" w:type="dxa"/>
            <w:shd w:val="clear" w:color="auto" w:fill="D9E2F3"/>
          </w:tcPr>
          <w:p w14:paraId="41D8737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召回率</w:t>
            </w:r>
          </w:p>
        </w:tc>
        <w:tc>
          <w:tcPr>
            <w:tcW w:w="1729" w:type="dxa"/>
            <w:shd w:val="clear" w:color="auto" w:fill="D9E2F3"/>
          </w:tcPr>
          <w:p w14:paraId="27D30C6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F1</w:t>
            </w:r>
            <w:r>
              <w:rPr>
                <w:rFonts w:ascii="Times New Roman" w:eastAsia="宋体" w:hAnsi="Times New Roman"/>
                <w:b/>
                <w:sz w:val="21"/>
              </w:rPr>
              <w:t>分数</w:t>
            </w:r>
          </w:p>
        </w:tc>
        <w:tc>
          <w:tcPr>
            <w:tcW w:w="1729" w:type="dxa"/>
            <w:shd w:val="clear" w:color="auto" w:fill="D9E2F3"/>
          </w:tcPr>
          <w:p w14:paraId="668E9EC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支持数</w:t>
            </w:r>
          </w:p>
        </w:tc>
      </w:tr>
      <w:tr w:rsidR="00486B5E" w14:paraId="2F3BC410" w14:textId="77777777">
        <w:trPr>
          <w:jc w:val="center"/>
        </w:trPr>
        <w:tc>
          <w:tcPr>
            <w:tcW w:w="1729" w:type="dxa"/>
          </w:tcPr>
          <w:p w14:paraId="0A5A10B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BPSK</w:t>
            </w:r>
          </w:p>
        </w:tc>
        <w:tc>
          <w:tcPr>
            <w:tcW w:w="1729" w:type="dxa"/>
          </w:tcPr>
          <w:p w14:paraId="3C3F8F9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1.0000</w:t>
            </w:r>
          </w:p>
        </w:tc>
        <w:tc>
          <w:tcPr>
            <w:tcW w:w="1729" w:type="dxa"/>
          </w:tcPr>
          <w:p w14:paraId="6D74C1F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1.0000</w:t>
            </w:r>
          </w:p>
        </w:tc>
        <w:tc>
          <w:tcPr>
            <w:tcW w:w="1729" w:type="dxa"/>
          </w:tcPr>
          <w:p w14:paraId="3342E5D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1.0000</w:t>
            </w:r>
          </w:p>
        </w:tc>
        <w:tc>
          <w:tcPr>
            <w:tcW w:w="1729" w:type="dxa"/>
          </w:tcPr>
          <w:p w14:paraId="28786EB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150</w:t>
            </w:r>
          </w:p>
        </w:tc>
      </w:tr>
      <w:tr w:rsidR="00486B5E" w14:paraId="3F38D45A" w14:textId="77777777">
        <w:trPr>
          <w:jc w:val="center"/>
        </w:trPr>
        <w:tc>
          <w:tcPr>
            <w:tcW w:w="1729" w:type="dxa"/>
          </w:tcPr>
          <w:p w14:paraId="22DD570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QPSK</w:t>
            </w:r>
          </w:p>
        </w:tc>
        <w:tc>
          <w:tcPr>
            <w:tcW w:w="1729" w:type="dxa"/>
          </w:tcPr>
          <w:p w14:paraId="206090B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0.8344</w:t>
            </w:r>
          </w:p>
        </w:tc>
        <w:tc>
          <w:tcPr>
            <w:tcW w:w="1729" w:type="dxa"/>
          </w:tcPr>
          <w:p w14:paraId="339DA3C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0.8733</w:t>
            </w:r>
          </w:p>
        </w:tc>
        <w:tc>
          <w:tcPr>
            <w:tcW w:w="1729" w:type="dxa"/>
          </w:tcPr>
          <w:p w14:paraId="41A0486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0.8534</w:t>
            </w:r>
          </w:p>
        </w:tc>
        <w:tc>
          <w:tcPr>
            <w:tcW w:w="1729" w:type="dxa"/>
          </w:tcPr>
          <w:p w14:paraId="3D068C1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150</w:t>
            </w:r>
          </w:p>
        </w:tc>
      </w:tr>
      <w:tr w:rsidR="00486B5E" w14:paraId="41C7A4BA" w14:textId="77777777">
        <w:trPr>
          <w:jc w:val="center"/>
        </w:trPr>
        <w:tc>
          <w:tcPr>
            <w:tcW w:w="1729" w:type="dxa"/>
          </w:tcPr>
          <w:p w14:paraId="0237488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8PSK</w:t>
            </w:r>
          </w:p>
        </w:tc>
        <w:tc>
          <w:tcPr>
            <w:tcW w:w="1729" w:type="dxa"/>
          </w:tcPr>
          <w:p w14:paraId="1DE72A7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0.9423</w:t>
            </w:r>
          </w:p>
        </w:tc>
        <w:tc>
          <w:tcPr>
            <w:tcW w:w="1729" w:type="dxa"/>
          </w:tcPr>
          <w:p w14:paraId="485581A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0.9800</w:t>
            </w:r>
          </w:p>
        </w:tc>
        <w:tc>
          <w:tcPr>
            <w:tcW w:w="1729" w:type="dxa"/>
          </w:tcPr>
          <w:p w14:paraId="135CEE9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0.9608</w:t>
            </w:r>
          </w:p>
        </w:tc>
        <w:tc>
          <w:tcPr>
            <w:tcW w:w="1729" w:type="dxa"/>
          </w:tcPr>
          <w:p w14:paraId="6F3AE74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150</w:t>
            </w:r>
          </w:p>
        </w:tc>
      </w:tr>
      <w:tr w:rsidR="00486B5E" w14:paraId="70E235D9" w14:textId="77777777">
        <w:trPr>
          <w:jc w:val="center"/>
        </w:trPr>
        <w:tc>
          <w:tcPr>
            <w:tcW w:w="1729" w:type="dxa"/>
          </w:tcPr>
          <w:p w14:paraId="230738E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16QAM</w:t>
            </w:r>
          </w:p>
        </w:tc>
        <w:tc>
          <w:tcPr>
            <w:tcW w:w="1729" w:type="dxa"/>
          </w:tcPr>
          <w:p w14:paraId="671DEA4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0.8540</w:t>
            </w:r>
          </w:p>
        </w:tc>
        <w:tc>
          <w:tcPr>
            <w:tcW w:w="1729" w:type="dxa"/>
          </w:tcPr>
          <w:p w14:paraId="01B0834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0.7800</w:t>
            </w:r>
          </w:p>
        </w:tc>
        <w:tc>
          <w:tcPr>
            <w:tcW w:w="1729" w:type="dxa"/>
          </w:tcPr>
          <w:p w14:paraId="6BA8EF1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0.8153</w:t>
            </w:r>
          </w:p>
        </w:tc>
        <w:tc>
          <w:tcPr>
            <w:tcW w:w="1729" w:type="dxa"/>
          </w:tcPr>
          <w:p w14:paraId="4AE93D5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150</w:t>
            </w:r>
          </w:p>
        </w:tc>
      </w:tr>
      <w:tr w:rsidR="00486B5E" w14:paraId="1071D3C1" w14:textId="77777777">
        <w:trPr>
          <w:jc w:val="center"/>
        </w:trPr>
        <w:tc>
          <w:tcPr>
            <w:tcW w:w="1729" w:type="dxa"/>
          </w:tcPr>
          <w:p w14:paraId="3138B57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宏平均</w:t>
            </w:r>
          </w:p>
        </w:tc>
        <w:tc>
          <w:tcPr>
            <w:tcW w:w="1729" w:type="dxa"/>
          </w:tcPr>
          <w:p w14:paraId="6796D5A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0.9077</w:t>
            </w:r>
          </w:p>
        </w:tc>
        <w:tc>
          <w:tcPr>
            <w:tcW w:w="1729" w:type="dxa"/>
          </w:tcPr>
          <w:p w14:paraId="209004D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0.9083</w:t>
            </w:r>
          </w:p>
        </w:tc>
        <w:tc>
          <w:tcPr>
            <w:tcW w:w="1729" w:type="dxa"/>
          </w:tcPr>
          <w:p w14:paraId="5016B8B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0.9074</w:t>
            </w:r>
          </w:p>
        </w:tc>
        <w:tc>
          <w:tcPr>
            <w:tcW w:w="1729" w:type="dxa"/>
          </w:tcPr>
          <w:p w14:paraId="12BA4EE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600</w:t>
            </w:r>
          </w:p>
        </w:tc>
      </w:tr>
    </w:tbl>
    <w:p w14:paraId="79D552CD" w14:textId="77777777" w:rsidR="00486B5E" w:rsidRDefault="005B01C4">
      <w:pPr>
        <w:spacing w:before="120" w:after="6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5 </w:t>
      </w:r>
      <w:r>
        <w:rPr>
          <w:rFonts w:ascii="Times New Roman" w:eastAsia="宋体" w:hAnsi="Times New Roman"/>
          <w:sz w:val="21"/>
          <w:lang w:eastAsia="zh-CN"/>
        </w:rPr>
        <w:t>随机森林分类报告（测试集）</w:t>
      </w:r>
    </w:p>
    <w:p w14:paraId="07D66B73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2. </w:t>
      </w:r>
      <w:r>
        <w:rPr>
          <w:rFonts w:ascii="Times New Roman" w:eastAsia="黑体" w:hAnsi="Times New Roman"/>
          <w:b/>
          <w:sz w:val="28"/>
          <w:lang w:eastAsia="zh-CN"/>
        </w:rPr>
        <w:t>特征重要性分析</w:t>
      </w:r>
    </w:p>
    <w:p w14:paraId="47E4E0AF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图</w:t>
      </w:r>
      <w:r>
        <w:rPr>
          <w:rFonts w:ascii="Times New Roman" w:eastAsia="宋体" w:hAnsi="Times New Roman"/>
          <w:lang w:eastAsia="zh-CN"/>
        </w:rPr>
        <w:t>3</w:t>
      </w:r>
      <w:r>
        <w:rPr>
          <w:rFonts w:ascii="Times New Roman" w:eastAsia="宋体" w:hAnsi="Times New Roman"/>
          <w:lang w:eastAsia="zh-CN"/>
        </w:rPr>
        <w:t>展示了随机森林基于基尼</w:t>
      </w:r>
      <w:proofErr w:type="gramStart"/>
      <w:r>
        <w:rPr>
          <w:rFonts w:ascii="Times New Roman" w:eastAsia="宋体" w:hAnsi="Times New Roman"/>
          <w:lang w:eastAsia="zh-CN"/>
        </w:rPr>
        <w:t>不</w:t>
      </w:r>
      <w:proofErr w:type="gramEnd"/>
      <w:r>
        <w:rPr>
          <w:rFonts w:ascii="Times New Roman" w:eastAsia="宋体" w:hAnsi="Times New Roman"/>
          <w:lang w:eastAsia="zh-CN"/>
        </w:rPr>
        <w:t>纯度减少量（</w:t>
      </w:r>
      <w:r>
        <w:rPr>
          <w:rFonts w:ascii="Times New Roman" w:eastAsia="宋体" w:hAnsi="Times New Roman"/>
          <w:lang w:eastAsia="zh-CN"/>
        </w:rPr>
        <w:t>MDI</w:t>
      </w:r>
      <w:r>
        <w:rPr>
          <w:rFonts w:ascii="Times New Roman" w:eastAsia="宋体" w:hAnsi="Times New Roman"/>
          <w:lang w:eastAsia="zh-CN"/>
        </w:rPr>
        <w:t>）输出的特征重要性排序。</w:t>
      </w:r>
    </w:p>
    <w:p w14:paraId="328C8579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drawing>
          <wp:inline distT="0" distB="0" distL="0" distR="0" wp14:anchorId="2E6C7181" wp14:editId="114B2201">
            <wp:extent cx="4754880" cy="2948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3C03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3 </w:t>
      </w:r>
      <w:r>
        <w:rPr>
          <w:rFonts w:ascii="Times New Roman" w:eastAsia="宋体" w:hAnsi="Times New Roman"/>
          <w:color w:val="555555"/>
          <w:sz w:val="21"/>
          <w:lang w:eastAsia="zh-CN"/>
        </w:rPr>
        <w:t>特征重要性排序（随机森林，</w:t>
      </w:r>
      <w:r>
        <w:rPr>
          <w:rFonts w:ascii="Times New Roman" w:eastAsia="宋体" w:hAnsi="Times New Roman"/>
          <w:color w:val="555555"/>
          <w:sz w:val="21"/>
          <w:lang w:eastAsia="zh-CN"/>
        </w:rPr>
        <w:t>MDI</w:t>
      </w:r>
      <w:r>
        <w:rPr>
          <w:rFonts w:ascii="Times New Roman" w:eastAsia="宋体" w:hAnsi="Times New Roman"/>
          <w:color w:val="555555"/>
          <w:sz w:val="21"/>
          <w:lang w:eastAsia="zh-CN"/>
        </w:rPr>
        <w:t>准则）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86B5E" w14:paraId="05EB52D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5B01CC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排名</w:t>
            </w:r>
          </w:p>
        </w:tc>
        <w:tc>
          <w:tcPr>
            <w:tcW w:w="2161" w:type="dxa"/>
            <w:shd w:val="clear" w:color="auto" w:fill="D9E2F3"/>
          </w:tcPr>
          <w:p w14:paraId="404BCD8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特征</w:t>
            </w:r>
          </w:p>
        </w:tc>
        <w:tc>
          <w:tcPr>
            <w:tcW w:w="2161" w:type="dxa"/>
            <w:shd w:val="clear" w:color="auto" w:fill="D9E2F3"/>
          </w:tcPr>
          <w:p w14:paraId="3718EE2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重要性分数</w:t>
            </w:r>
          </w:p>
        </w:tc>
        <w:tc>
          <w:tcPr>
            <w:tcW w:w="2161" w:type="dxa"/>
            <w:shd w:val="clear" w:color="auto" w:fill="D9E2F3"/>
          </w:tcPr>
          <w:p w14:paraId="5275A29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累积占比</w:t>
            </w:r>
          </w:p>
        </w:tc>
      </w:tr>
      <w:tr w:rsidR="00486B5E" w14:paraId="5B6B8D22" w14:textId="77777777">
        <w:trPr>
          <w:jc w:val="center"/>
        </w:trPr>
        <w:tc>
          <w:tcPr>
            <w:tcW w:w="2161" w:type="dxa"/>
          </w:tcPr>
          <w:p w14:paraId="2FD5259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#1</w:t>
            </w:r>
          </w:p>
        </w:tc>
        <w:tc>
          <w:tcPr>
            <w:tcW w:w="2161" w:type="dxa"/>
          </w:tcPr>
          <w:p w14:paraId="1F0F1F5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C41</w:t>
            </w:r>
          </w:p>
        </w:tc>
        <w:tc>
          <w:tcPr>
            <w:tcW w:w="2161" w:type="dxa"/>
          </w:tcPr>
          <w:p w14:paraId="22331E0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0.3063</w:t>
            </w:r>
          </w:p>
        </w:tc>
        <w:tc>
          <w:tcPr>
            <w:tcW w:w="2161" w:type="dxa"/>
          </w:tcPr>
          <w:p w14:paraId="1E1309C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30.6%</w:t>
            </w:r>
          </w:p>
        </w:tc>
      </w:tr>
      <w:tr w:rsidR="00486B5E" w14:paraId="5F400C6E" w14:textId="77777777">
        <w:trPr>
          <w:jc w:val="center"/>
        </w:trPr>
        <w:tc>
          <w:tcPr>
            <w:tcW w:w="2161" w:type="dxa"/>
          </w:tcPr>
          <w:p w14:paraId="481229C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#2</w:t>
            </w:r>
          </w:p>
        </w:tc>
        <w:tc>
          <w:tcPr>
            <w:tcW w:w="2161" w:type="dxa"/>
          </w:tcPr>
          <w:p w14:paraId="7BD92AE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C40</w:t>
            </w:r>
          </w:p>
        </w:tc>
        <w:tc>
          <w:tcPr>
            <w:tcW w:w="2161" w:type="dxa"/>
          </w:tcPr>
          <w:p w14:paraId="5550C76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0.2902</w:t>
            </w:r>
          </w:p>
        </w:tc>
        <w:tc>
          <w:tcPr>
            <w:tcW w:w="2161" w:type="dxa"/>
          </w:tcPr>
          <w:p w14:paraId="16FF67D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59.7%</w:t>
            </w:r>
          </w:p>
        </w:tc>
      </w:tr>
      <w:tr w:rsidR="00486B5E" w14:paraId="1E56D6E1" w14:textId="77777777">
        <w:trPr>
          <w:jc w:val="center"/>
        </w:trPr>
        <w:tc>
          <w:tcPr>
            <w:tcW w:w="2161" w:type="dxa"/>
          </w:tcPr>
          <w:p w14:paraId="3729C9E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#3</w:t>
            </w:r>
          </w:p>
        </w:tc>
        <w:tc>
          <w:tcPr>
            <w:tcW w:w="2161" w:type="dxa"/>
          </w:tcPr>
          <w:p w14:paraId="59346D8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C20</w:t>
            </w:r>
          </w:p>
        </w:tc>
        <w:tc>
          <w:tcPr>
            <w:tcW w:w="2161" w:type="dxa"/>
          </w:tcPr>
          <w:p w14:paraId="4B59B0A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0.1952</w:t>
            </w:r>
          </w:p>
        </w:tc>
        <w:tc>
          <w:tcPr>
            <w:tcW w:w="2161" w:type="dxa"/>
          </w:tcPr>
          <w:p w14:paraId="4AD9BDE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79.2%</w:t>
            </w:r>
          </w:p>
        </w:tc>
      </w:tr>
      <w:tr w:rsidR="00486B5E" w14:paraId="1C17CE99" w14:textId="77777777">
        <w:trPr>
          <w:jc w:val="center"/>
        </w:trPr>
        <w:tc>
          <w:tcPr>
            <w:tcW w:w="2161" w:type="dxa"/>
          </w:tcPr>
          <w:p w14:paraId="047E43A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#4</w:t>
            </w:r>
          </w:p>
        </w:tc>
        <w:tc>
          <w:tcPr>
            <w:tcW w:w="2161" w:type="dxa"/>
          </w:tcPr>
          <w:p w14:paraId="7AF6A6F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C42</w:t>
            </w:r>
          </w:p>
        </w:tc>
        <w:tc>
          <w:tcPr>
            <w:tcW w:w="2161" w:type="dxa"/>
          </w:tcPr>
          <w:p w14:paraId="6371877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0.1418</w:t>
            </w:r>
          </w:p>
        </w:tc>
        <w:tc>
          <w:tcPr>
            <w:tcW w:w="2161" w:type="dxa"/>
          </w:tcPr>
          <w:p w14:paraId="1566996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93.4%</w:t>
            </w:r>
          </w:p>
        </w:tc>
      </w:tr>
      <w:tr w:rsidR="00486B5E" w14:paraId="1E0C90AA" w14:textId="77777777">
        <w:trPr>
          <w:jc w:val="center"/>
        </w:trPr>
        <w:tc>
          <w:tcPr>
            <w:tcW w:w="2161" w:type="dxa"/>
          </w:tcPr>
          <w:p w14:paraId="585D96A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#5</w:t>
            </w:r>
          </w:p>
        </w:tc>
        <w:tc>
          <w:tcPr>
            <w:tcW w:w="2161" w:type="dxa"/>
          </w:tcPr>
          <w:p w14:paraId="196A558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C60</w:t>
            </w:r>
          </w:p>
        </w:tc>
        <w:tc>
          <w:tcPr>
            <w:tcW w:w="2161" w:type="dxa"/>
          </w:tcPr>
          <w:p w14:paraId="1F60A88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0.0233</w:t>
            </w:r>
          </w:p>
        </w:tc>
        <w:tc>
          <w:tcPr>
            <w:tcW w:w="2161" w:type="dxa"/>
          </w:tcPr>
          <w:p w14:paraId="5A2D7C7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95.7%</w:t>
            </w:r>
          </w:p>
        </w:tc>
      </w:tr>
      <w:tr w:rsidR="00486B5E" w14:paraId="2EB02F5E" w14:textId="77777777">
        <w:trPr>
          <w:jc w:val="center"/>
        </w:trPr>
        <w:tc>
          <w:tcPr>
            <w:tcW w:w="2161" w:type="dxa"/>
          </w:tcPr>
          <w:p w14:paraId="63167C6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#6</w:t>
            </w:r>
          </w:p>
        </w:tc>
        <w:tc>
          <w:tcPr>
            <w:tcW w:w="2161" w:type="dxa"/>
          </w:tcPr>
          <w:p w14:paraId="70AF99E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C21</w:t>
            </w:r>
          </w:p>
        </w:tc>
        <w:tc>
          <w:tcPr>
            <w:tcW w:w="2161" w:type="dxa"/>
          </w:tcPr>
          <w:p w14:paraId="1BAFA03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0.0229</w:t>
            </w:r>
          </w:p>
        </w:tc>
        <w:tc>
          <w:tcPr>
            <w:tcW w:w="2161" w:type="dxa"/>
          </w:tcPr>
          <w:p w14:paraId="3BA11BB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98.0%</w:t>
            </w:r>
          </w:p>
        </w:tc>
      </w:tr>
      <w:tr w:rsidR="00486B5E" w14:paraId="00C0D235" w14:textId="77777777">
        <w:trPr>
          <w:jc w:val="center"/>
        </w:trPr>
        <w:tc>
          <w:tcPr>
            <w:tcW w:w="2161" w:type="dxa"/>
          </w:tcPr>
          <w:p w14:paraId="3815E95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#7</w:t>
            </w:r>
          </w:p>
        </w:tc>
        <w:tc>
          <w:tcPr>
            <w:tcW w:w="2161" w:type="dxa"/>
          </w:tcPr>
          <w:p w14:paraId="3BA661D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C63</w:t>
            </w:r>
          </w:p>
        </w:tc>
        <w:tc>
          <w:tcPr>
            <w:tcW w:w="2161" w:type="dxa"/>
          </w:tcPr>
          <w:p w14:paraId="790337E9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0.0203</w:t>
            </w:r>
          </w:p>
        </w:tc>
        <w:tc>
          <w:tcPr>
            <w:tcW w:w="2161" w:type="dxa"/>
          </w:tcPr>
          <w:p w14:paraId="0B84CD3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100.0%</w:t>
            </w:r>
          </w:p>
        </w:tc>
      </w:tr>
    </w:tbl>
    <w:p w14:paraId="004CE2F8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6 </w:t>
      </w:r>
      <w:r>
        <w:rPr>
          <w:rFonts w:ascii="Times New Roman" w:eastAsia="宋体" w:hAnsi="Times New Roman"/>
          <w:sz w:val="21"/>
        </w:rPr>
        <w:t>特征重要性排名</w:t>
      </w:r>
    </w:p>
    <w:p w14:paraId="20AC01EA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四阶累积量</w:t>
      </w:r>
      <w:r>
        <w:rPr>
          <w:rFonts w:ascii="Times New Roman" w:eastAsia="宋体" w:hAnsi="Times New Roman"/>
          <w:lang w:eastAsia="zh-CN"/>
        </w:rPr>
        <w:t>C41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30.6%</w:t>
      </w:r>
      <w:r>
        <w:rPr>
          <w:rFonts w:ascii="Times New Roman" w:eastAsia="宋体" w:hAnsi="Times New Roman"/>
          <w:lang w:eastAsia="zh-CN"/>
        </w:rPr>
        <w:t>）和</w:t>
      </w:r>
      <w:r>
        <w:rPr>
          <w:rFonts w:ascii="Times New Roman" w:eastAsia="宋体" w:hAnsi="Times New Roman"/>
          <w:lang w:eastAsia="zh-CN"/>
        </w:rPr>
        <w:t>C40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29.0%</w:t>
      </w:r>
      <w:r>
        <w:rPr>
          <w:rFonts w:ascii="Times New Roman" w:eastAsia="宋体" w:hAnsi="Times New Roman"/>
          <w:lang w:eastAsia="zh-CN"/>
        </w:rPr>
        <w:t>）贡献最大，合计占比近</w:t>
      </w:r>
      <w:r>
        <w:rPr>
          <w:rFonts w:ascii="Times New Roman" w:eastAsia="宋体" w:hAnsi="Times New Roman"/>
          <w:lang w:eastAsia="zh-CN"/>
        </w:rPr>
        <w:t>60%</w:t>
      </w:r>
      <w:r>
        <w:rPr>
          <w:rFonts w:ascii="Times New Roman" w:eastAsia="宋体" w:hAnsi="Times New Roman"/>
          <w:lang w:eastAsia="zh-CN"/>
        </w:rPr>
        <w:t>；</w:t>
      </w:r>
      <w:r>
        <w:rPr>
          <w:rFonts w:ascii="Times New Roman" w:eastAsia="宋体" w:hAnsi="Times New Roman"/>
          <w:lang w:eastAsia="zh-CN"/>
        </w:rPr>
        <w:t>C20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19.5%</w:t>
      </w:r>
      <w:r>
        <w:rPr>
          <w:rFonts w:ascii="Times New Roman" w:eastAsia="宋体" w:hAnsi="Times New Roman"/>
          <w:lang w:eastAsia="zh-CN"/>
        </w:rPr>
        <w:t>）排名第三，主要负责区分</w:t>
      </w:r>
      <w:r>
        <w:rPr>
          <w:rFonts w:ascii="Times New Roman" w:eastAsia="宋体" w:hAnsi="Times New Roman"/>
          <w:lang w:eastAsia="zh-CN"/>
        </w:rPr>
        <w:t>BPSK</w:t>
      </w:r>
      <w:r>
        <w:rPr>
          <w:rFonts w:ascii="Times New Roman" w:eastAsia="宋体" w:hAnsi="Times New Roman"/>
          <w:lang w:eastAsia="zh-CN"/>
        </w:rPr>
        <w:t>；</w:t>
      </w:r>
      <w:r>
        <w:rPr>
          <w:rFonts w:ascii="Times New Roman" w:eastAsia="宋体" w:hAnsi="Times New Roman"/>
          <w:lang w:eastAsia="zh-CN"/>
        </w:rPr>
        <w:t>C42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14.2%</w:t>
      </w:r>
      <w:r>
        <w:rPr>
          <w:rFonts w:ascii="Times New Roman" w:eastAsia="宋体" w:hAnsi="Times New Roman"/>
          <w:lang w:eastAsia="zh-CN"/>
        </w:rPr>
        <w:t>）排名第四。前四个特征合计贡献</w:t>
      </w:r>
      <w:r>
        <w:rPr>
          <w:rFonts w:ascii="Times New Roman" w:eastAsia="宋体" w:hAnsi="Times New Roman"/>
          <w:lang w:eastAsia="zh-CN"/>
        </w:rPr>
        <w:t>93.4%</w:t>
      </w:r>
      <w:r>
        <w:rPr>
          <w:rFonts w:ascii="Times New Roman" w:eastAsia="宋体" w:hAnsi="Times New Roman"/>
          <w:lang w:eastAsia="zh-CN"/>
        </w:rPr>
        <w:t>的分类信息。</w:t>
      </w:r>
      <w:proofErr w:type="gramStart"/>
      <w:r>
        <w:rPr>
          <w:rFonts w:ascii="Times New Roman" w:eastAsia="宋体" w:hAnsi="Times New Roman"/>
          <w:lang w:eastAsia="zh-CN"/>
        </w:rPr>
        <w:t>六阶累积</w:t>
      </w:r>
      <w:proofErr w:type="gramEnd"/>
      <w:r>
        <w:rPr>
          <w:rFonts w:ascii="Times New Roman" w:eastAsia="宋体" w:hAnsi="Times New Roman"/>
          <w:lang w:eastAsia="zh-CN"/>
        </w:rPr>
        <w:t>量</w:t>
      </w:r>
      <w:r>
        <w:rPr>
          <w:rFonts w:ascii="Times New Roman" w:eastAsia="宋体" w:hAnsi="Times New Roman"/>
          <w:lang w:eastAsia="zh-CN"/>
        </w:rPr>
        <w:t>C60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C63</w:t>
      </w:r>
      <w:r>
        <w:rPr>
          <w:rFonts w:ascii="Times New Roman" w:eastAsia="宋体" w:hAnsi="Times New Roman"/>
          <w:lang w:eastAsia="zh-CN"/>
        </w:rPr>
        <w:t>和二阶共轭矩</w:t>
      </w:r>
      <w:r>
        <w:rPr>
          <w:rFonts w:ascii="Times New Roman" w:eastAsia="宋体" w:hAnsi="Times New Roman"/>
          <w:lang w:eastAsia="zh-CN"/>
        </w:rPr>
        <w:t>C21</w:t>
      </w:r>
      <w:r>
        <w:rPr>
          <w:rFonts w:ascii="Times New Roman" w:eastAsia="宋体" w:hAnsi="Times New Roman"/>
          <w:lang w:eastAsia="zh-CN"/>
        </w:rPr>
        <w:t>的贡献均低</w:t>
      </w:r>
      <w:r>
        <w:rPr>
          <w:rFonts w:ascii="Times New Roman" w:eastAsia="宋体" w:hAnsi="Times New Roman"/>
          <w:lang w:eastAsia="zh-CN"/>
        </w:rPr>
        <w:lastRenderedPageBreak/>
        <w:t>于</w:t>
      </w:r>
      <w:r>
        <w:rPr>
          <w:rFonts w:ascii="Times New Roman" w:eastAsia="宋体" w:hAnsi="Times New Roman"/>
          <w:lang w:eastAsia="zh-CN"/>
        </w:rPr>
        <w:t>2.5%</w:t>
      </w:r>
      <w:r>
        <w:rPr>
          <w:rFonts w:ascii="Times New Roman" w:eastAsia="宋体" w:hAnsi="Times New Roman"/>
          <w:lang w:eastAsia="zh-CN"/>
        </w:rPr>
        <w:t>，与理论预期一致</w:t>
      </w:r>
      <w:r>
        <w:rPr>
          <w:rFonts w:ascii="Times New Roman" w:eastAsia="宋体" w:hAnsi="Times New Roman"/>
          <w:lang w:eastAsia="zh-CN"/>
        </w:rPr>
        <w:t>——C60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C63</w:t>
      </w:r>
      <w:r>
        <w:rPr>
          <w:rFonts w:ascii="Times New Roman" w:eastAsia="宋体" w:hAnsi="Times New Roman"/>
          <w:lang w:eastAsia="zh-CN"/>
        </w:rPr>
        <w:t>在理想条件下为零，</w:t>
      </w:r>
      <w:r>
        <w:rPr>
          <w:rFonts w:ascii="Times New Roman" w:eastAsia="宋体" w:hAnsi="Times New Roman"/>
          <w:lang w:eastAsia="zh-CN"/>
        </w:rPr>
        <w:t>C21</w:t>
      </w:r>
      <w:r>
        <w:rPr>
          <w:rFonts w:ascii="Times New Roman" w:eastAsia="宋体" w:hAnsi="Times New Roman"/>
          <w:lang w:eastAsia="zh-CN"/>
        </w:rPr>
        <w:t>对四种调制均为</w:t>
      </w:r>
      <w:r>
        <w:rPr>
          <w:rFonts w:ascii="Times New Roman" w:eastAsia="宋体" w:hAnsi="Times New Roman"/>
          <w:lang w:eastAsia="zh-CN"/>
        </w:rPr>
        <w:t>1.00</w:t>
      </w:r>
      <w:r>
        <w:rPr>
          <w:rFonts w:ascii="Times New Roman" w:eastAsia="宋体" w:hAnsi="Times New Roman"/>
          <w:lang w:eastAsia="zh-CN"/>
        </w:rPr>
        <w:t>。该结果从数据层面验证了四阶累积量在调制识别中的主导作用。</w:t>
      </w:r>
    </w:p>
    <w:p w14:paraId="01D2275E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3. ROC</w:t>
      </w:r>
      <w:r>
        <w:rPr>
          <w:rFonts w:ascii="Times New Roman" w:eastAsia="黑体" w:hAnsi="Times New Roman"/>
          <w:b/>
          <w:sz w:val="28"/>
          <w:lang w:eastAsia="zh-CN"/>
        </w:rPr>
        <w:t>曲线与</w:t>
      </w:r>
      <w:r>
        <w:rPr>
          <w:rFonts w:ascii="Times New Roman" w:eastAsia="黑体" w:hAnsi="Times New Roman"/>
          <w:b/>
          <w:sz w:val="28"/>
          <w:lang w:eastAsia="zh-CN"/>
        </w:rPr>
        <w:t>AUC</w:t>
      </w:r>
      <w:r>
        <w:rPr>
          <w:rFonts w:ascii="Times New Roman" w:eastAsia="黑体" w:hAnsi="Times New Roman"/>
          <w:b/>
          <w:sz w:val="28"/>
          <w:lang w:eastAsia="zh-CN"/>
        </w:rPr>
        <w:t>值</w:t>
      </w:r>
    </w:p>
    <w:p w14:paraId="763CF572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图</w:t>
      </w:r>
      <w:r>
        <w:rPr>
          <w:rFonts w:ascii="Times New Roman" w:eastAsia="宋体" w:hAnsi="Times New Roman"/>
          <w:lang w:eastAsia="zh-CN"/>
        </w:rPr>
        <w:t>4</w:t>
      </w:r>
      <w:r>
        <w:rPr>
          <w:rFonts w:ascii="Times New Roman" w:eastAsia="宋体" w:hAnsi="Times New Roman"/>
          <w:lang w:eastAsia="zh-CN"/>
        </w:rPr>
        <w:t>展示了多分类</w:t>
      </w:r>
      <w:r>
        <w:rPr>
          <w:rFonts w:ascii="Times New Roman" w:eastAsia="宋体" w:hAnsi="Times New Roman"/>
          <w:lang w:eastAsia="zh-CN"/>
        </w:rPr>
        <w:t>ROC</w:t>
      </w:r>
      <w:r>
        <w:rPr>
          <w:rFonts w:ascii="Times New Roman" w:eastAsia="宋体" w:hAnsi="Times New Roman"/>
          <w:lang w:eastAsia="zh-CN"/>
        </w:rPr>
        <w:t>曲线（</w:t>
      </w:r>
      <w:r>
        <w:rPr>
          <w:rFonts w:ascii="Times New Roman" w:eastAsia="宋体" w:hAnsi="Times New Roman"/>
          <w:lang w:eastAsia="zh-CN"/>
        </w:rPr>
        <w:t>One-vs-Rest</w:t>
      </w:r>
      <w:r>
        <w:rPr>
          <w:rFonts w:ascii="Times New Roman" w:eastAsia="宋体" w:hAnsi="Times New Roman"/>
          <w:lang w:eastAsia="zh-CN"/>
        </w:rPr>
        <w:t>策略）。</w:t>
      </w:r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值衡量分类器在所有阈值下的综合判别能力。</w:t>
      </w:r>
    </w:p>
    <w:p w14:paraId="1BA10E61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drawing>
          <wp:inline distT="0" distB="0" distL="0" distR="0" wp14:anchorId="0A64466D" wp14:editId="43EE70B4">
            <wp:extent cx="4754880" cy="35435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4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24D" w14:textId="77777777" w:rsidR="00486B5E" w:rsidRDefault="005B01C4">
      <w:pPr>
        <w:spacing w:before="60" w:after="12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color w:val="555555"/>
          <w:sz w:val="21"/>
        </w:rPr>
        <w:t>图</w:t>
      </w:r>
      <w:r>
        <w:rPr>
          <w:rFonts w:ascii="Times New Roman" w:eastAsia="宋体" w:hAnsi="Times New Roman"/>
          <w:color w:val="555555"/>
          <w:sz w:val="21"/>
        </w:rPr>
        <w:t xml:space="preserve">4 </w:t>
      </w:r>
      <w:r>
        <w:rPr>
          <w:rFonts w:ascii="Times New Roman" w:eastAsia="宋体" w:hAnsi="Times New Roman"/>
          <w:color w:val="555555"/>
          <w:sz w:val="21"/>
        </w:rPr>
        <w:t>多分类</w:t>
      </w:r>
      <w:r>
        <w:rPr>
          <w:rFonts w:ascii="Times New Roman" w:eastAsia="宋体" w:hAnsi="Times New Roman"/>
          <w:color w:val="555555"/>
          <w:sz w:val="21"/>
        </w:rPr>
        <w:t>ROC</w:t>
      </w:r>
      <w:r>
        <w:rPr>
          <w:rFonts w:ascii="Times New Roman" w:eastAsia="宋体" w:hAnsi="Times New Roman"/>
          <w:color w:val="555555"/>
          <w:sz w:val="21"/>
        </w:rPr>
        <w:t>曲线（</w:t>
      </w:r>
      <w:r>
        <w:rPr>
          <w:rFonts w:ascii="Times New Roman" w:eastAsia="宋体" w:hAnsi="Times New Roman"/>
          <w:color w:val="555555"/>
          <w:sz w:val="21"/>
        </w:rPr>
        <w:t>One-vs-Rest</w:t>
      </w:r>
      <w:r>
        <w:rPr>
          <w:rFonts w:ascii="Times New Roman" w:eastAsia="宋体" w:hAnsi="Times New Roman"/>
          <w:color w:val="555555"/>
          <w:sz w:val="21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486B5E" w14:paraId="0D18FB5A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C14ED4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4323" w:type="dxa"/>
            <w:shd w:val="clear" w:color="auto" w:fill="D9E2F3"/>
          </w:tcPr>
          <w:p w14:paraId="19DEA2D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AUC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</w:tr>
      <w:tr w:rsidR="00486B5E" w14:paraId="4A47EC3E" w14:textId="77777777">
        <w:trPr>
          <w:jc w:val="center"/>
        </w:trPr>
        <w:tc>
          <w:tcPr>
            <w:tcW w:w="4323" w:type="dxa"/>
          </w:tcPr>
          <w:p w14:paraId="126F73D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BPSK</w:t>
            </w:r>
          </w:p>
        </w:tc>
        <w:tc>
          <w:tcPr>
            <w:tcW w:w="4323" w:type="dxa"/>
          </w:tcPr>
          <w:p w14:paraId="58BC48F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1.0000</w:t>
            </w:r>
          </w:p>
        </w:tc>
      </w:tr>
      <w:tr w:rsidR="00486B5E" w14:paraId="228382EB" w14:textId="77777777">
        <w:trPr>
          <w:jc w:val="center"/>
        </w:trPr>
        <w:tc>
          <w:tcPr>
            <w:tcW w:w="4323" w:type="dxa"/>
          </w:tcPr>
          <w:p w14:paraId="443EEF6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QPSK</w:t>
            </w:r>
          </w:p>
        </w:tc>
        <w:tc>
          <w:tcPr>
            <w:tcW w:w="4323" w:type="dxa"/>
          </w:tcPr>
          <w:p w14:paraId="3D73E77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0.9682</w:t>
            </w:r>
          </w:p>
        </w:tc>
      </w:tr>
      <w:tr w:rsidR="00486B5E" w14:paraId="2CD67F4C" w14:textId="77777777">
        <w:trPr>
          <w:jc w:val="center"/>
        </w:trPr>
        <w:tc>
          <w:tcPr>
            <w:tcW w:w="4323" w:type="dxa"/>
          </w:tcPr>
          <w:p w14:paraId="2A423E2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8PSK</w:t>
            </w:r>
          </w:p>
        </w:tc>
        <w:tc>
          <w:tcPr>
            <w:tcW w:w="4323" w:type="dxa"/>
          </w:tcPr>
          <w:p w14:paraId="4A57FEC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0.9977</w:t>
            </w:r>
          </w:p>
        </w:tc>
      </w:tr>
      <w:tr w:rsidR="00486B5E" w14:paraId="4B29C447" w14:textId="77777777">
        <w:trPr>
          <w:jc w:val="center"/>
        </w:trPr>
        <w:tc>
          <w:tcPr>
            <w:tcW w:w="4323" w:type="dxa"/>
          </w:tcPr>
          <w:p w14:paraId="3BDE606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16QAM</w:t>
            </w:r>
          </w:p>
        </w:tc>
        <w:tc>
          <w:tcPr>
            <w:tcW w:w="4323" w:type="dxa"/>
          </w:tcPr>
          <w:p w14:paraId="5D240D9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0.9578</w:t>
            </w:r>
          </w:p>
        </w:tc>
      </w:tr>
      <w:tr w:rsidR="00486B5E" w14:paraId="11D37091" w14:textId="77777777">
        <w:trPr>
          <w:jc w:val="center"/>
        </w:trPr>
        <w:tc>
          <w:tcPr>
            <w:tcW w:w="4323" w:type="dxa"/>
          </w:tcPr>
          <w:p w14:paraId="1C5BA5A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微平均</w:t>
            </w:r>
          </w:p>
        </w:tc>
        <w:tc>
          <w:tcPr>
            <w:tcW w:w="4323" w:type="dxa"/>
          </w:tcPr>
          <w:p w14:paraId="02EE7A3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0.9880</w:t>
            </w:r>
          </w:p>
        </w:tc>
      </w:tr>
    </w:tbl>
    <w:p w14:paraId="77922352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7 </w:t>
      </w:r>
      <w:r>
        <w:rPr>
          <w:rFonts w:ascii="Times New Roman" w:eastAsia="宋体" w:hAnsi="Times New Roman"/>
          <w:sz w:val="21"/>
        </w:rPr>
        <w:t>各类别</w:t>
      </w:r>
      <w:r>
        <w:rPr>
          <w:rFonts w:ascii="Times New Roman" w:eastAsia="宋体" w:hAnsi="Times New Roman"/>
          <w:sz w:val="21"/>
        </w:rPr>
        <w:t>AUC</w:t>
      </w:r>
      <w:r>
        <w:rPr>
          <w:rFonts w:ascii="Times New Roman" w:eastAsia="宋体" w:hAnsi="Times New Roman"/>
          <w:sz w:val="21"/>
        </w:rPr>
        <w:t>值</w:t>
      </w:r>
    </w:p>
    <w:p w14:paraId="3C61FDEB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所有类别的</w:t>
      </w:r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值均超过</w:t>
      </w:r>
      <w:r>
        <w:rPr>
          <w:rFonts w:ascii="Times New Roman" w:eastAsia="宋体" w:hAnsi="Times New Roman"/>
          <w:lang w:eastAsia="zh-CN"/>
        </w:rPr>
        <w:t>0.95</w:t>
      </w:r>
      <w:r>
        <w:rPr>
          <w:rFonts w:ascii="Times New Roman" w:eastAsia="宋体" w:hAnsi="Times New Roman"/>
          <w:lang w:eastAsia="zh-CN"/>
        </w:rPr>
        <w:t>，</w:t>
      </w:r>
      <w:proofErr w:type="gramStart"/>
      <w:r>
        <w:rPr>
          <w:rFonts w:ascii="Times New Roman" w:eastAsia="宋体" w:hAnsi="Times New Roman"/>
          <w:lang w:eastAsia="zh-CN"/>
        </w:rPr>
        <w:t>微平均</w:t>
      </w:r>
      <w:proofErr w:type="gramEnd"/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达到</w:t>
      </w:r>
      <w:r>
        <w:rPr>
          <w:rFonts w:ascii="Times New Roman" w:eastAsia="宋体" w:hAnsi="Times New Roman"/>
          <w:lang w:eastAsia="zh-CN"/>
        </w:rPr>
        <w:t>0.9880</w:t>
      </w:r>
      <w:r>
        <w:rPr>
          <w:rFonts w:ascii="Times New Roman" w:eastAsia="宋体" w:hAnsi="Times New Roman"/>
          <w:lang w:eastAsia="zh-CN"/>
        </w:rPr>
        <w:t>，表明模型具有极佳的分类区分能力。</w:t>
      </w:r>
      <w:r>
        <w:rPr>
          <w:rFonts w:ascii="Times New Roman" w:eastAsia="宋体" w:hAnsi="Times New Roman"/>
          <w:lang w:eastAsia="zh-CN"/>
        </w:rPr>
        <w:t>BPSK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为</w:t>
      </w:r>
      <w:r>
        <w:rPr>
          <w:rFonts w:ascii="Times New Roman" w:eastAsia="宋体" w:hAnsi="Times New Roman"/>
          <w:lang w:eastAsia="zh-CN"/>
        </w:rPr>
        <w:t>1.0000</w:t>
      </w:r>
      <w:r>
        <w:rPr>
          <w:rFonts w:ascii="Times New Roman" w:eastAsia="宋体" w:hAnsi="Times New Roman"/>
          <w:lang w:eastAsia="zh-CN"/>
        </w:rPr>
        <w:t>（完美），与混淆矩阵</w:t>
      </w:r>
      <w:proofErr w:type="gramStart"/>
      <w:r>
        <w:rPr>
          <w:rFonts w:ascii="Times New Roman" w:eastAsia="宋体" w:hAnsi="Times New Roman"/>
          <w:lang w:eastAsia="zh-CN"/>
        </w:rPr>
        <w:t>中零误分类</w:t>
      </w:r>
      <w:proofErr w:type="gramEnd"/>
      <w:r>
        <w:rPr>
          <w:rFonts w:ascii="Times New Roman" w:eastAsia="宋体" w:hAnsi="Times New Roman"/>
          <w:lang w:eastAsia="zh-CN"/>
        </w:rPr>
        <w:t>一致。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最低（</w:t>
      </w:r>
      <w:r>
        <w:rPr>
          <w:rFonts w:ascii="Times New Roman" w:eastAsia="宋体" w:hAnsi="Times New Roman"/>
          <w:lang w:eastAsia="zh-CN"/>
        </w:rPr>
        <w:t>0.9578</w:t>
      </w:r>
      <w:r>
        <w:rPr>
          <w:rFonts w:ascii="Times New Roman" w:eastAsia="宋体" w:hAnsi="Times New Roman"/>
          <w:lang w:eastAsia="zh-CN"/>
        </w:rPr>
        <w:t>），是</w:t>
      </w:r>
      <w:r>
        <w:rPr>
          <w:rFonts w:ascii="Times New Roman" w:eastAsia="宋体" w:hAnsi="Times New Roman"/>
          <w:lang w:eastAsia="zh-CN"/>
        </w:rPr>
        <w:t>QPSK-16QAM</w:t>
      </w:r>
      <w:r>
        <w:rPr>
          <w:rFonts w:ascii="Times New Roman" w:eastAsia="宋体" w:hAnsi="Times New Roman"/>
          <w:lang w:eastAsia="zh-CN"/>
        </w:rPr>
        <w:t>混淆的反映。</w:t>
      </w:r>
    </w:p>
    <w:p w14:paraId="16570766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 </w:t>
      </w:r>
      <w:r>
        <w:rPr>
          <w:rFonts w:ascii="Times New Roman" w:eastAsia="黑体" w:hAnsi="Times New Roman"/>
          <w:b/>
          <w:sz w:val="28"/>
          <w:lang w:eastAsia="zh-CN"/>
        </w:rPr>
        <w:t>学习曲线分析</w:t>
      </w:r>
    </w:p>
    <w:p w14:paraId="23C3A488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图</w:t>
      </w:r>
      <w:r>
        <w:rPr>
          <w:rFonts w:ascii="Times New Roman" w:eastAsia="宋体" w:hAnsi="Times New Roman"/>
          <w:lang w:eastAsia="zh-CN"/>
        </w:rPr>
        <w:t>5</w:t>
      </w:r>
      <w:r>
        <w:rPr>
          <w:rFonts w:ascii="Times New Roman" w:eastAsia="宋体" w:hAnsi="Times New Roman"/>
          <w:lang w:eastAsia="zh-CN"/>
        </w:rPr>
        <w:t>展示了学习曲线，用于诊断模型是否存在过拟合或欠拟合。</w:t>
      </w:r>
    </w:p>
    <w:p w14:paraId="238BAC08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drawing>
          <wp:inline distT="0" distB="0" distL="0" distR="0" wp14:anchorId="2D669091" wp14:editId="52C4E916">
            <wp:extent cx="4754880" cy="2945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learning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7258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5 </w:t>
      </w:r>
      <w:r>
        <w:rPr>
          <w:rFonts w:ascii="Times New Roman" w:eastAsia="宋体" w:hAnsi="Times New Roman"/>
          <w:color w:val="555555"/>
          <w:sz w:val="21"/>
          <w:lang w:eastAsia="zh-CN"/>
        </w:rPr>
        <w:t>学习曲线（偏差</w:t>
      </w:r>
      <w:r>
        <w:rPr>
          <w:rFonts w:ascii="Times New Roman" w:eastAsia="宋体" w:hAnsi="Times New Roman"/>
          <w:color w:val="555555"/>
          <w:sz w:val="21"/>
          <w:lang w:eastAsia="zh-CN"/>
        </w:rPr>
        <w:t>-</w:t>
      </w:r>
      <w:r>
        <w:rPr>
          <w:rFonts w:ascii="Times New Roman" w:eastAsia="宋体" w:hAnsi="Times New Roman"/>
          <w:color w:val="555555"/>
          <w:sz w:val="21"/>
          <w:lang w:eastAsia="zh-CN"/>
        </w:rPr>
        <w:t>方差诊断）</w:t>
      </w:r>
    </w:p>
    <w:p w14:paraId="5C565FBA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训练集准确率在样本量较小时为</w:t>
      </w:r>
      <w:r>
        <w:rPr>
          <w:rFonts w:ascii="Times New Roman" w:eastAsia="宋体" w:hAnsi="Times New Roman"/>
          <w:lang w:eastAsia="zh-CN"/>
        </w:rPr>
        <w:t>1.00</w:t>
      </w:r>
      <w:r>
        <w:rPr>
          <w:rFonts w:ascii="Times New Roman" w:eastAsia="宋体" w:hAnsi="Times New Roman"/>
          <w:lang w:eastAsia="zh-CN"/>
        </w:rPr>
        <w:t>（完全拟合），随样本量增加略有下降至</w:t>
      </w:r>
      <w:r>
        <w:rPr>
          <w:rFonts w:ascii="Times New Roman" w:eastAsia="宋体" w:hAnsi="Times New Roman"/>
          <w:lang w:eastAsia="zh-CN"/>
        </w:rPr>
        <w:t>94.9%</w:t>
      </w:r>
      <w:r>
        <w:rPr>
          <w:rFonts w:ascii="Times New Roman" w:eastAsia="宋体" w:hAnsi="Times New Roman"/>
          <w:lang w:eastAsia="zh-CN"/>
        </w:rPr>
        <w:t>，这是随机森林对训练数据拟合能力的正常反映。交叉验证准确率从</w:t>
      </w:r>
      <w:r>
        <w:rPr>
          <w:rFonts w:ascii="Times New Roman" w:eastAsia="宋体" w:hAnsi="Times New Roman"/>
          <w:lang w:eastAsia="zh-CN"/>
        </w:rPr>
        <w:t>25.0%</w:t>
      </w:r>
      <w:r>
        <w:rPr>
          <w:rFonts w:ascii="Times New Roman" w:eastAsia="宋体" w:hAnsi="Times New Roman"/>
          <w:lang w:eastAsia="zh-CN"/>
        </w:rPr>
        <w:t>（样本极少时的随机猜测）单调上升至</w:t>
      </w:r>
      <w:r>
        <w:rPr>
          <w:rFonts w:ascii="Times New Roman" w:eastAsia="宋体" w:hAnsi="Times New Roman"/>
          <w:lang w:eastAsia="zh-CN"/>
        </w:rPr>
        <w:t>87.1%</w:t>
      </w:r>
      <w:r>
        <w:rPr>
          <w:rFonts w:ascii="Times New Roman" w:eastAsia="宋体" w:hAnsi="Times New Roman"/>
          <w:lang w:eastAsia="zh-CN"/>
        </w:rPr>
        <w:t>，呈现良好的收敛趋势。训练</w:t>
      </w:r>
      <w:r>
        <w:rPr>
          <w:rFonts w:ascii="Times New Roman" w:eastAsia="宋体" w:hAnsi="Times New Roman"/>
          <w:lang w:eastAsia="zh-CN"/>
        </w:rPr>
        <w:t>-CV</w:t>
      </w:r>
      <w:r>
        <w:rPr>
          <w:rFonts w:ascii="Times New Roman" w:eastAsia="宋体" w:hAnsi="Times New Roman"/>
          <w:lang w:eastAsia="zh-CN"/>
        </w:rPr>
        <w:t>差距从</w:t>
      </w:r>
      <w:r>
        <w:rPr>
          <w:rFonts w:ascii="Times New Roman" w:eastAsia="宋体" w:hAnsi="Times New Roman"/>
          <w:lang w:eastAsia="zh-CN"/>
        </w:rPr>
        <w:t>0.75</w:t>
      </w:r>
      <w:r>
        <w:rPr>
          <w:rFonts w:ascii="Times New Roman" w:eastAsia="宋体" w:hAnsi="Times New Roman"/>
          <w:lang w:eastAsia="zh-CN"/>
        </w:rPr>
        <w:t>逐步缩小至</w:t>
      </w:r>
      <w:r>
        <w:rPr>
          <w:rFonts w:ascii="Times New Roman" w:eastAsia="宋体" w:hAnsi="Times New Roman"/>
          <w:lang w:eastAsia="zh-CN"/>
        </w:rPr>
        <w:t>0.078</w:t>
      </w:r>
      <w:r>
        <w:rPr>
          <w:rFonts w:ascii="Times New Roman" w:eastAsia="宋体" w:hAnsi="Times New Roman"/>
          <w:lang w:eastAsia="zh-CN"/>
        </w:rPr>
        <w:t>，表明：（</w:t>
      </w:r>
      <w:r>
        <w:rPr>
          <w:rFonts w:ascii="Times New Roman" w:eastAsia="宋体" w:hAnsi="Times New Roman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）模型不存在严重过拟合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若过拟合，训练准确率应始终接近</w:t>
      </w:r>
      <w:r>
        <w:rPr>
          <w:rFonts w:ascii="Times New Roman" w:eastAsia="宋体" w:hAnsi="Times New Roman"/>
          <w:lang w:eastAsia="zh-CN"/>
        </w:rPr>
        <w:t>1.00</w:t>
      </w:r>
      <w:r>
        <w:rPr>
          <w:rFonts w:ascii="Times New Roman" w:eastAsia="宋体" w:hAnsi="Times New Roman"/>
          <w:lang w:eastAsia="zh-CN"/>
        </w:rPr>
        <w:t>而</w:t>
      </w:r>
      <w:r>
        <w:rPr>
          <w:rFonts w:ascii="Times New Roman" w:eastAsia="宋体" w:hAnsi="Times New Roman"/>
          <w:lang w:eastAsia="zh-CN"/>
        </w:rPr>
        <w:t>CV</w:t>
      </w:r>
      <w:r>
        <w:rPr>
          <w:rFonts w:ascii="Times New Roman" w:eastAsia="宋体" w:hAnsi="Times New Roman"/>
          <w:lang w:eastAsia="zh-CN"/>
        </w:rPr>
        <w:t>准确率停滞；（</w:t>
      </w:r>
      <w:r>
        <w:rPr>
          <w:rFonts w:ascii="Times New Roman" w:eastAsia="宋体" w:hAnsi="Times New Roman"/>
          <w:lang w:eastAsia="zh-CN"/>
        </w:rPr>
        <w:t>2</w:t>
      </w:r>
      <w:r>
        <w:rPr>
          <w:rFonts w:ascii="Times New Roman" w:eastAsia="宋体" w:hAnsi="Times New Roman"/>
          <w:lang w:eastAsia="zh-CN"/>
        </w:rPr>
        <w:t>）当前数据量（</w:t>
      </w:r>
      <w:r>
        <w:rPr>
          <w:rFonts w:ascii="Times New Roman" w:eastAsia="宋体" w:hAnsi="Times New Roman"/>
          <w:lang w:eastAsia="zh-CN"/>
        </w:rPr>
        <w:t>2000</w:t>
      </w:r>
      <w:r>
        <w:rPr>
          <w:rFonts w:ascii="Times New Roman" w:eastAsia="宋体" w:hAnsi="Times New Roman"/>
          <w:lang w:eastAsia="zh-CN"/>
        </w:rPr>
        <w:t>样本）对</w:t>
      </w:r>
      <w:r>
        <w:rPr>
          <w:rFonts w:ascii="Times New Roman" w:eastAsia="宋体" w:hAnsi="Times New Roman"/>
          <w:lang w:eastAsia="zh-CN"/>
        </w:rPr>
        <w:t>7</w:t>
      </w:r>
      <w:proofErr w:type="gramStart"/>
      <w:r>
        <w:rPr>
          <w:rFonts w:ascii="Times New Roman" w:eastAsia="宋体" w:hAnsi="Times New Roman"/>
          <w:lang w:eastAsia="zh-CN"/>
        </w:rPr>
        <w:t>维特征</w:t>
      </w:r>
      <w:proofErr w:type="gramEnd"/>
      <w:r>
        <w:rPr>
          <w:rFonts w:ascii="Times New Roman" w:eastAsia="宋体" w:hAnsi="Times New Roman"/>
          <w:lang w:eastAsia="zh-CN"/>
        </w:rPr>
        <w:t>已基本充足，继续增加数据的边际收益递减。</w:t>
      </w:r>
    </w:p>
    <w:p w14:paraId="78A34087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5. </w:t>
      </w:r>
      <w:r>
        <w:rPr>
          <w:rFonts w:ascii="Times New Roman" w:eastAsia="黑体" w:hAnsi="Times New Roman"/>
          <w:b/>
          <w:sz w:val="28"/>
          <w:lang w:eastAsia="zh-CN"/>
        </w:rPr>
        <w:t>信噪比（</w:t>
      </w:r>
      <w:r>
        <w:rPr>
          <w:rFonts w:ascii="Times New Roman" w:eastAsia="黑体" w:hAnsi="Times New Roman"/>
          <w:b/>
          <w:sz w:val="28"/>
          <w:lang w:eastAsia="zh-CN"/>
        </w:rPr>
        <w:t>SNR</w:t>
      </w:r>
      <w:r>
        <w:rPr>
          <w:rFonts w:ascii="Times New Roman" w:eastAsia="黑体" w:hAnsi="Times New Roman"/>
          <w:b/>
          <w:sz w:val="28"/>
          <w:lang w:eastAsia="zh-CN"/>
        </w:rPr>
        <w:t>）扫描实验</w:t>
      </w:r>
    </w:p>
    <w:p w14:paraId="29EF72B5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为评估系统在不同信道条件下的鲁棒性，进行</w:t>
      </w:r>
      <w:r>
        <w:rPr>
          <w:rFonts w:ascii="Times New Roman" w:eastAsia="宋体" w:hAnsi="Times New Roman"/>
          <w:lang w:eastAsia="zh-CN"/>
        </w:rPr>
        <w:t>SNR</w:t>
      </w:r>
      <w:r>
        <w:rPr>
          <w:rFonts w:ascii="Times New Roman" w:eastAsia="宋体" w:hAnsi="Times New Roman"/>
          <w:lang w:eastAsia="zh-CN"/>
        </w:rPr>
        <w:t>扫描实验：对每个</w:t>
      </w:r>
      <w:r>
        <w:rPr>
          <w:rFonts w:ascii="Times New Roman" w:eastAsia="宋体" w:hAnsi="Times New Roman"/>
          <w:lang w:eastAsia="zh-CN"/>
        </w:rPr>
        <w:t>SNR</w:t>
      </w:r>
      <w:r>
        <w:rPr>
          <w:rFonts w:ascii="Times New Roman" w:eastAsia="宋体" w:hAnsi="Times New Roman"/>
          <w:lang w:eastAsia="zh-CN"/>
        </w:rPr>
        <w:t>值重新生成数据集，使用相同的最优超参数训练随机森林并测试。</w:t>
      </w:r>
    </w:p>
    <w:p w14:paraId="62104060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lastRenderedPageBreak/>
        <w:drawing>
          <wp:inline distT="0" distB="0" distL="0" distR="0" wp14:anchorId="672EC5BC" wp14:editId="0864A7D9">
            <wp:extent cx="4754880" cy="29439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snr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8CAD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6 </w:t>
      </w:r>
      <w:r>
        <w:rPr>
          <w:rFonts w:ascii="Times New Roman" w:eastAsia="宋体" w:hAnsi="Times New Roman"/>
          <w:color w:val="555555"/>
          <w:sz w:val="21"/>
          <w:lang w:eastAsia="zh-CN"/>
        </w:rPr>
        <w:t>分类准确率随</w:t>
      </w:r>
      <w:r>
        <w:rPr>
          <w:rFonts w:ascii="Times New Roman" w:eastAsia="宋体" w:hAnsi="Times New Roman"/>
          <w:color w:val="555555"/>
          <w:sz w:val="21"/>
          <w:lang w:eastAsia="zh-CN"/>
        </w:rPr>
        <w:t>SNR</w:t>
      </w:r>
      <w:r>
        <w:rPr>
          <w:rFonts w:ascii="Times New Roman" w:eastAsia="宋体" w:hAnsi="Times New Roman"/>
          <w:color w:val="555555"/>
          <w:sz w:val="21"/>
          <w:lang w:eastAsia="zh-CN"/>
        </w:rPr>
        <w:t>变化曲线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486B5E" w14:paraId="1B7C5E5E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3F5B8E9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SNR (dB)</w:t>
            </w:r>
          </w:p>
        </w:tc>
        <w:tc>
          <w:tcPr>
            <w:tcW w:w="4323" w:type="dxa"/>
            <w:shd w:val="clear" w:color="auto" w:fill="D9E2F3"/>
          </w:tcPr>
          <w:p w14:paraId="367AAE4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准确率</w:t>
            </w:r>
          </w:p>
        </w:tc>
      </w:tr>
      <w:tr w:rsidR="00486B5E" w14:paraId="493CC704" w14:textId="77777777">
        <w:trPr>
          <w:jc w:val="center"/>
        </w:trPr>
        <w:tc>
          <w:tcPr>
            <w:tcW w:w="4323" w:type="dxa"/>
          </w:tcPr>
          <w:p w14:paraId="0D3CF2B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4323" w:type="dxa"/>
          </w:tcPr>
          <w:p w14:paraId="7637797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89.00%</w:t>
            </w:r>
          </w:p>
        </w:tc>
      </w:tr>
      <w:tr w:rsidR="00486B5E" w14:paraId="526CD713" w14:textId="77777777">
        <w:trPr>
          <w:jc w:val="center"/>
        </w:trPr>
        <w:tc>
          <w:tcPr>
            <w:tcW w:w="4323" w:type="dxa"/>
          </w:tcPr>
          <w:p w14:paraId="3BABC23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4323" w:type="dxa"/>
          </w:tcPr>
          <w:p w14:paraId="47458E3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96.00%</w:t>
            </w:r>
          </w:p>
        </w:tc>
      </w:tr>
      <w:tr w:rsidR="00486B5E" w14:paraId="51D9CB93" w14:textId="77777777">
        <w:trPr>
          <w:jc w:val="center"/>
        </w:trPr>
        <w:tc>
          <w:tcPr>
            <w:tcW w:w="4323" w:type="dxa"/>
          </w:tcPr>
          <w:p w14:paraId="3483D59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4323" w:type="dxa"/>
          </w:tcPr>
          <w:p w14:paraId="40A6961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99.83%</w:t>
            </w:r>
          </w:p>
        </w:tc>
      </w:tr>
      <w:tr w:rsidR="00486B5E" w14:paraId="0D8E6715" w14:textId="77777777">
        <w:trPr>
          <w:jc w:val="center"/>
        </w:trPr>
        <w:tc>
          <w:tcPr>
            <w:tcW w:w="4323" w:type="dxa"/>
          </w:tcPr>
          <w:p w14:paraId="2B63959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15</w:t>
            </w:r>
          </w:p>
        </w:tc>
        <w:tc>
          <w:tcPr>
            <w:tcW w:w="4323" w:type="dxa"/>
          </w:tcPr>
          <w:p w14:paraId="266F0E9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100.00%</w:t>
            </w:r>
          </w:p>
        </w:tc>
      </w:tr>
      <w:tr w:rsidR="00486B5E" w14:paraId="31AFB9B1" w14:textId="77777777">
        <w:trPr>
          <w:jc w:val="center"/>
        </w:trPr>
        <w:tc>
          <w:tcPr>
            <w:tcW w:w="4323" w:type="dxa"/>
          </w:tcPr>
          <w:p w14:paraId="2B15500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20</w:t>
            </w:r>
          </w:p>
        </w:tc>
        <w:tc>
          <w:tcPr>
            <w:tcW w:w="4323" w:type="dxa"/>
          </w:tcPr>
          <w:p w14:paraId="6BAB9CE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100.00%</w:t>
            </w:r>
          </w:p>
        </w:tc>
      </w:tr>
      <w:tr w:rsidR="00486B5E" w14:paraId="7AED641F" w14:textId="77777777">
        <w:trPr>
          <w:jc w:val="center"/>
        </w:trPr>
        <w:tc>
          <w:tcPr>
            <w:tcW w:w="4323" w:type="dxa"/>
          </w:tcPr>
          <w:p w14:paraId="3D73785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25</w:t>
            </w:r>
          </w:p>
        </w:tc>
        <w:tc>
          <w:tcPr>
            <w:tcW w:w="4323" w:type="dxa"/>
          </w:tcPr>
          <w:p w14:paraId="11DD896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100.00%</w:t>
            </w:r>
          </w:p>
        </w:tc>
      </w:tr>
      <w:tr w:rsidR="00486B5E" w14:paraId="0BF71B44" w14:textId="77777777">
        <w:trPr>
          <w:jc w:val="center"/>
        </w:trPr>
        <w:tc>
          <w:tcPr>
            <w:tcW w:w="4323" w:type="dxa"/>
          </w:tcPr>
          <w:p w14:paraId="0026F77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30</w:t>
            </w:r>
          </w:p>
        </w:tc>
        <w:tc>
          <w:tcPr>
            <w:tcW w:w="4323" w:type="dxa"/>
          </w:tcPr>
          <w:p w14:paraId="71EF7F6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100.00%</w:t>
            </w:r>
          </w:p>
        </w:tc>
      </w:tr>
    </w:tbl>
    <w:p w14:paraId="21DDABD7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8 SNR vs </w:t>
      </w:r>
      <w:r>
        <w:rPr>
          <w:rFonts w:ascii="Times New Roman" w:eastAsia="宋体" w:hAnsi="Times New Roman"/>
          <w:sz w:val="21"/>
        </w:rPr>
        <w:t>分类准确率</w:t>
      </w:r>
    </w:p>
    <w:p w14:paraId="50160A0E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曲线呈现典型的</w:t>
      </w:r>
      <w:r>
        <w:rPr>
          <w:rFonts w:ascii="Times New Roman" w:eastAsia="宋体" w:hAnsi="Times New Roman"/>
          <w:lang w:eastAsia="zh-CN"/>
        </w:rPr>
        <w:t>S</w:t>
      </w:r>
      <w:r>
        <w:rPr>
          <w:rFonts w:ascii="Times New Roman" w:eastAsia="宋体" w:hAnsi="Times New Roman"/>
          <w:lang w:eastAsia="zh-CN"/>
        </w:rPr>
        <w:t>形特征：</w:t>
      </w:r>
      <w:r>
        <w:rPr>
          <w:rFonts w:ascii="Times New Roman" w:eastAsia="宋体" w:hAnsi="Times New Roman"/>
          <w:lang w:eastAsia="zh-CN"/>
        </w:rPr>
        <w:t>SNR=0dB</w:t>
      </w:r>
      <w:r>
        <w:rPr>
          <w:rFonts w:ascii="Times New Roman" w:eastAsia="宋体" w:hAnsi="Times New Roman"/>
          <w:lang w:eastAsia="zh-CN"/>
        </w:rPr>
        <w:t>时准确率仍有</w:t>
      </w:r>
      <w:r>
        <w:rPr>
          <w:rFonts w:ascii="Times New Roman" w:eastAsia="宋体" w:hAnsi="Times New Roman"/>
          <w:lang w:eastAsia="zh-CN"/>
        </w:rPr>
        <w:t>89%</w:t>
      </w:r>
      <w:r>
        <w:rPr>
          <w:rFonts w:ascii="Times New Roman" w:eastAsia="宋体" w:hAnsi="Times New Roman"/>
          <w:lang w:eastAsia="zh-CN"/>
        </w:rPr>
        <w:t>（得益于高阶累积量的噪声抑制能力），</w:t>
      </w:r>
      <w:r>
        <w:rPr>
          <w:rFonts w:ascii="Times New Roman" w:eastAsia="宋体" w:hAnsi="Times New Roman"/>
          <w:lang w:eastAsia="zh-CN"/>
        </w:rPr>
        <w:t>SNR</w:t>
      </w:r>
      <w:r>
        <w:rPr>
          <w:rFonts w:ascii="Times New Roman" w:eastAsia="宋体" w:hAnsi="Times New Roman"/>
          <w:lang w:eastAsia="zh-CN"/>
        </w:rPr>
        <w:t>在</w:t>
      </w:r>
      <w:r>
        <w:rPr>
          <w:rFonts w:ascii="Times New Roman" w:eastAsia="宋体" w:hAnsi="Times New Roman"/>
          <w:lang w:eastAsia="zh-CN"/>
        </w:rPr>
        <w:t>5-10dB</w:t>
      </w:r>
      <w:r>
        <w:rPr>
          <w:rFonts w:ascii="Times New Roman" w:eastAsia="宋体" w:hAnsi="Times New Roman"/>
          <w:lang w:eastAsia="zh-CN"/>
        </w:rPr>
        <w:t>区间快速提升，</w:t>
      </w:r>
      <w:r>
        <w:rPr>
          <w:rFonts w:ascii="Times New Roman" w:eastAsia="宋体" w:hAnsi="Times New Roman"/>
          <w:lang w:eastAsia="zh-CN"/>
        </w:rPr>
        <w:t>SNR≥15dB</w:t>
      </w:r>
      <w:r>
        <w:rPr>
          <w:rFonts w:ascii="Times New Roman" w:eastAsia="宋体" w:hAnsi="Times New Roman"/>
          <w:lang w:eastAsia="zh-CN"/>
        </w:rPr>
        <w:t>后达到</w:t>
      </w:r>
      <w:r>
        <w:rPr>
          <w:rFonts w:ascii="Times New Roman" w:eastAsia="宋体" w:hAnsi="Times New Roman"/>
          <w:lang w:eastAsia="zh-CN"/>
        </w:rPr>
        <w:t>100%</w:t>
      </w:r>
      <w:r>
        <w:rPr>
          <w:rFonts w:ascii="Times New Roman" w:eastAsia="宋体" w:hAnsi="Times New Roman"/>
          <w:lang w:eastAsia="zh-CN"/>
        </w:rPr>
        <w:t>。拐点出现在</w:t>
      </w:r>
      <w:r>
        <w:rPr>
          <w:rFonts w:ascii="Times New Roman" w:eastAsia="宋体" w:hAnsi="Times New Roman"/>
          <w:lang w:eastAsia="zh-CN"/>
        </w:rPr>
        <w:t>10dB</w:t>
      </w:r>
      <w:r>
        <w:rPr>
          <w:rFonts w:ascii="Times New Roman" w:eastAsia="宋体" w:hAnsi="Times New Roman"/>
          <w:lang w:eastAsia="zh-CN"/>
        </w:rPr>
        <w:t>附近，这为实际系统设计提供了明确的性能指标：当接收信噪比超过</w:t>
      </w:r>
      <w:r>
        <w:rPr>
          <w:rFonts w:ascii="Times New Roman" w:eastAsia="宋体" w:hAnsi="Times New Roman"/>
          <w:lang w:eastAsia="zh-CN"/>
        </w:rPr>
        <w:t>10dB</w:t>
      </w:r>
      <w:r>
        <w:rPr>
          <w:rFonts w:ascii="Times New Roman" w:eastAsia="宋体" w:hAnsi="Times New Roman"/>
          <w:lang w:eastAsia="zh-CN"/>
        </w:rPr>
        <w:t>时，系统可实现完美识别。值得注意的是，即使在极低</w:t>
      </w:r>
      <w:r>
        <w:rPr>
          <w:rFonts w:ascii="Times New Roman" w:eastAsia="宋体" w:hAnsi="Times New Roman"/>
          <w:lang w:eastAsia="zh-CN"/>
        </w:rPr>
        <w:t>SNR=0dB</w:t>
      </w:r>
      <w:r>
        <w:rPr>
          <w:rFonts w:ascii="Times New Roman" w:eastAsia="宋体" w:hAnsi="Times New Roman"/>
          <w:lang w:eastAsia="zh-CN"/>
        </w:rPr>
        <w:t>下，准确率仍远高于随机猜测（</w:t>
      </w:r>
      <w:r>
        <w:rPr>
          <w:rFonts w:ascii="Times New Roman" w:eastAsia="宋体" w:hAnsi="Times New Roman"/>
          <w:lang w:eastAsia="zh-CN"/>
        </w:rPr>
        <w:t>25%</w:t>
      </w:r>
      <w:r>
        <w:rPr>
          <w:rFonts w:ascii="Times New Roman" w:eastAsia="宋体" w:hAnsi="Times New Roman"/>
          <w:lang w:eastAsia="zh-CN"/>
        </w:rPr>
        <w:t>），体现了高阶累积</w:t>
      </w:r>
      <w:proofErr w:type="gramStart"/>
      <w:r>
        <w:rPr>
          <w:rFonts w:ascii="Times New Roman" w:eastAsia="宋体" w:hAnsi="Times New Roman"/>
          <w:lang w:eastAsia="zh-CN"/>
        </w:rPr>
        <w:t>量特征</w:t>
      </w:r>
      <w:proofErr w:type="gramEnd"/>
      <w:r>
        <w:rPr>
          <w:rFonts w:ascii="Times New Roman" w:eastAsia="宋体" w:hAnsi="Times New Roman"/>
          <w:lang w:eastAsia="zh-CN"/>
        </w:rPr>
        <w:t>的内在鲁棒性。</w:t>
      </w:r>
    </w:p>
    <w:p w14:paraId="788CA8B4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6. </w:t>
      </w:r>
      <w:r>
        <w:rPr>
          <w:rFonts w:ascii="Times New Roman" w:eastAsia="黑体" w:hAnsi="Times New Roman"/>
          <w:b/>
          <w:sz w:val="28"/>
          <w:lang w:eastAsia="zh-CN"/>
        </w:rPr>
        <w:t>基线算法对比</w:t>
      </w:r>
    </w:p>
    <w:p w14:paraId="4730F7A1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为验证随机森林的优越性，在相同数据集和预处理条件下，与决策树和</w:t>
      </w:r>
      <w:r>
        <w:rPr>
          <w:rFonts w:ascii="Times New Roman" w:eastAsia="宋体" w:hAnsi="Times New Roman"/>
          <w:lang w:eastAsia="zh-CN"/>
        </w:rPr>
        <w:t>KNN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k=5</w:t>
      </w:r>
      <w:r>
        <w:rPr>
          <w:rFonts w:ascii="Times New Roman" w:eastAsia="宋体" w:hAnsi="Times New Roman"/>
          <w:lang w:eastAsia="zh-CN"/>
        </w:rPr>
        <w:t>）进行对比。</w:t>
      </w:r>
    </w:p>
    <w:p w14:paraId="3C98A73E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lastRenderedPageBreak/>
        <w:drawing>
          <wp:inline distT="0" distB="0" distL="0" distR="0" wp14:anchorId="1887EE8D" wp14:editId="31D74BF9">
            <wp:extent cx="4754880" cy="29499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180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7 </w:t>
      </w:r>
      <w:r>
        <w:rPr>
          <w:rFonts w:ascii="Times New Roman" w:eastAsia="宋体" w:hAnsi="Times New Roman"/>
          <w:color w:val="555555"/>
          <w:sz w:val="21"/>
          <w:lang w:eastAsia="zh-CN"/>
        </w:rPr>
        <w:t>三种算法测试集准确率对比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86B5E" w14:paraId="6B77E06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9902C6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算法</w:t>
            </w:r>
          </w:p>
        </w:tc>
        <w:tc>
          <w:tcPr>
            <w:tcW w:w="2161" w:type="dxa"/>
            <w:shd w:val="clear" w:color="auto" w:fill="D9E2F3"/>
          </w:tcPr>
          <w:p w14:paraId="4B03801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准确率</w:t>
            </w:r>
          </w:p>
        </w:tc>
        <w:tc>
          <w:tcPr>
            <w:tcW w:w="2161" w:type="dxa"/>
            <w:shd w:val="clear" w:color="auto" w:fill="D9E2F3"/>
          </w:tcPr>
          <w:p w14:paraId="6056FAE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训练时间</w:t>
            </w:r>
            <w:r>
              <w:rPr>
                <w:rFonts w:ascii="Times New Roman" w:eastAsia="宋体" w:hAnsi="Times New Roman"/>
                <w:b/>
                <w:sz w:val="21"/>
              </w:rPr>
              <w:t>(s)</w:t>
            </w:r>
          </w:p>
        </w:tc>
        <w:tc>
          <w:tcPr>
            <w:tcW w:w="2161" w:type="dxa"/>
            <w:shd w:val="clear" w:color="auto" w:fill="D9E2F3"/>
          </w:tcPr>
          <w:p w14:paraId="03E4615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测试时间</w:t>
            </w:r>
            <w:r>
              <w:rPr>
                <w:rFonts w:ascii="Times New Roman" w:eastAsia="宋体" w:hAnsi="Times New Roman"/>
                <w:b/>
                <w:sz w:val="21"/>
              </w:rPr>
              <w:t>(s)</w:t>
            </w:r>
          </w:p>
        </w:tc>
      </w:tr>
      <w:tr w:rsidR="00486B5E" w14:paraId="53A4B6BC" w14:textId="77777777">
        <w:trPr>
          <w:jc w:val="center"/>
        </w:trPr>
        <w:tc>
          <w:tcPr>
            <w:tcW w:w="2161" w:type="dxa"/>
          </w:tcPr>
          <w:p w14:paraId="70E8FBC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决策树</w:t>
            </w:r>
          </w:p>
        </w:tc>
        <w:tc>
          <w:tcPr>
            <w:tcW w:w="2161" w:type="dxa"/>
          </w:tcPr>
          <w:p w14:paraId="350EEC43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82.67%</w:t>
            </w:r>
          </w:p>
        </w:tc>
        <w:tc>
          <w:tcPr>
            <w:tcW w:w="2161" w:type="dxa"/>
          </w:tcPr>
          <w:p w14:paraId="188A956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0.0132</w:t>
            </w:r>
          </w:p>
        </w:tc>
        <w:tc>
          <w:tcPr>
            <w:tcW w:w="2161" w:type="dxa"/>
          </w:tcPr>
          <w:p w14:paraId="1791E90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0.0000</w:t>
            </w:r>
          </w:p>
        </w:tc>
      </w:tr>
      <w:tr w:rsidR="00486B5E" w14:paraId="4F32A824" w14:textId="77777777">
        <w:trPr>
          <w:jc w:val="center"/>
        </w:trPr>
        <w:tc>
          <w:tcPr>
            <w:tcW w:w="2161" w:type="dxa"/>
          </w:tcPr>
          <w:p w14:paraId="71032F4C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KNN (k=5)</w:t>
            </w:r>
          </w:p>
        </w:tc>
        <w:tc>
          <w:tcPr>
            <w:tcW w:w="2161" w:type="dxa"/>
          </w:tcPr>
          <w:p w14:paraId="223A711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83.17%</w:t>
            </w:r>
          </w:p>
        </w:tc>
        <w:tc>
          <w:tcPr>
            <w:tcW w:w="2161" w:type="dxa"/>
          </w:tcPr>
          <w:p w14:paraId="3712652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0.0051</w:t>
            </w:r>
          </w:p>
        </w:tc>
        <w:tc>
          <w:tcPr>
            <w:tcW w:w="2161" w:type="dxa"/>
          </w:tcPr>
          <w:p w14:paraId="57BED65E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0.0250</w:t>
            </w:r>
          </w:p>
        </w:tc>
      </w:tr>
      <w:tr w:rsidR="00486B5E" w14:paraId="56DA7186" w14:textId="77777777">
        <w:trPr>
          <w:jc w:val="center"/>
        </w:trPr>
        <w:tc>
          <w:tcPr>
            <w:tcW w:w="2161" w:type="dxa"/>
          </w:tcPr>
          <w:p w14:paraId="65695EA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随机森林</w:t>
            </w:r>
          </w:p>
        </w:tc>
        <w:tc>
          <w:tcPr>
            <w:tcW w:w="2161" w:type="dxa"/>
          </w:tcPr>
          <w:p w14:paraId="1661AE0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90.83%</w:t>
            </w:r>
          </w:p>
        </w:tc>
        <w:tc>
          <w:tcPr>
            <w:tcW w:w="2161" w:type="dxa"/>
          </w:tcPr>
          <w:p w14:paraId="3C5ED9BA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0.0000*</w:t>
            </w:r>
          </w:p>
        </w:tc>
        <w:tc>
          <w:tcPr>
            <w:tcW w:w="2161" w:type="dxa"/>
          </w:tcPr>
          <w:p w14:paraId="1DD3867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0.0770</w:t>
            </w:r>
          </w:p>
        </w:tc>
      </w:tr>
    </w:tbl>
    <w:p w14:paraId="154209E8" w14:textId="77777777" w:rsidR="00486B5E" w:rsidRDefault="005B01C4">
      <w:pPr>
        <w:spacing w:before="120" w:after="60"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9 </w:t>
      </w:r>
      <w:r>
        <w:rPr>
          <w:rFonts w:ascii="Times New Roman" w:eastAsia="宋体" w:hAnsi="Times New Roman"/>
          <w:sz w:val="21"/>
        </w:rPr>
        <w:t>三种算法性能对比</w:t>
      </w:r>
    </w:p>
    <w:p w14:paraId="2182D629" w14:textId="77777777" w:rsidR="00486B5E" w:rsidRDefault="005B01C4">
      <w:pPr>
        <w:spacing w:before="40" w:after="40" w:line="24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>*</w:t>
      </w:r>
      <w:r>
        <w:rPr>
          <w:rFonts w:ascii="Times New Roman" w:eastAsia="宋体" w:hAnsi="Times New Roman"/>
          <w:sz w:val="18"/>
          <w:lang w:eastAsia="zh-CN"/>
        </w:rPr>
        <w:t>随机森林因已被</w:t>
      </w:r>
      <w:r>
        <w:rPr>
          <w:rFonts w:ascii="Times New Roman" w:eastAsia="宋体" w:hAnsi="Times New Roman"/>
          <w:sz w:val="18"/>
          <w:lang w:eastAsia="zh-CN"/>
        </w:rPr>
        <w:t>GridSearchCV</w:t>
      </w:r>
      <w:r>
        <w:rPr>
          <w:rFonts w:ascii="Times New Roman" w:eastAsia="宋体" w:hAnsi="Times New Roman"/>
          <w:sz w:val="18"/>
          <w:lang w:eastAsia="zh-CN"/>
        </w:rPr>
        <w:t>训练完成，</w:t>
      </w:r>
      <w:proofErr w:type="gramStart"/>
      <w:r>
        <w:rPr>
          <w:rFonts w:ascii="Times New Roman" w:eastAsia="宋体" w:hAnsi="Times New Roman"/>
          <w:sz w:val="18"/>
          <w:lang w:eastAsia="zh-CN"/>
        </w:rPr>
        <w:t>此处仅计测试</w:t>
      </w:r>
      <w:proofErr w:type="gramEnd"/>
      <w:r>
        <w:rPr>
          <w:rFonts w:ascii="Times New Roman" w:eastAsia="宋体" w:hAnsi="Times New Roman"/>
          <w:sz w:val="18"/>
          <w:lang w:eastAsia="zh-CN"/>
        </w:rPr>
        <w:t>时间。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486B5E" w14:paraId="4AAB8440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335EA44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算法</w:t>
            </w:r>
          </w:p>
        </w:tc>
        <w:tc>
          <w:tcPr>
            <w:tcW w:w="1441" w:type="dxa"/>
            <w:shd w:val="clear" w:color="auto" w:fill="D9E2F3"/>
          </w:tcPr>
          <w:p w14:paraId="50D2342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BPSK</w:t>
            </w:r>
          </w:p>
        </w:tc>
        <w:tc>
          <w:tcPr>
            <w:tcW w:w="1441" w:type="dxa"/>
            <w:shd w:val="clear" w:color="auto" w:fill="D9E2F3"/>
          </w:tcPr>
          <w:p w14:paraId="2B26B02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QPSK</w:t>
            </w:r>
          </w:p>
        </w:tc>
        <w:tc>
          <w:tcPr>
            <w:tcW w:w="1441" w:type="dxa"/>
            <w:shd w:val="clear" w:color="auto" w:fill="D9E2F3"/>
          </w:tcPr>
          <w:p w14:paraId="063FA92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8PSK</w:t>
            </w:r>
          </w:p>
        </w:tc>
        <w:tc>
          <w:tcPr>
            <w:tcW w:w="1441" w:type="dxa"/>
            <w:shd w:val="clear" w:color="auto" w:fill="D9E2F3"/>
          </w:tcPr>
          <w:p w14:paraId="5349C5E4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16QAM</w:t>
            </w:r>
          </w:p>
        </w:tc>
        <w:tc>
          <w:tcPr>
            <w:tcW w:w="1441" w:type="dxa"/>
            <w:shd w:val="clear" w:color="auto" w:fill="D9E2F3"/>
          </w:tcPr>
          <w:p w14:paraId="50398B8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1"/>
              </w:rPr>
              <w:t>宏平均</w:t>
            </w:r>
            <w:r>
              <w:rPr>
                <w:rFonts w:ascii="Times New Roman" w:eastAsia="宋体" w:hAnsi="Times New Roman"/>
                <w:b/>
                <w:sz w:val="21"/>
              </w:rPr>
              <w:t>F1</w:t>
            </w:r>
          </w:p>
        </w:tc>
      </w:tr>
      <w:tr w:rsidR="00486B5E" w14:paraId="5CFFFE42" w14:textId="77777777">
        <w:trPr>
          <w:jc w:val="center"/>
        </w:trPr>
        <w:tc>
          <w:tcPr>
            <w:tcW w:w="1441" w:type="dxa"/>
          </w:tcPr>
          <w:p w14:paraId="30FD77E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决策树</w:t>
            </w:r>
          </w:p>
        </w:tc>
        <w:tc>
          <w:tcPr>
            <w:tcW w:w="1441" w:type="dxa"/>
          </w:tcPr>
          <w:p w14:paraId="06ED7492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0.993</w:t>
            </w:r>
          </w:p>
        </w:tc>
        <w:tc>
          <w:tcPr>
            <w:tcW w:w="1441" w:type="dxa"/>
          </w:tcPr>
          <w:p w14:paraId="5E9DB97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0.726</w:t>
            </w:r>
          </w:p>
        </w:tc>
        <w:tc>
          <w:tcPr>
            <w:tcW w:w="1441" w:type="dxa"/>
          </w:tcPr>
          <w:p w14:paraId="63E1CFF1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0.926</w:t>
            </w:r>
          </w:p>
        </w:tc>
        <w:tc>
          <w:tcPr>
            <w:tcW w:w="1441" w:type="dxa"/>
          </w:tcPr>
          <w:p w14:paraId="68F3411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0.660</w:t>
            </w:r>
          </w:p>
        </w:tc>
        <w:tc>
          <w:tcPr>
            <w:tcW w:w="1441" w:type="dxa"/>
          </w:tcPr>
          <w:p w14:paraId="571508D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0.826</w:t>
            </w:r>
          </w:p>
        </w:tc>
      </w:tr>
      <w:tr w:rsidR="00486B5E" w14:paraId="20786B8E" w14:textId="77777777">
        <w:trPr>
          <w:jc w:val="center"/>
        </w:trPr>
        <w:tc>
          <w:tcPr>
            <w:tcW w:w="1441" w:type="dxa"/>
          </w:tcPr>
          <w:p w14:paraId="63CA1CF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KNN (k=5)</w:t>
            </w:r>
          </w:p>
        </w:tc>
        <w:tc>
          <w:tcPr>
            <w:tcW w:w="1441" w:type="dxa"/>
          </w:tcPr>
          <w:p w14:paraId="5BC70F25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</w:t>
            </w:r>
          </w:p>
        </w:tc>
        <w:tc>
          <w:tcPr>
            <w:tcW w:w="1441" w:type="dxa"/>
          </w:tcPr>
          <w:p w14:paraId="7E9CD43B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0.754</w:t>
            </w:r>
          </w:p>
        </w:tc>
        <w:tc>
          <w:tcPr>
            <w:tcW w:w="1441" w:type="dxa"/>
          </w:tcPr>
          <w:p w14:paraId="6186DAC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0.925</w:t>
            </w:r>
          </w:p>
        </w:tc>
        <w:tc>
          <w:tcPr>
            <w:tcW w:w="1441" w:type="dxa"/>
          </w:tcPr>
          <w:p w14:paraId="0D852F5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0.635</w:t>
            </w:r>
          </w:p>
        </w:tc>
        <w:tc>
          <w:tcPr>
            <w:tcW w:w="1441" w:type="dxa"/>
          </w:tcPr>
          <w:p w14:paraId="4974CA0F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0.828</w:t>
            </w:r>
          </w:p>
        </w:tc>
      </w:tr>
      <w:tr w:rsidR="00486B5E" w14:paraId="0C48B085" w14:textId="77777777">
        <w:trPr>
          <w:jc w:val="center"/>
        </w:trPr>
        <w:tc>
          <w:tcPr>
            <w:tcW w:w="1441" w:type="dxa"/>
          </w:tcPr>
          <w:p w14:paraId="46C2F2B7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随机森林</w:t>
            </w:r>
          </w:p>
        </w:tc>
        <w:tc>
          <w:tcPr>
            <w:tcW w:w="1441" w:type="dxa"/>
          </w:tcPr>
          <w:p w14:paraId="3FE61EF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1.000</w:t>
            </w:r>
          </w:p>
        </w:tc>
        <w:tc>
          <w:tcPr>
            <w:tcW w:w="1441" w:type="dxa"/>
          </w:tcPr>
          <w:p w14:paraId="7A3DA976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0.853</w:t>
            </w:r>
          </w:p>
        </w:tc>
        <w:tc>
          <w:tcPr>
            <w:tcW w:w="1441" w:type="dxa"/>
          </w:tcPr>
          <w:p w14:paraId="2A9B10A0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0.961</w:t>
            </w:r>
          </w:p>
        </w:tc>
        <w:tc>
          <w:tcPr>
            <w:tcW w:w="1441" w:type="dxa"/>
          </w:tcPr>
          <w:p w14:paraId="19D98E3D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0.815</w:t>
            </w:r>
          </w:p>
        </w:tc>
        <w:tc>
          <w:tcPr>
            <w:tcW w:w="1441" w:type="dxa"/>
          </w:tcPr>
          <w:p w14:paraId="4A3271E8" w14:textId="77777777" w:rsidR="00486B5E" w:rsidRDefault="005B01C4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1"/>
              </w:rPr>
              <w:t>0.907</w:t>
            </w:r>
          </w:p>
        </w:tc>
      </w:tr>
    </w:tbl>
    <w:p w14:paraId="5BA88C9F" w14:textId="77777777" w:rsidR="00486B5E" w:rsidRDefault="005B01C4">
      <w:pPr>
        <w:spacing w:before="120" w:after="6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10 </w:t>
      </w:r>
      <w:r>
        <w:rPr>
          <w:rFonts w:ascii="Times New Roman" w:eastAsia="宋体" w:hAnsi="Times New Roman"/>
          <w:sz w:val="21"/>
          <w:lang w:eastAsia="zh-CN"/>
        </w:rPr>
        <w:t>各算法各类别</w:t>
      </w:r>
      <w:r>
        <w:rPr>
          <w:rFonts w:ascii="Times New Roman" w:eastAsia="宋体" w:hAnsi="Times New Roman"/>
          <w:sz w:val="21"/>
          <w:lang w:eastAsia="zh-CN"/>
        </w:rPr>
        <w:t>F1</w:t>
      </w:r>
      <w:r>
        <w:rPr>
          <w:rFonts w:ascii="Times New Roman" w:eastAsia="宋体" w:hAnsi="Times New Roman"/>
          <w:sz w:val="21"/>
          <w:lang w:eastAsia="zh-CN"/>
        </w:rPr>
        <w:t>分数对比</w:t>
      </w:r>
    </w:p>
    <w:p w14:paraId="6C279357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随机森林在整体准确率（</w:t>
      </w:r>
      <w:r>
        <w:rPr>
          <w:rFonts w:ascii="Times New Roman" w:eastAsia="宋体" w:hAnsi="Times New Roman"/>
          <w:lang w:eastAsia="zh-CN"/>
        </w:rPr>
        <w:t>90.83%</w:t>
      </w:r>
      <w:r>
        <w:rPr>
          <w:rFonts w:ascii="Times New Roman" w:eastAsia="宋体" w:hAnsi="Times New Roman"/>
          <w:lang w:eastAsia="zh-CN"/>
        </w:rPr>
        <w:t>）和</w:t>
      </w:r>
      <w:proofErr w:type="gramStart"/>
      <w:r>
        <w:rPr>
          <w:rFonts w:ascii="Times New Roman" w:eastAsia="宋体" w:hAnsi="Times New Roman"/>
          <w:lang w:eastAsia="zh-CN"/>
        </w:rPr>
        <w:t>宏平均</w:t>
      </w:r>
      <w:proofErr w:type="gramEnd"/>
      <w:r>
        <w:rPr>
          <w:rFonts w:ascii="Times New Roman" w:eastAsia="宋体" w:hAnsi="Times New Roman"/>
          <w:lang w:eastAsia="zh-CN"/>
        </w:rPr>
        <w:t>F1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0.907</w:t>
      </w:r>
      <w:r>
        <w:rPr>
          <w:rFonts w:ascii="Times New Roman" w:eastAsia="宋体" w:hAnsi="Times New Roman"/>
          <w:lang w:eastAsia="zh-CN"/>
        </w:rPr>
        <w:t>）上均显著优于决策树（</w:t>
      </w:r>
      <w:r>
        <w:rPr>
          <w:rFonts w:ascii="Times New Roman" w:eastAsia="宋体" w:hAnsi="Times New Roman"/>
          <w:lang w:eastAsia="zh-CN"/>
        </w:rPr>
        <w:t>82.67%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>0.826</w:t>
      </w:r>
      <w:r>
        <w:rPr>
          <w:rFonts w:ascii="Times New Roman" w:eastAsia="宋体" w:hAnsi="Times New Roman"/>
          <w:lang w:eastAsia="zh-CN"/>
        </w:rPr>
        <w:t>）和</w:t>
      </w:r>
      <w:r>
        <w:rPr>
          <w:rFonts w:ascii="Times New Roman" w:eastAsia="宋体" w:hAnsi="Times New Roman"/>
          <w:lang w:eastAsia="zh-CN"/>
        </w:rPr>
        <w:t>KNN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83.17%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>0.0.828</w:t>
      </w:r>
      <w:r>
        <w:rPr>
          <w:rFonts w:ascii="Times New Roman" w:eastAsia="宋体" w:hAnsi="Times New Roman"/>
          <w:lang w:eastAsia="zh-CN"/>
        </w:rPr>
        <w:t>），提升幅度达</w:t>
      </w:r>
      <w:r>
        <w:rPr>
          <w:rFonts w:ascii="Times New Roman" w:eastAsia="宋体" w:hAnsi="Times New Roman"/>
          <w:lang w:eastAsia="zh-CN"/>
        </w:rPr>
        <w:t>7-8</w:t>
      </w:r>
      <w:r>
        <w:rPr>
          <w:rFonts w:ascii="Times New Roman" w:eastAsia="宋体" w:hAnsi="Times New Roman"/>
          <w:lang w:eastAsia="zh-CN"/>
        </w:rPr>
        <w:t>个百分点。分类别看，随机森林在最具挑战性的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和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上优势最明显：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F1</w:t>
      </w:r>
      <w:r>
        <w:rPr>
          <w:rFonts w:ascii="Times New Roman" w:eastAsia="宋体" w:hAnsi="Times New Roman"/>
          <w:lang w:eastAsia="zh-CN"/>
        </w:rPr>
        <w:t>从</w:t>
      </w:r>
      <w:r>
        <w:rPr>
          <w:rFonts w:ascii="Times New Roman" w:eastAsia="宋体" w:hAnsi="Times New Roman"/>
          <w:lang w:eastAsia="zh-CN"/>
        </w:rPr>
        <w:t>0.726/0.754</w:t>
      </w:r>
      <w:r>
        <w:rPr>
          <w:rFonts w:ascii="Times New Roman" w:eastAsia="宋体" w:hAnsi="Times New Roman"/>
          <w:lang w:eastAsia="zh-CN"/>
        </w:rPr>
        <w:t>提升至</w:t>
      </w:r>
      <w:r>
        <w:rPr>
          <w:rFonts w:ascii="Times New Roman" w:eastAsia="宋体" w:hAnsi="Times New Roman"/>
          <w:lang w:eastAsia="zh-CN"/>
        </w:rPr>
        <w:t>0.853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从</w:t>
      </w:r>
      <w:r>
        <w:rPr>
          <w:rFonts w:ascii="Times New Roman" w:eastAsia="宋体" w:hAnsi="Times New Roman"/>
          <w:lang w:eastAsia="zh-CN"/>
        </w:rPr>
        <w:t>0.660/0.635</w:t>
      </w:r>
      <w:r>
        <w:rPr>
          <w:rFonts w:ascii="Times New Roman" w:eastAsia="宋体" w:hAnsi="Times New Roman"/>
          <w:lang w:eastAsia="zh-CN"/>
        </w:rPr>
        <w:t>提升至</w:t>
      </w:r>
      <w:r>
        <w:rPr>
          <w:rFonts w:ascii="Times New Roman" w:eastAsia="宋体" w:hAnsi="Times New Roman"/>
          <w:lang w:eastAsia="zh-CN"/>
        </w:rPr>
        <w:t>0.815</w:t>
      </w:r>
      <w:r>
        <w:rPr>
          <w:rFonts w:ascii="Times New Roman" w:eastAsia="宋体" w:hAnsi="Times New Roman"/>
          <w:lang w:eastAsia="zh-CN"/>
        </w:rPr>
        <w:t>。这体现了集成学习通过聚合多棵树的预测来降低方差、提升泛化能力的核心优势。</w:t>
      </w:r>
    </w:p>
    <w:p w14:paraId="454C59CE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7. </w:t>
      </w:r>
      <w:r>
        <w:rPr>
          <w:rFonts w:ascii="Times New Roman" w:eastAsia="黑体" w:hAnsi="Times New Roman"/>
          <w:b/>
          <w:sz w:val="28"/>
          <w:lang w:eastAsia="zh-CN"/>
        </w:rPr>
        <w:t>模拟星座图</w:t>
      </w:r>
    </w:p>
    <w:p w14:paraId="1D1E0E94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作为辅助可视化，图</w:t>
      </w:r>
      <w:r>
        <w:rPr>
          <w:rFonts w:ascii="Times New Roman" w:eastAsia="宋体" w:hAnsi="Times New Roman"/>
          <w:lang w:eastAsia="zh-CN"/>
        </w:rPr>
        <w:t>8</w:t>
      </w:r>
      <w:r>
        <w:rPr>
          <w:rFonts w:ascii="Times New Roman" w:eastAsia="宋体" w:hAnsi="Times New Roman"/>
          <w:lang w:eastAsia="zh-CN"/>
        </w:rPr>
        <w:t>展示了四种调制信号在</w:t>
      </w:r>
      <w:r>
        <w:rPr>
          <w:rFonts w:ascii="Times New Roman" w:eastAsia="宋体" w:hAnsi="Times New Roman"/>
          <w:lang w:eastAsia="zh-CN"/>
        </w:rPr>
        <w:t>IQ</w:t>
      </w:r>
      <w:r>
        <w:rPr>
          <w:rFonts w:ascii="Times New Roman" w:eastAsia="宋体" w:hAnsi="Times New Roman"/>
          <w:lang w:eastAsia="zh-CN"/>
        </w:rPr>
        <w:t>平面上的模拟星座图，直观体现不同调制的信号空间分布差异。</w:t>
      </w:r>
    </w:p>
    <w:p w14:paraId="2521F5F8" w14:textId="77777777" w:rsidR="00486B5E" w:rsidRDefault="005B01C4">
      <w:pPr>
        <w:spacing w:line="240" w:lineRule="auto"/>
        <w:jc w:val="center"/>
        <w:rPr>
          <w:rFonts w:hint="eastAsia"/>
        </w:rPr>
      </w:pPr>
      <w:r>
        <w:rPr>
          <w:rFonts w:ascii="Times New Roman" w:eastAsia="宋体" w:hAnsi="Times New Roman"/>
          <w:noProof/>
          <w:sz w:val="12"/>
        </w:rPr>
        <w:lastRenderedPageBreak/>
        <w:drawing>
          <wp:inline distT="0" distB="0" distL="0" distR="0" wp14:anchorId="2B8A6481" wp14:editId="773E628E">
            <wp:extent cx="4572000" cy="46962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stel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F965" w14:textId="77777777" w:rsidR="00486B5E" w:rsidRDefault="005B01C4">
      <w:pPr>
        <w:spacing w:before="60" w:after="120" w:line="24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color w:val="555555"/>
          <w:sz w:val="21"/>
          <w:lang w:eastAsia="zh-CN"/>
        </w:rPr>
        <w:t>图</w:t>
      </w:r>
      <w:r>
        <w:rPr>
          <w:rFonts w:ascii="Times New Roman" w:eastAsia="宋体" w:hAnsi="Times New Roman"/>
          <w:color w:val="555555"/>
          <w:sz w:val="21"/>
          <w:lang w:eastAsia="zh-CN"/>
        </w:rPr>
        <w:t xml:space="preserve">8 </w:t>
      </w:r>
      <w:r>
        <w:rPr>
          <w:rFonts w:ascii="Times New Roman" w:eastAsia="宋体" w:hAnsi="Times New Roman"/>
          <w:color w:val="555555"/>
          <w:sz w:val="21"/>
          <w:lang w:eastAsia="zh-CN"/>
        </w:rPr>
        <w:t>四种调制信号的模拟星座图（</w:t>
      </w:r>
      <w:r>
        <w:rPr>
          <w:rFonts w:ascii="Times New Roman" w:eastAsia="宋体" w:hAnsi="Times New Roman"/>
          <w:color w:val="555555"/>
          <w:sz w:val="21"/>
          <w:lang w:eastAsia="zh-CN"/>
        </w:rPr>
        <w:t>SNR≈20dB</w:t>
      </w:r>
      <w:r>
        <w:rPr>
          <w:rFonts w:ascii="Times New Roman" w:eastAsia="宋体" w:hAnsi="Times New Roman"/>
          <w:color w:val="555555"/>
          <w:sz w:val="21"/>
          <w:lang w:eastAsia="zh-CN"/>
        </w:rPr>
        <w:t>）</w:t>
      </w:r>
    </w:p>
    <w:p w14:paraId="6B9D6A69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>七、总结与收获</w:t>
      </w:r>
    </w:p>
    <w:p w14:paraId="11082C5E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1</w:t>
      </w:r>
      <w:r>
        <w:rPr>
          <w:rFonts w:ascii="Times New Roman" w:eastAsia="黑体" w:hAnsi="Times New Roman"/>
          <w:b/>
          <w:sz w:val="28"/>
          <w:lang w:eastAsia="zh-CN"/>
        </w:rPr>
        <w:t>）项目成果</w:t>
      </w:r>
    </w:p>
    <w:p w14:paraId="019ACD1F" w14:textId="77777777" w:rsidR="00486B5E" w:rsidRDefault="005B01C4">
      <w:pPr>
        <w:ind w:firstLine="48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成功构建了一个基于高阶累积量和随机森林的调制识别系统，测试集准确率达</w:t>
      </w:r>
      <w:r>
        <w:rPr>
          <w:rFonts w:ascii="Times New Roman" w:eastAsia="宋体" w:hAnsi="Times New Roman"/>
          <w:lang w:eastAsia="zh-CN"/>
        </w:rPr>
        <w:t>90.83%</w:t>
      </w:r>
      <w:r>
        <w:rPr>
          <w:rFonts w:ascii="Times New Roman" w:eastAsia="宋体" w:hAnsi="Times New Roman"/>
          <w:lang w:eastAsia="zh-CN"/>
        </w:rPr>
        <w:t>，</w:t>
      </w:r>
      <w:proofErr w:type="gramStart"/>
      <w:r>
        <w:rPr>
          <w:rFonts w:ascii="Times New Roman" w:eastAsia="宋体" w:hAnsi="Times New Roman"/>
          <w:lang w:eastAsia="zh-CN"/>
        </w:rPr>
        <w:t>微平均</w:t>
      </w:r>
      <w:proofErr w:type="gramEnd"/>
      <w:r>
        <w:rPr>
          <w:rFonts w:ascii="Times New Roman" w:eastAsia="宋体" w:hAnsi="Times New Roman"/>
          <w:lang w:eastAsia="zh-CN"/>
        </w:rPr>
        <w:t>AUC</w:t>
      </w:r>
      <w:r>
        <w:rPr>
          <w:rFonts w:ascii="Times New Roman" w:eastAsia="宋体" w:hAnsi="Times New Roman"/>
          <w:lang w:eastAsia="zh-CN"/>
        </w:rPr>
        <w:t>达</w:t>
      </w:r>
      <w:r>
        <w:rPr>
          <w:rFonts w:ascii="Times New Roman" w:eastAsia="宋体" w:hAnsi="Times New Roman"/>
          <w:lang w:eastAsia="zh-CN"/>
        </w:rPr>
        <w:t>0.9880</w:t>
      </w:r>
      <w:r>
        <w:rPr>
          <w:rFonts w:ascii="Times New Roman" w:eastAsia="宋体" w:hAnsi="Times New Roman"/>
          <w:lang w:eastAsia="zh-CN"/>
        </w:rPr>
        <w:t>，能够可靠区分</w:t>
      </w:r>
      <w:r>
        <w:rPr>
          <w:rFonts w:ascii="Times New Roman" w:eastAsia="宋体" w:hAnsi="Times New Roman"/>
          <w:lang w:eastAsia="zh-CN"/>
        </w:rPr>
        <w:t>BPSK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QPSK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8PSK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16QAM</w:t>
      </w:r>
      <w:r>
        <w:rPr>
          <w:rFonts w:ascii="Times New Roman" w:eastAsia="宋体" w:hAnsi="Times New Roman"/>
          <w:lang w:eastAsia="zh-CN"/>
        </w:rPr>
        <w:t>四种调制信号。系统在</w:t>
      </w:r>
      <w:r>
        <w:rPr>
          <w:rFonts w:ascii="Times New Roman" w:eastAsia="宋体" w:hAnsi="Times New Roman"/>
          <w:lang w:eastAsia="zh-CN"/>
        </w:rPr>
        <w:t>SNR≥10dB</w:t>
      </w:r>
      <w:r>
        <w:rPr>
          <w:rFonts w:ascii="Times New Roman" w:eastAsia="宋体" w:hAnsi="Times New Roman"/>
          <w:lang w:eastAsia="zh-CN"/>
        </w:rPr>
        <w:t>时即可实现接近完美的识别性能。</w:t>
      </w:r>
    </w:p>
    <w:p w14:paraId="2ABBCFDE" w14:textId="77777777" w:rsidR="00486B5E" w:rsidRDefault="005B01C4">
      <w:pPr>
        <w:spacing w:before="120" w:after="60"/>
        <w:ind w:firstLine="48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（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）核心发现</w:t>
      </w:r>
    </w:p>
    <w:p w14:paraId="02223492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① </w:t>
      </w:r>
      <w:r w:rsidRPr="003A11E7">
        <w:rPr>
          <w:rFonts w:ascii="Times New Roman" w:eastAsia="宋体" w:hAnsi="Times New Roman"/>
          <w:bCs/>
          <w:lang w:eastAsia="zh-CN"/>
        </w:rPr>
        <w:t>四阶累积量（</w:t>
      </w:r>
      <w:r w:rsidRPr="003A11E7">
        <w:rPr>
          <w:rFonts w:ascii="Times New Roman" w:eastAsia="宋体" w:hAnsi="Times New Roman"/>
          <w:bCs/>
          <w:lang w:eastAsia="zh-CN"/>
        </w:rPr>
        <w:t>C40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C41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C42</w:t>
      </w:r>
      <w:r w:rsidRPr="003A11E7">
        <w:rPr>
          <w:rFonts w:ascii="Times New Roman" w:eastAsia="宋体" w:hAnsi="Times New Roman"/>
          <w:bCs/>
          <w:lang w:eastAsia="zh-CN"/>
        </w:rPr>
        <w:t>）是调制识别的主导特征，合计贡献</w:t>
      </w:r>
      <w:r w:rsidRPr="003A11E7">
        <w:rPr>
          <w:rFonts w:ascii="Times New Roman" w:eastAsia="宋体" w:hAnsi="Times New Roman"/>
          <w:bCs/>
          <w:lang w:eastAsia="zh-CN"/>
        </w:rPr>
        <w:t>93.4%</w:t>
      </w:r>
      <w:r w:rsidRPr="003A11E7">
        <w:rPr>
          <w:rFonts w:ascii="Times New Roman" w:eastAsia="宋体" w:hAnsi="Times New Roman"/>
          <w:bCs/>
          <w:lang w:eastAsia="zh-CN"/>
        </w:rPr>
        <w:t>的分类信息，从实验角度验证了通信信号处理理论。</w:t>
      </w:r>
    </w:p>
    <w:p w14:paraId="75477780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lastRenderedPageBreak/>
        <w:t>② QPSK</w:t>
      </w:r>
      <w:r w:rsidRPr="003A11E7">
        <w:rPr>
          <w:rFonts w:ascii="Times New Roman" w:eastAsia="宋体" w:hAnsi="Times New Roman"/>
          <w:bCs/>
          <w:lang w:eastAsia="zh-CN"/>
        </w:rPr>
        <w:t>与</w:t>
      </w:r>
      <w:r w:rsidRPr="003A11E7">
        <w:rPr>
          <w:rFonts w:ascii="Times New Roman" w:eastAsia="宋体" w:hAnsi="Times New Roman"/>
          <w:bCs/>
          <w:lang w:eastAsia="zh-CN"/>
        </w:rPr>
        <w:t>16QAM</w:t>
      </w:r>
      <w:r w:rsidRPr="003A11E7">
        <w:rPr>
          <w:rFonts w:ascii="Times New Roman" w:eastAsia="宋体" w:hAnsi="Times New Roman"/>
          <w:bCs/>
          <w:lang w:eastAsia="zh-CN"/>
        </w:rPr>
        <w:t>的混淆是系统主要误差来源，数学根源在于两者共享</w:t>
      </w:r>
      <w:r w:rsidRPr="003A11E7">
        <w:rPr>
          <w:rFonts w:ascii="Times New Roman" w:eastAsia="宋体" w:hAnsi="Times New Roman"/>
          <w:bCs/>
          <w:lang w:eastAsia="zh-CN"/>
        </w:rPr>
        <w:t>C20=0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C21=1</w:t>
      </w:r>
      <w:r w:rsidRPr="003A11E7">
        <w:rPr>
          <w:rFonts w:ascii="Times New Roman" w:eastAsia="宋体" w:hAnsi="Times New Roman"/>
          <w:bCs/>
          <w:lang w:eastAsia="zh-CN"/>
        </w:rPr>
        <w:t>，仅靠</w:t>
      </w:r>
      <w:r w:rsidRPr="003A11E7">
        <w:rPr>
          <w:rFonts w:ascii="Times New Roman" w:eastAsia="宋体" w:hAnsi="Times New Roman"/>
          <w:bCs/>
          <w:lang w:eastAsia="zh-CN"/>
        </w:rPr>
        <w:t>C40/C41/C42</w:t>
      </w:r>
      <w:r w:rsidRPr="003A11E7">
        <w:rPr>
          <w:rFonts w:ascii="Times New Roman" w:eastAsia="宋体" w:hAnsi="Times New Roman"/>
          <w:bCs/>
          <w:lang w:eastAsia="zh-CN"/>
        </w:rPr>
        <w:t>的</w:t>
      </w:r>
      <w:r w:rsidRPr="003A11E7">
        <w:rPr>
          <w:rFonts w:ascii="Times New Roman" w:eastAsia="宋体" w:hAnsi="Times New Roman"/>
          <w:bCs/>
          <w:lang w:eastAsia="zh-CN"/>
        </w:rPr>
        <w:t>47%</w:t>
      </w:r>
      <w:r w:rsidRPr="003A11E7">
        <w:rPr>
          <w:rFonts w:ascii="Times New Roman" w:eastAsia="宋体" w:hAnsi="Times New Roman"/>
          <w:bCs/>
          <w:lang w:eastAsia="zh-CN"/>
        </w:rPr>
        <w:t>差异区分。</w:t>
      </w:r>
    </w:p>
    <w:p w14:paraId="51C0635F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③ </w:t>
      </w:r>
      <w:r w:rsidRPr="003A11E7">
        <w:rPr>
          <w:rFonts w:ascii="Times New Roman" w:eastAsia="宋体" w:hAnsi="Times New Roman"/>
          <w:bCs/>
          <w:lang w:eastAsia="zh-CN"/>
        </w:rPr>
        <w:t>随机森林（</w:t>
      </w:r>
      <w:r w:rsidRPr="003A11E7">
        <w:rPr>
          <w:rFonts w:ascii="Times New Roman" w:eastAsia="宋体" w:hAnsi="Times New Roman"/>
          <w:bCs/>
          <w:lang w:eastAsia="zh-CN"/>
        </w:rPr>
        <w:t>90.83%</w:t>
      </w:r>
      <w:r w:rsidRPr="003A11E7">
        <w:rPr>
          <w:rFonts w:ascii="Times New Roman" w:eastAsia="宋体" w:hAnsi="Times New Roman"/>
          <w:bCs/>
          <w:lang w:eastAsia="zh-CN"/>
        </w:rPr>
        <w:t>）显著优于单棵决策树（</w:t>
      </w:r>
      <w:r w:rsidRPr="003A11E7">
        <w:rPr>
          <w:rFonts w:ascii="Times New Roman" w:eastAsia="宋体" w:hAnsi="Times New Roman"/>
          <w:bCs/>
          <w:lang w:eastAsia="zh-CN"/>
        </w:rPr>
        <w:t>82.67%</w:t>
      </w:r>
      <w:r w:rsidRPr="003A11E7">
        <w:rPr>
          <w:rFonts w:ascii="Times New Roman" w:eastAsia="宋体" w:hAnsi="Times New Roman"/>
          <w:bCs/>
          <w:lang w:eastAsia="zh-CN"/>
        </w:rPr>
        <w:t>）和</w:t>
      </w:r>
      <w:r w:rsidRPr="003A11E7">
        <w:rPr>
          <w:rFonts w:ascii="Times New Roman" w:eastAsia="宋体" w:hAnsi="Times New Roman"/>
          <w:bCs/>
          <w:lang w:eastAsia="zh-CN"/>
        </w:rPr>
        <w:t>KNN</w:t>
      </w:r>
      <w:r w:rsidRPr="003A11E7">
        <w:rPr>
          <w:rFonts w:ascii="Times New Roman" w:eastAsia="宋体" w:hAnsi="Times New Roman"/>
          <w:bCs/>
          <w:lang w:eastAsia="zh-CN"/>
        </w:rPr>
        <w:t>（</w:t>
      </w:r>
      <w:r w:rsidRPr="003A11E7">
        <w:rPr>
          <w:rFonts w:ascii="Times New Roman" w:eastAsia="宋体" w:hAnsi="Times New Roman"/>
          <w:bCs/>
          <w:lang w:eastAsia="zh-CN"/>
        </w:rPr>
        <w:t>83.17%</w:t>
      </w:r>
      <w:r w:rsidRPr="003A11E7">
        <w:rPr>
          <w:rFonts w:ascii="Times New Roman" w:eastAsia="宋体" w:hAnsi="Times New Roman"/>
          <w:bCs/>
          <w:lang w:eastAsia="zh-CN"/>
        </w:rPr>
        <w:t>），验证了集成学习的优势。</w:t>
      </w:r>
    </w:p>
    <w:p w14:paraId="5CB12208" w14:textId="77777777" w:rsidR="00486B5E" w:rsidRPr="003A11E7" w:rsidRDefault="005B01C4">
      <w:pPr>
        <w:spacing w:before="120" w:after="60"/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黑体" w:hAnsi="Times New Roman"/>
          <w:bCs/>
          <w:sz w:val="28"/>
          <w:lang w:eastAsia="zh-CN"/>
        </w:rPr>
        <w:t>（</w:t>
      </w:r>
      <w:r w:rsidRPr="003A11E7">
        <w:rPr>
          <w:rFonts w:ascii="Times New Roman" w:eastAsia="黑体" w:hAnsi="Times New Roman"/>
          <w:bCs/>
          <w:sz w:val="28"/>
          <w:lang w:eastAsia="zh-CN"/>
        </w:rPr>
        <w:t>3</w:t>
      </w:r>
      <w:r w:rsidRPr="003A11E7">
        <w:rPr>
          <w:rFonts w:ascii="Times New Roman" w:eastAsia="黑体" w:hAnsi="Times New Roman"/>
          <w:bCs/>
          <w:sz w:val="28"/>
          <w:lang w:eastAsia="zh-CN"/>
        </w:rPr>
        <w:t>）实践收获</w:t>
      </w:r>
    </w:p>
    <w:p w14:paraId="127363AD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① </w:t>
      </w:r>
      <w:r w:rsidRPr="003A11E7">
        <w:rPr>
          <w:rFonts w:ascii="Times New Roman" w:eastAsia="宋体" w:hAnsi="Times New Roman"/>
          <w:bCs/>
          <w:lang w:eastAsia="zh-CN"/>
        </w:rPr>
        <w:t>掌握了完整的机器学习项目流程：数据生成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预处理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特征工程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模型选择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超参数调优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交叉验证</w:t>
      </w:r>
      <w:r w:rsidRPr="003A11E7">
        <w:rPr>
          <w:rFonts w:ascii="Times New Roman" w:eastAsia="宋体" w:hAnsi="Times New Roman"/>
          <w:bCs/>
          <w:lang w:eastAsia="zh-CN"/>
        </w:rPr>
        <w:t>→</w:t>
      </w:r>
      <w:r w:rsidRPr="003A11E7">
        <w:rPr>
          <w:rFonts w:ascii="Times New Roman" w:eastAsia="宋体" w:hAnsi="Times New Roman"/>
          <w:bCs/>
          <w:lang w:eastAsia="zh-CN"/>
        </w:rPr>
        <w:t>评估可视化。</w:t>
      </w:r>
    </w:p>
    <w:p w14:paraId="6FC3A45C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② </w:t>
      </w:r>
      <w:r w:rsidRPr="003A11E7">
        <w:rPr>
          <w:rFonts w:ascii="Times New Roman" w:eastAsia="宋体" w:hAnsi="Times New Roman"/>
          <w:bCs/>
          <w:lang w:eastAsia="zh-CN"/>
        </w:rPr>
        <w:t>深入理解了</w:t>
      </w:r>
      <w:r w:rsidRPr="003A11E7">
        <w:rPr>
          <w:rFonts w:ascii="Times New Roman" w:eastAsia="宋体" w:hAnsi="Times New Roman"/>
          <w:bCs/>
          <w:lang w:eastAsia="zh-CN"/>
        </w:rPr>
        <w:t>GridSearchCV</w:t>
      </w:r>
      <w:r w:rsidRPr="003A11E7">
        <w:rPr>
          <w:rFonts w:ascii="Times New Roman" w:eastAsia="宋体" w:hAnsi="Times New Roman"/>
          <w:bCs/>
          <w:lang w:eastAsia="zh-CN"/>
        </w:rPr>
        <w:t>的工作机制：</w:t>
      </w:r>
      <w:r w:rsidRPr="003A11E7">
        <w:rPr>
          <w:rFonts w:ascii="Times New Roman" w:eastAsia="宋体" w:hAnsi="Times New Roman"/>
          <w:bCs/>
          <w:lang w:eastAsia="zh-CN"/>
        </w:rPr>
        <w:t>5</w:t>
      </w:r>
      <w:r w:rsidRPr="003A11E7">
        <w:rPr>
          <w:rFonts w:ascii="Times New Roman" w:eastAsia="宋体" w:hAnsi="Times New Roman"/>
          <w:bCs/>
          <w:lang w:eastAsia="zh-CN"/>
        </w:rPr>
        <w:t>折交叉验证如何平衡偏差与方差，超参数搜索空间的设计原则。</w:t>
      </w:r>
    </w:p>
    <w:p w14:paraId="3F854652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③ </w:t>
      </w:r>
      <w:r w:rsidRPr="003A11E7">
        <w:rPr>
          <w:rFonts w:ascii="Times New Roman" w:eastAsia="宋体" w:hAnsi="Times New Roman"/>
          <w:bCs/>
          <w:lang w:eastAsia="zh-CN"/>
        </w:rPr>
        <w:t>学会了用混淆矩阵、</w:t>
      </w:r>
      <w:r w:rsidRPr="003A11E7">
        <w:rPr>
          <w:rFonts w:ascii="Times New Roman" w:eastAsia="宋体" w:hAnsi="Times New Roman"/>
          <w:bCs/>
          <w:lang w:eastAsia="zh-CN"/>
        </w:rPr>
        <w:t>ROC</w:t>
      </w:r>
      <w:r w:rsidRPr="003A11E7">
        <w:rPr>
          <w:rFonts w:ascii="Times New Roman" w:eastAsia="宋体" w:hAnsi="Times New Roman"/>
          <w:bCs/>
          <w:lang w:eastAsia="zh-CN"/>
        </w:rPr>
        <w:t>曲线、学习曲线、</w:t>
      </w:r>
      <w:r w:rsidRPr="003A11E7">
        <w:rPr>
          <w:rFonts w:ascii="Times New Roman" w:eastAsia="宋体" w:hAnsi="Times New Roman"/>
          <w:bCs/>
          <w:lang w:eastAsia="zh-CN"/>
        </w:rPr>
        <w:t>SNR</w:t>
      </w:r>
      <w:r w:rsidRPr="003A11E7">
        <w:rPr>
          <w:rFonts w:ascii="Times New Roman" w:eastAsia="宋体" w:hAnsi="Times New Roman"/>
          <w:bCs/>
          <w:lang w:eastAsia="zh-CN"/>
        </w:rPr>
        <w:t>扫描等多种手段全面评估分类器性能。</w:t>
      </w:r>
    </w:p>
    <w:p w14:paraId="76E79D04" w14:textId="77777777" w:rsidR="00486B5E" w:rsidRPr="003A11E7" w:rsidRDefault="005B01C4">
      <w:pPr>
        <w:spacing w:before="120" w:after="60"/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黑体" w:hAnsi="Times New Roman"/>
          <w:bCs/>
          <w:sz w:val="28"/>
          <w:lang w:eastAsia="zh-CN"/>
        </w:rPr>
        <w:t>（</w:t>
      </w:r>
      <w:r w:rsidRPr="003A11E7">
        <w:rPr>
          <w:rFonts w:ascii="Times New Roman" w:eastAsia="黑体" w:hAnsi="Times New Roman"/>
          <w:bCs/>
          <w:sz w:val="28"/>
          <w:lang w:eastAsia="zh-CN"/>
        </w:rPr>
        <w:t>4</w:t>
      </w:r>
      <w:r w:rsidRPr="003A11E7">
        <w:rPr>
          <w:rFonts w:ascii="Times New Roman" w:eastAsia="黑体" w:hAnsi="Times New Roman"/>
          <w:bCs/>
          <w:sz w:val="28"/>
          <w:lang w:eastAsia="zh-CN"/>
        </w:rPr>
        <w:t>）遇到的困难与解决</w:t>
      </w:r>
    </w:p>
    <w:p w14:paraId="2E7F8B81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>① QPSK</w:t>
      </w:r>
      <w:r w:rsidRPr="003A11E7">
        <w:rPr>
          <w:rFonts w:ascii="Times New Roman" w:eastAsia="宋体" w:hAnsi="Times New Roman"/>
          <w:bCs/>
          <w:lang w:eastAsia="zh-CN"/>
        </w:rPr>
        <w:t>与</w:t>
      </w:r>
      <w:r w:rsidRPr="003A11E7">
        <w:rPr>
          <w:rFonts w:ascii="Times New Roman" w:eastAsia="宋体" w:hAnsi="Times New Roman"/>
          <w:bCs/>
          <w:lang w:eastAsia="zh-CN"/>
        </w:rPr>
        <w:t>16QAM</w:t>
      </w:r>
      <w:r w:rsidRPr="003A11E7">
        <w:rPr>
          <w:rFonts w:ascii="Times New Roman" w:eastAsia="宋体" w:hAnsi="Times New Roman"/>
          <w:bCs/>
          <w:lang w:eastAsia="zh-CN"/>
        </w:rPr>
        <w:t>的高混淆率问题：通过特征重要性分析定位到四阶累积量是关键区分特征，但</w:t>
      </w:r>
      <w:proofErr w:type="gramStart"/>
      <w:r w:rsidRPr="003A11E7">
        <w:rPr>
          <w:rFonts w:ascii="Times New Roman" w:eastAsia="宋体" w:hAnsi="Times New Roman"/>
          <w:bCs/>
          <w:lang w:eastAsia="zh-CN"/>
        </w:rPr>
        <w:t>两者理论</w:t>
      </w:r>
      <w:proofErr w:type="gramEnd"/>
      <w:r w:rsidRPr="003A11E7">
        <w:rPr>
          <w:rFonts w:ascii="Times New Roman" w:eastAsia="宋体" w:hAnsi="Times New Roman"/>
          <w:bCs/>
          <w:lang w:eastAsia="zh-CN"/>
        </w:rPr>
        <w:t>值仅差</w:t>
      </w:r>
      <w:r w:rsidRPr="003A11E7">
        <w:rPr>
          <w:rFonts w:ascii="Times New Roman" w:eastAsia="宋体" w:hAnsi="Times New Roman"/>
          <w:bCs/>
          <w:lang w:eastAsia="zh-CN"/>
        </w:rPr>
        <w:t>47%</w:t>
      </w:r>
      <w:r w:rsidRPr="003A11E7">
        <w:rPr>
          <w:rFonts w:ascii="Times New Roman" w:eastAsia="宋体" w:hAnsi="Times New Roman"/>
          <w:bCs/>
          <w:lang w:eastAsia="zh-CN"/>
        </w:rPr>
        <w:t>，在噪声下重叠严重。解决方案可包括增加观测窗口长度降低累积量估计方差，或引入瞬时频率</w:t>
      </w:r>
      <w:r w:rsidRPr="003A11E7">
        <w:rPr>
          <w:rFonts w:ascii="Times New Roman" w:eastAsia="宋体" w:hAnsi="Times New Roman"/>
          <w:bCs/>
          <w:lang w:eastAsia="zh-CN"/>
        </w:rPr>
        <w:t>/</w:t>
      </w:r>
      <w:r w:rsidRPr="003A11E7">
        <w:rPr>
          <w:rFonts w:ascii="Times New Roman" w:eastAsia="宋体" w:hAnsi="Times New Roman"/>
          <w:bCs/>
          <w:lang w:eastAsia="zh-CN"/>
        </w:rPr>
        <w:t>幅度统计量等辅助特征。</w:t>
      </w:r>
    </w:p>
    <w:p w14:paraId="6E17A0D0" w14:textId="77777777" w:rsidR="00486B5E" w:rsidRPr="003A11E7" w:rsidRDefault="005B01C4">
      <w:pPr>
        <w:ind w:firstLine="480"/>
        <w:rPr>
          <w:rFonts w:hint="eastAsia"/>
          <w:bCs/>
        </w:rPr>
      </w:pPr>
      <w:r w:rsidRPr="003A11E7">
        <w:rPr>
          <w:rFonts w:ascii="Times New Roman" w:eastAsia="宋体" w:hAnsi="Times New Roman"/>
          <w:bCs/>
        </w:rPr>
        <w:t xml:space="preserve">② </w:t>
      </w:r>
      <w:r w:rsidRPr="003A11E7">
        <w:rPr>
          <w:rFonts w:ascii="Times New Roman" w:eastAsia="宋体" w:hAnsi="Times New Roman"/>
          <w:bCs/>
        </w:rPr>
        <w:t>中文显示问题：在不同运行环境（本地</w:t>
      </w:r>
      <w:r w:rsidRPr="003A11E7">
        <w:rPr>
          <w:rFonts w:ascii="Times New Roman" w:eastAsia="宋体" w:hAnsi="Times New Roman"/>
          <w:bCs/>
        </w:rPr>
        <w:t>Windows vs Google Colab</w:t>
      </w:r>
      <w:r w:rsidRPr="003A11E7">
        <w:rPr>
          <w:rFonts w:ascii="Times New Roman" w:eastAsia="宋体" w:hAnsi="Times New Roman"/>
          <w:bCs/>
        </w:rPr>
        <w:t>）中，</w:t>
      </w:r>
      <w:r w:rsidRPr="003A11E7">
        <w:rPr>
          <w:rFonts w:ascii="Times New Roman" w:eastAsia="宋体" w:hAnsi="Times New Roman"/>
          <w:bCs/>
        </w:rPr>
        <w:t>matplotlib</w:t>
      </w:r>
      <w:r w:rsidRPr="003A11E7">
        <w:rPr>
          <w:rFonts w:ascii="Times New Roman" w:eastAsia="宋体" w:hAnsi="Times New Roman"/>
          <w:bCs/>
        </w:rPr>
        <w:t>的中文字体支持不同，通过条件检测和字体回退机制解决。</w:t>
      </w:r>
    </w:p>
    <w:p w14:paraId="1B813A4F" w14:textId="77777777" w:rsidR="00486B5E" w:rsidRPr="003A11E7" w:rsidRDefault="005B01C4">
      <w:pPr>
        <w:spacing w:before="120" w:after="60"/>
        <w:ind w:firstLine="480"/>
        <w:rPr>
          <w:rFonts w:hint="eastAsia"/>
          <w:bCs/>
        </w:rPr>
      </w:pPr>
      <w:r w:rsidRPr="003A11E7">
        <w:rPr>
          <w:rFonts w:ascii="Times New Roman" w:eastAsia="黑体" w:hAnsi="Times New Roman"/>
          <w:bCs/>
          <w:sz w:val="28"/>
        </w:rPr>
        <w:t>（</w:t>
      </w:r>
      <w:r w:rsidRPr="003A11E7">
        <w:rPr>
          <w:rFonts w:ascii="Times New Roman" w:eastAsia="黑体" w:hAnsi="Times New Roman"/>
          <w:bCs/>
          <w:sz w:val="28"/>
        </w:rPr>
        <w:t>5</w:t>
      </w:r>
      <w:r w:rsidRPr="003A11E7">
        <w:rPr>
          <w:rFonts w:ascii="Times New Roman" w:eastAsia="黑体" w:hAnsi="Times New Roman"/>
          <w:bCs/>
          <w:sz w:val="28"/>
        </w:rPr>
        <w:t>）改进方向</w:t>
      </w:r>
    </w:p>
    <w:p w14:paraId="47A6AE28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① </w:t>
      </w:r>
      <w:r w:rsidRPr="003A11E7">
        <w:rPr>
          <w:rFonts w:ascii="Times New Roman" w:eastAsia="宋体" w:hAnsi="Times New Roman"/>
          <w:bCs/>
          <w:lang w:eastAsia="zh-CN"/>
        </w:rPr>
        <w:t>未来可采集真实软件无线电平台（如</w:t>
      </w:r>
      <w:r w:rsidRPr="003A11E7">
        <w:rPr>
          <w:rFonts w:ascii="Times New Roman" w:eastAsia="宋体" w:hAnsi="Times New Roman"/>
          <w:bCs/>
          <w:lang w:eastAsia="zh-CN"/>
        </w:rPr>
        <w:t>HackRF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USRP</w:t>
      </w:r>
      <w:r w:rsidRPr="003A11E7">
        <w:rPr>
          <w:rFonts w:ascii="Times New Roman" w:eastAsia="宋体" w:hAnsi="Times New Roman"/>
          <w:bCs/>
          <w:lang w:eastAsia="zh-CN"/>
        </w:rPr>
        <w:t>）的信号数据，验证实际环境下的性能。</w:t>
      </w:r>
    </w:p>
    <w:p w14:paraId="60741CFB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② </w:t>
      </w:r>
      <w:r w:rsidRPr="003A11E7">
        <w:rPr>
          <w:rFonts w:ascii="Times New Roman" w:eastAsia="宋体" w:hAnsi="Times New Roman"/>
          <w:bCs/>
          <w:lang w:eastAsia="zh-CN"/>
        </w:rPr>
        <w:t>可尝试深度学习方法（如一维</w:t>
      </w:r>
      <w:r w:rsidRPr="003A11E7">
        <w:rPr>
          <w:rFonts w:ascii="Times New Roman" w:eastAsia="宋体" w:hAnsi="Times New Roman"/>
          <w:bCs/>
          <w:lang w:eastAsia="zh-CN"/>
        </w:rPr>
        <w:t>CNN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LSTM</w:t>
      </w:r>
      <w:r w:rsidRPr="003A11E7">
        <w:rPr>
          <w:rFonts w:ascii="Times New Roman" w:eastAsia="宋体" w:hAnsi="Times New Roman"/>
          <w:bCs/>
          <w:lang w:eastAsia="zh-CN"/>
        </w:rPr>
        <w:t>）实现端到端的特征提取和分类，可能进一步提升</w:t>
      </w:r>
      <w:r w:rsidRPr="003A11E7">
        <w:rPr>
          <w:rFonts w:ascii="Times New Roman" w:eastAsia="宋体" w:hAnsi="Times New Roman"/>
          <w:bCs/>
          <w:lang w:eastAsia="zh-CN"/>
        </w:rPr>
        <w:t>QPSK-16QAM</w:t>
      </w:r>
      <w:r w:rsidRPr="003A11E7">
        <w:rPr>
          <w:rFonts w:ascii="Times New Roman" w:eastAsia="宋体" w:hAnsi="Times New Roman"/>
          <w:bCs/>
          <w:lang w:eastAsia="zh-CN"/>
        </w:rPr>
        <w:t>的区分能力。</w:t>
      </w:r>
    </w:p>
    <w:p w14:paraId="6188AAF7" w14:textId="77777777" w:rsidR="00486B5E" w:rsidRPr="003A11E7" w:rsidRDefault="005B01C4">
      <w:pPr>
        <w:ind w:firstLine="480"/>
        <w:rPr>
          <w:rFonts w:hint="eastAsia"/>
          <w:bCs/>
          <w:lang w:eastAsia="zh-CN"/>
        </w:rPr>
      </w:pPr>
      <w:r w:rsidRPr="003A11E7">
        <w:rPr>
          <w:rFonts w:ascii="Times New Roman" w:eastAsia="宋体" w:hAnsi="Times New Roman"/>
          <w:bCs/>
          <w:lang w:eastAsia="zh-CN"/>
        </w:rPr>
        <w:t xml:space="preserve">③ </w:t>
      </w:r>
      <w:r w:rsidRPr="003A11E7">
        <w:rPr>
          <w:rFonts w:ascii="Times New Roman" w:eastAsia="宋体" w:hAnsi="Times New Roman"/>
          <w:bCs/>
          <w:lang w:eastAsia="zh-CN"/>
        </w:rPr>
        <w:t>增加更多调制类型（如</w:t>
      </w:r>
      <w:r w:rsidRPr="003A11E7">
        <w:rPr>
          <w:rFonts w:ascii="Times New Roman" w:eastAsia="宋体" w:hAnsi="Times New Roman"/>
          <w:bCs/>
          <w:lang w:eastAsia="zh-CN"/>
        </w:rPr>
        <w:t>OFDM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GMSK</w:t>
      </w:r>
      <w:r w:rsidRPr="003A11E7">
        <w:rPr>
          <w:rFonts w:ascii="Times New Roman" w:eastAsia="宋体" w:hAnsi="Times New Roman"/>
          <w:bCs/>
          <w:lang w:eastAsia="zh-CN"/>
        </w:rPr>
        <w:t>、</w:t>
      </w:r>
      <w:r w:rsidRPr="003A11E7">
        <w:rPr>
          <w:rFonts w:ascii="Times New Roman" w:eastAsia="宋体" w:hAnsi="Times New Roman"/>
          <w:bCs/>
          <w:lang w:eastAsia="zh-CN"/>
        </w:rPr>
        <w:t>APSK</w:t>
      </w:r>
      <w:r w:rsidRPr="003A11E7">
        <w:rPr>
          <w:rFonts w:ascii="Times New Roman" w:eastAsia="宋体" w:hAnsi="Times New Roman"/>
          <w:bCs/>
          <w:lang w:eastAsia="zh-CN"/>
        </w:rPr>
        <w:t>）以扩展系统适用范围。</w:t>
      </w:r>
    </w:p>
    <w:p w14:paraId="5313A124" w14:textId="77777777" w:rsidR="00486B5E" w:rsidRDefault="005B01C4">
      <w:pPr>
        <w:spacing w:before="240" w:after="120"/>
        <w:rPr>
          <w:rFonts w:hint="eastAsia"/>
        </w:rPr>
      </w:pPr>
      <w:r>
        <w:rPr>
          <w:rFonts w:ascii="Times New Roman" w:eastAsia="黑体" w:hAnsi="Times New Roman"/>
          <w:b/>
          <w:sz w:val="30"/>
        </w:rPr>
        <w:t>参考文献</w:t>
      </w:r>
    </w:p>
    <w:p w14:paraId="3319D2FF" w14:textId="77777777" w:rsidR="00486B5E" w:rsidRDefault="005B01C4">
      <w:pPr>
        <w:spacing w:before="20" w:after="20"/>
        <w:rPr>
          <w:rFonts w:hint="eastAsia"/>
        </w:rPr>
      </w:pPr>
      <w:r>
        <w:rPr>
          <w:rFonts w:ascii="Times New Roman" w:eastAsia="宋体" w:hAnsi="Times New Roman"/>
          <w:sz w:val="21"/>
        </w:rPr>
        <w:lastRenderedPageBreak/>
        <w:t>[1] O. A. Dobre, A. Abdi, Y. Bar-Ness, and W. Su, "Survey of automatic modulation classification techniques: Classical approaches and new trends," IET Communications, vol. 1, no. 2, pp. 137-156, 2007.</w:t>
      </w:r>
    </w:p>
    <w:p w14:paraId="00C05037" w14:textId="77777777" w:rsidR="00486B5E" w:rsidRDefault="005B01C4">
      <w:pPr>
        <w:spacing w:before="20" w:after="20"/>
        <w:rPr>
          <w:rFonts w:hint="eastAsia"/>
        </w:rPr>
      </w:pPr>
      <w:r>
        <w:rPr>
          <w:rFonts w:ascii="Times New Roman" w:eastAsia="宋体" w:hAnsi="Times New Roman"/>
          <w:sz w:val="21"/>
        </w:rPr>
        <w:t>[2] W. Wei and J. M. Mendel, "Maximum-likelihood classification for digital amplitude-phase modulations," IEEE Trans. Commun., vol. 48, no. 2, pp. 189-193, Feb. 2000.</w:t>
      </w:r>
    </w:p>
    <w:p w14:paraId="6CD1FDB5" w14:textId="77777777" w:rsidR="00486B5E" w:rsidRDefault="005B01C4">
      <w:pPr>
        <w:spacing w:before="20" w:after="20"/>
        <w:rPr>
          <w:rFonts w:hint="eastAsia"/>
        </w:rPr>
      </w:pPr>
      <w:r>
        <w:rPr>
          <w:rFonts w:ascii="Times New Roman" w:eastAsia="宋体" w:hAnsi="Times New Roman"/>
          <w:sz w:val="21"/>
        </w:rPr>
        <w:t>[3] A. Swami and B. M. Sadler, "Hierarchical digital modulation classification using cumulants," IEEE Trans. Commun., vol. 48, no. 3, pp. 416-429, Mar. 2000.</w:t>
      </w:r>
    </w:p>
    <w:p w14:paraId="4EFEFDA5" w14:textId="77777777" w:rsidR="00486B5E" w:rsidRDefault="005B01C4">
      <w:pPr>
        <w:spacing w:before="20" w:after="20"/>
        <w:rPr>
          <w:rFonts w:hint="eastAsia"/>
        </w:rPr>
      </w:pPr>
      <w:r>
        <w:rPr>
          <w:rFonts w:ascii="Times New Roman" w:eastAsia="宋体" w:hAnsi="Times New Roman"/>
          <w:sz w:val="21"/>
        </w:rPr>
        <w:t>[4] C. M. Spooner, "On the utility of sixth-order cumulants for distinguishing communication signals," IEEE Trans. Signal Process., vol. 46, no. 6, pp. 1739-1743, Jun. 1998.</w:t>
      </w:r>
    </w:p>
    <w:p w14:paraId="27556FBF" w14:textId="77777777" w:rsidR="00486B5E" w:rsidRDefault="005B01C4">
      <w:pPr>
        <w:spacing w:before="20" w:after="20"/>
        <w:rPr>
          <w:rFonts w:hint="eastAsia"/>
        </w:rPr>
      </w:pPr>
      <w:r>
        <w:rPr>
          <w:rFonts w:ascii="Times New Roman" w:eastAsia="宋体" w:hAnsi="Times New Roman"/>
          <w:sz w:val="21"/>
        </w:rPr>
        <w:t>[5] L. Breiman, "Random forests," Machine Learning, vol. 45, no. 1, pp. 5-32, 2001.</w:t>
      </w:r>
    </w:p>
    <w:p w14:paraId="13ACACD5" w14:textId="77777777" w:rsidR="00486B5E" w:rsidRDefault="005B01C4">
      <w:pPr>
        <w:spacing w:line="240" w:lineRule="auto"/>
        <w:rPr>
          <w:rFonts w:hint="eastAsia"/>
        </w:rPr>
      </w:pPr>
      <w:r>
        <w:rPr>
          <w:rFonts w:ascii="Times New Roman" w:eastAsia="宋体" w:hAnsi="Times New Roman"/>
          <w:sz w:val="12"/>
        </w:rPr>
        <w:br w:type="page"/>
      </w:r>
    </w:p>
    <w:p w14:paraId="626F34EE" w14:textId="77777777" w:rsidR="00486B5E" w:rsidRDefault="005B01C4">
      <w:pPr>
        <w:spacing w:before="24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lastRenderedPageBreak/>
        <w:t>附录：完整实验代码（</w:t>
      </w:r>
      <w:r>
        <w:rPr>
          <w:rFonts w:ascii="Times New Roman" w:eastAsia="黑体" w:hAnsi="Times New Roman"/>
          <w:b/>
          <w:sz w:val="30"/>
          <w:lang w:eastAsia="zh-CN"/>
        </w:rPr>
        <w:t>Google Colab</w:t>
      </w:r>
      <w:r>
        <w:rPr>
          <w:rFonts w:ascii="Times New Roman" w:eastAsia="黑体" w:hAnsi="Times New Roman"/>
          <w:b/>
          <w:sz w:val="30"/>
          <w:lang w:eastAsia="zh-CN"/>
        </w:rPr>
        <w:t>可直接运行）</w:t>
      </w:r>
    </w:p>
    <w:p w14:paraId="5F4E6839" w14:textId="77777777" w:rsidR="00486B5E" w:rsidRDefault="005B01C4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以下为本项目的完整</w:t>
      </w:r>
      <w:r>
        <w:rPr>
          <w:rFonts w:ascii="Times New Roman" w:eastAsia="宋体" w:hAnsi="Times New Roman"/>
          <w:lang w:eastAsia="zh-CN"/>
        </w:rPr>
        <w:t>Python</w:t>
      </w:r>
      <w:r>
        <w:rPr>
          <w:rFonts w:ascii="Times New Roman" w:eastAsia="宋体" w:hAnsi="Times New Roman"/>
          <w:lang w:eastAsia="zh-CN"/>
        </w:rPr>
        <w:t>代码，可在</w:t>
      </w:r>
      <w:r>
        <w:rPr>
          <w:rFonts w:ascii="Times New Roman" w:eastAsia="宋体" w:hAnsi="Times New Roman"/>
          <w:lang w:eastAsia="zh-CN"/>
        </w:rPr>
        <w:t>Google Colab</w:t>
      </w:r>
      <w:r>
        <w:rPr>
          <w:rFonts w:ascii="Times New Roman" w:eastAsia="宋体" w:hAnsi="Times New Roman"/>
          <w:lang w:eastAsia="zh-CN"/>
        </w:rPr>
        <w:t>中一键运行。代码包含数据生成、预处理、</w:t>
      </w:r>
      <w:r>
        <w:rPr>
          <w:rFonts w:ascii="Times New Roman" w:eastAsia="宋体" w:hAnsi="Times New Roman"/>
          <w:lang w:eastAsia="zh-CN"/>
        </w:rPr>
        <w:t>GridSearchCV</w:t>
      </w:r>
      <w:r>
        <w:rPr>
          <w:rFonts w:ascii="Times New Roman" w:eastAsia="宋体" w:hAnsi="Times New Roman"/>
          <w:lang w:eastAsia="zh-CN"/>
        </w:rPr>
        <w:t>超参数调优、随机森林训练、特征重要性分析、混淆矩阵、</w:t>
      </w:r>
      <w:r>
        <w:rPr>
          <w:rFonts w:ascii="Times New Roman" w:eastAsia="宋体" w:hAnsi="Times New Roman"/>
          <w:lang w:eastAsia="zh-CN"/>
        </w:rPr>
        <w:t>ROC</w:t>
      </w:r>
      <w:r>
        <w:rPr>
          <w:rFonts w:ascii="Times New Roman" w:eastAsia="宋体" w:hAnsi="Times New Roman"/>
          <w:lang w:eastAsia="zh-CN"/>
        </w:rPr>
        <w:t>曲线、学习曲线、</w:t>
      </w:r>
      <w:r>
        <w:rPr>
          <w:rFonts w:ascii="Times New Roman" w:eastAsia="宋体" w:hAnsi="Times New Roman"/>
          <w:lang w:eastAsia="zh-CN"/>
        </w:rPr>
        <w:t>SNR</w:t>
      </w:r>
      <w:r>
        <w:rPr>
          <w:rFonts w:ascii="Times New Roman" w:eastAsia="宋体" w:hAnsi="Times New Roman"/>
          <w:lang w:eastAsia="zh-CN"/>
        </w:rPr>
        <w:t>扫描实验、与</w:t>
      </w:r>
      <w:r>
        <w:rPr>
          <w:rFonts w:ascii="Times New Roman" w:eastAsia="宋体" w:hAnsi="Times New Roman"/>
          <w:lang w:eastAsia="zh-CN"/>
        </w:rPr>
        <w:t>KNN/</w:t>
      </w:r>
      <w:r>
        <w:rPr>
          <w:rFonts w:ascii="Times New Roman" w:eastAsia="宋体" w:hAnsi="Times New Roman"/>
          <w:lang w:eastAsia="zh-CN"/>
        </w:rPr>
        <w:t>决策树的对比实验，以及全部图表的生成。</w:t>
      </w:r>
    </w:p>
    <w:p w14:paraId="5E0143C6" w14:textId="77777777" w:rsidR="00486B5E" w:rsidRDefault="005B01C4">
      <w:pPr>
        <w:shd w:val="clear" w:color="auto" w:fill="F5F5F5"/>
        <w:spacing w:before="60" w:after="60" w:line="240" w:lineRule="auto"/>
        <w:rPr>
          <w:rFonts w:hint="eastAsia"/>
        </w:rPr>
      </w:pPr>
      <w:r>
        <w:rPr>
          <w:rFonts w:ascii="Consolas" w:eastAsia="宋体" w:hAnsi="Consolas"/>
          <w:color w:val="333333"/>
          <w:sz w:val="21"/>
        </w:rPr>
        <w:t xml:space="preserve"># === </w:t>
      </w:r>
      <w:r>
        <w:rPr>
          <w:rFonts w:ascii="Consolas" w:eastAsia="宋体" w:hAnsi="Consolas"/>
          <w:color w:val="333333"/>
          <w:sz w:val="21"/>
        </w:rPr>
        <w:t>完整代码见</w:t>
      </w:r>
      <w:r>
        <w:rPr>
          <w:rFonts w:ascii="Consolas" w:eastAsia="宋体" w:hAnsi="Consolas"/>
          <w:color w:val="333333"/>
          <w:sz w:val="21"/>
        </w:rPr>
        <w:t xml:space="preserve"> colab_code.py ===</w:t>
      </w:r>
      <w:r>
        <w:rPr>
          <w:rFonts w:ascii="Consolas" w:eastAsia="宋体" w:hAnsi="Consolas"/>
          <w:color w:val="333333"/>
          <w:sz w:val="21"/>
        </w:rPr>
        <w:br/>
        <w:t xml:space="preserve"># </w:t>
      </w:r>
      <w:r>
        <w:rPr>
          <w:rFonts w:ascii="Consolas" w:eastAsia="宋体" w:hAnsi="Consolas"/>
          <w:color w:val="333333"/>
          <w:sz w:val="21"/>
        </w:rPr>
        <w:t>运行方法：</w:t>
      </w:r>
      <w:r>
        <w:rPr>
          <w:rFonts w:ascii="Consolas" w:eastAsia="宋体" w:hAnsi="Consolas"/>
          <w:color w:val="333333"/>
          <w:sz w:val="21"/>
        </w:rPr>
        <w:br/>
        <w:t xml:space="preserve"># 1. </w:t>
      </w:r>
      <w:r>
        <w:rPr>
          <w:rFonts w:ascii="Consolas" w:eastAsia="宋体" w:hAnsi="Consolas"/>
          <w:color w:val="333333"/>
          <w:sz w:val="21"/>
        </w:rPr>
        <w:t>打开</w:t>
      </w:r>
      <w:r>
        <w:rPr>
          <w:rFonts w:ascii="Consolas" w:eastAsia="宋体" w:hAnsi="Consolas"/>
          <w:color w:val="333333"/>
          <w:sz w:val="21"/>
        </w:rPr>
        <w:t xml:space="preserve"> https://colab.research.google.com</w:t>
      </w:r>
      <w:r>
        <w:rPr>
          <w:rFonts w:ascii="Consolas" w:eastAsia="宋体" w:hAnsi="Consolas"/>
          <w:color w:val="333333"/>
          <w:sz w:val="21"/>
        </w:rPr>
        <w:br/>
        <w:t xml:space="preserve"># 2. </w:t>
      </w:r>
      <w:r>
        <w:rPr>
          <w:rFonts w:ascii="Consolas" w:eastAsia="宋体" w:hAnsi="Consolas"/>
          <w:color w:val="333333"/>
          <w:sz w:val="21"/>
        </w:rPr>
        <w:t>新建笔记本</w:t>
      </w:r>
      <w:r>
        <w:rPr>
          <w:rFonts w:ascii="Consolas" w:eastAsia="宋体" w:hAnsi="Consolas"/>
          <w:color w:val="333333"/>
          <w:sz w:val="21"/>
        </w:rPr>
        <w:br/>
        <w:t xml:space="preserve"># 3. </w:t>
      </w:r>
      <w:r>
        <w:rPr>
          <w:rFonts w:ascii="Consolas" w:eastAsia="宋体" w:hAnsi="Consolas"/>
          <w:color w:val="333333"/>
          <w:sz w:val="21"/>
        </w:rPr>
        <w:t>将</w:t>
      </w:r>
      <w:r>
        <w:rPr>
          <w:rFonts w:ascii="Consolas" w:eastAsia="宋体" w:hAnsi="Consolas"/>
          <w:color w:val="333333"/>
          <w:sz w:val="21"/>
        </w:rPr>
        <w:t xml:space="preserve"> colab_code.py </w:t>
      </w:r>
      <w:r>
        <w:rPr>
          <w:rFonts w:ascii="Consolas" w:eastAsia="宋体" w:hAnsi="Consolas"/>
          <w:color w:val="333333"/>
          <w:sz w:val="21"/>
        </w:rPr>
        <w:t>全部内容粘贴到代码单元格</w:t>
      </w:r>
      <w:r>
        <w:rPr>
          <w:rFonts w:ascii="Consolas" w:eastAsia="宋体" w:hAnsi="Consolas"/>
          <w:color w:val="333333"/>
          <w:sz w:val="21"/>
        </w:rPr>
        <w:br/>
        <w:t xml:space="preserve"># 4. </w:t>
      </w:r>
      <w:r>
        <w:rPr>
          <w:rFonts w:ascii="Consolas" w:eastAsia="宋体" w:hAnsi="Consolas"/>
          <w:color w:val="333333"/>
          <w:sz w:val="21"/>
        </w:rPr>
        <w:t>点击运行</w:t>
      </w:r>
      <w:r>
        <w:rPr>
          <w:rFonts w:ascii="Consolas" w:eastAsia="宋体" w:hAnsi="Consolas"/>
          <w:color w:val="333333"/>
          <w:sz w:val="21"/>
        </w:rPr>
        <w:t xml:space="preserve"> (Ctrl+Shift+Enter)</w:t>
      </w:r>
      <w:r>
        <w:rPr>
          <w:rFonts w:ascii="Consolas" w:eastAsia="宋体" w:hAnsi="Consolas"/>
          <w:color w:val="333333"/>
          <w:sz w:val="21"/>
        </w:rPr>
        <w:br/>
        <w:t xml:space="preserve"># 5. </w:t>
      </w:r>
      <w:r>
        <w:rPr>
          <w:rFonts w:ascii="Consolas" w:eastAsia="宋体" w:hAnsi="Consolas"/>
          <w:color w:val="333333"/>
          <w:sz w:val="21"/>
        </w:rPr>
        <w:t>从左侧</w:t>
      </w:r>
      <w:r>
        <w:rPr>
          <w:rFonts w:ascii="Consolas" w:eastAsia="宋体" w:hAnsi="Consolas"/>
          <w:color w:val="333333"/>
          <w:sz w:val="21"/>
        </w:rPr>
        <w:t xml:space="preserve"> Files </w:t>
      </w:r>
      <w:r>
        <w:rPr>
          <w:rFonts w:ascii="Consolas" w:eastAsia="宋体" w:hAnsi="Consolas"/>
          <w:color w:val="333333"/>
          <w:sz w:val="21"/>
        </w:rPr>
        <w:t>面板下载</w:t>
      </w:r>
      <w:r>
        <w:rPr>
          <w:rFonts w:ascii="Consolas" w:eastAsia="宋体" w:hAnsi="Consolas"/>
          <w:color w:val="333333"/>
          <w:sz w:val="21"/>
        </w:rPr>
        <w:t xml:space="preserve"> 8 </w:t>
      </w:r>
      <w:r>
        <w:rPr>
          <w:rFonts w:ascii="Consolas" w:eastAsia="宋体" w:hAnsi="Consolas"/>
          <w:color w:val="333333"/>
          <w:sz w:val="21"/>
        </w:rPr>
        <w:t>张</w:t>
      </w:r>
      <w:r>
        <w:rPr>
          <w:rFonts w:ascii="Consolas" w:eastAsia="宋体" w:hAnsi="Consolas"/>
          <w:color w:val="333333"/>
          <w:sz w:val="21"/>
        </w:rPr>
        <w:t xml:space="preserve"> PNG </w:t>
      </w:r>
      <w:r>
        <w:rPr>
          <w:rFonts w:ascii="Consolas" w:eastAsia="宋体" w:hAnsi="Consolas"/>
          <w:color w:val="333333"/>
          <w:sz w:val="21"/>
        </w:rPr>
        <w:t>图片</w:t>
      </w:r>
      <w:r>
        <w:rPr>
          <w:rFonts w:ascii="Consolas" w:eastAsia="宋体" w:hAnsi="Consolas"/>
          <w:color w:val="333333"/>
          <w:sz w:val="21"/>
        </w:rPr>
        <w:br/>
        <w:t>#</w:t>
      </w:r>
      <w:r>
        <w:rPr>
          <w:rFonts w:ascii="Consolas" w:eastAsia="宋体" w:hAnsi="Consolas"/>
          <w:color w:val="333333"/>
          <w:sz w:val="21"/>
        </w:rPr>
        <w:br/>
        <w:t xml:space="preserve"># </w:t>
      </w:r>
      <w:r>
        <w:rPr>
          <w:rFonts w:ascii="Consolas" w:eastAsia="宋体" w:hAnsi="Consolas"/>
          <w:color w:val="333333"/>
          <w:sz w:val="21"/>
        </w:rPr>
        <w:t>代码结构：</w:t>
      </w:r>
      <w:r>
        <w:rPr>
          <w:rFonts w:ascii="Consolas" w:eastAsia="宋体" w:hAnsi="Consolas"/>
          <w:color w:val="333333"/>
          <w:sz w:val="21"/>
        </w:rPr>
        <w:br/>
        <w:t xml:space="preserve">#   Section 0:  </w:t>
      </w:r>
      <w:r>
        <w:rPr>
          <w:rFonts w:ascii="Consolas" w:eastAsia="宋体" w:hAnsi="Consolas"/>
          <w:color w:val="333333"/>
          <w:sz w:val="21"/>
        </w:rPr>
        <w:t>环境设置</w:t>
      </w:r>
      <w:r>
        <w:rPr>
          <w:rFonts w:ascii="Consolas" w:eastAsia="宋体" w:hAnsi="Consolas"/>
          <w:color w:val="333333"/>
          <w:sz w:val="21"/>
        </w:rPr>
        <w:br/>
        <w:t xml:space="preserve">#   Section 1:  </w:t>
      </w:r>
      <w:r>
        <w:rPr>
          <w:rFonts w:ascii="Consolas" w:eastAsia="宋体" w:hAnsi="Consolas"/>
          <w:color w:val="333333"/>
          <w:sz w:val="21"/>
        </w:rPr>
        <w:t>高阶累积量理论值表</w:t>
      </w:r>
      <w:r>
        <w:rPr>
          <w:rFonts w:ascii="Consolas" w:eastAsia="宋体" w:hAnsi="Consolas"/>
          <w:color w:val="333333"/>
          <w:sz w:val="21"/>
        </w:rPr>
        <w:br/>
        <w:t xml:space="preserve">#   Section 2:  </w:t>
      </w:r>
      <w:r>
        <w:rPr>
          <w:rFonts w:ascii="Consolas" w:eastAsia="宋体" w:hAnsi="Consolas"/>
          <w:color w:val="333333"/>
          <w:sz w:val="21"/>
        </w:rPr>
        <w:t>蒙特卡洛数据生成</w:t>
      </w:r>
      <w:r>
        <w:rPr>
          <w:rFonts w:ascii="Consolas" w:eastAsia="宋体" w:hAnsi="Consolas"/>
          <w:color w:val="333333"/>
          <w:sz w:val="21"/>
        </w:rPr>
        <w:br/>
        <w:t xml:space="preserve">#   Section 3:  </w:t>
      </w:r>
      <w:r>
        <w:rPr>
          <w:rFonts w:ascii="Consolas" w:eastAsia="宋体" w:hAnsi="Consolas"/>
          <w:color w:val="333333"/>
          <w:sz w:val="21"/>
        </w:rPr>
        <w:t>特征分布可视化</w:t>
      </w:r>
      <w:r>
        <w:rPr>
          <w:rFonts w:ascii="Consolas" w:eastAsia="宋体" w:hAnsi="Consolas"/>
          <w:color w:val="333333"/>
          <w:sz w:val="21"/>
        </w:rPr>
        <w:br/>
        <w:t xml:space="preserve">#   Section 4:  </w:t>
      </w:r>
      <w:r>
        <w:rPr>
          <w:rFonts w:ascii="Consolas" w:eastAsia="宋体" w:hAnsi="Consolas"/>
          <w:color w:val="333333"/>
          <w:sz w:val="21"/>
        </w:rPr>
        <w:t>星座图绘制</w:t>
      </w:r>
      <w:r>
        <w:rPr>
          <w:rFonts w:ascii="Consolas" w:eastAsia="宋体" w:hAnsi="Consolas"/>
          <w:color w:val="333333"/>
          <w:sz w:val="21"/>
        </w:rPr>
        <w:br/>
        <w:t>#   Section 5:  GridSearchCV + 5</w:t>
      </w:r>
      <w:r>
        <w:rPr>
          <w:rFonts w:ascii="Consolas" w:eastAsia="宋体" w:hAnsi="Consolas"/>
          <w:color w:val="333333"/>
          <w:sz w:val="21"/>
        </w:rPr>
        <w:t>折交叉验证</w:t>
      </w:r>
      <w:r>
        <w:rPr>
          <w:rFonts w:ascii="Consolas" w:eastAsia="宋体" w:hAnsi="Consolas"/>
          <w:color w:val="333333"/>
          <w:sz w:val="21"/>
        </w:rPr>
        <w:br/>
        <w:t xml:space="preserve">#   Section 6:  </w:t>
      </w:r>
      <w:r>
        <w:rPr>
          <w:rFonts w:ascii="Consolas" w:eastAsia="宋体" w:hAnsi="Consolas"/>
          <w:color w:val="333333"/>
          <w:sz w:val="21"/>
        </w:rPr>
        <w:t>分类报告输出</w:t>
      </w:r>
      <w:r>
        <w:rPr>
          <w:rFonts w:ascii="Consolas" w:eastAsia="宋体" w:hAnsi="Consolas"/>
          <w:color w:val="333333"/>
          <w:sz w:val="21"/>
        </w:rPr>
        <w:br/>
        <w:t xml:space="preserve">#   Section 7:  </w:t>
      </w:r>
      <w:r>
        <w:rPr>
          <w:rFonts w:ascii="Consolas" w:eastAsia="宋体" w:hAnsi="Consolas"/>
          <w:color w:val="333333"/>
          <w:sz w:val="21"/>
        </w:rPr>
        <w:t>混淆矩阵</w:t>
      </w:r>
      <w:r>
        <w:rPr>
          <w:rFonts w:ascii="Consolas" w:eastAsia="宋体" w:hAnsi="Consolas"/>
          <w:color w:val="333333"/>
          <w:sz w:val="21"/>
        </w:rPr>
        <w:br/>
        <w:t xml:space="preserve">#   Section 8:  </w:t>
      </w:r>
      <w:r>
        <w:rPr>
          <w:rFonts w:ascii="Consolas" w:eastAsia="宋体" w:hAnsi="Consolas"/>
          <w:color w:val="333333"/>
          <w:sz w:val="21"/>
        </w:rPr>
        <w:t>特征重要性</w:t>
      </w:r>
      <w:r>
        <w:rPr>
          <w:rFonts w:ascii="Consolas" w:eastAsia="宋体" w:hAnsi="Consolas"/>
          <w:color w:val="333333"/>
          <w:sz w:val="21"/>
        </w:rPr>
        <w:br/>
        <w:t>#   Section 9:  ROC</w:t>
      </w:r>
      <w:r>
        <w:rPr>
          <w:rFonts w:ascii="Consolas" w:eastAsia="宋体" w:hAnsi="Consolas"/>
          <w:color w:val="333333"/>
          <w:sz w:val="21"/>
        </w:rPr>
        <w:t>曲线</w:t>
      </w:r>
      <w:r>
        <w:rPr>
          <w:rFonts w:ascii="Consolas" w:eastAsia="宋体" w:hAnsi="Consolas"/>
          <w:color w:val="333333"/>
          <w:sz w:val="21"/>
        </w:rPr>
        <w:br/>
        <w:t xml:space="preserve">#   Section 10: </w:t>
      </w:r>
      <w:r>
        <w:rPr>
          <w:rFonts w:ascii="Consolas" w:eastAsia="宋体" w:hAnsi="Consolas"/>
          <w:color w:val="333333"/>
          <w:sz w:val="21"/>
        </w:rPr>
        <w:t>学习曲线</w:t>
      </w:r>
      <w:r>
        <w:rPr>
          <w:rFonts w:ascii="Consolas" w:eastAsia="宋体" w:hAnsi="Consolas"/>
          <w:color w:val="333333"/>
          <w:sz w:val="21"/>
        </w:rPr>
        <w:br/>
        <w:t>#   Section 11: SNR</w:t>
      </w:r>
      <w:r>
        <w:rPr>
          <w:rFonts w:ascii="Consolas" w:eastAsia="宋体" w:hAnsi="Consolas"/>
          <w:color w:val="333333"/>
          <w:sz w:val="21"/>
        </w:rPr>
        <w:t>扫描实验</w:t>
      </w:r>
      <w:r>
        <w:rPr>
          <w:rFonts w:ascii="Consolas" w:eastAsia="宋体" w:hAnsi="Consolas"/>
          <w:color w:val="333333"/>
          <w:sz w:val="21"/>
        </w:rPr>
        <w:br/>
        <w:t>#   Section 12: KNN/</w:t>
      </w:r>
      <w:r>
        <w:rPr>
          <w:rFonts w:ascii="Consolas" w:eastAsia="宋体" w:hAnsi="Consolas"/>
          <w:color w:val="333333"/>
          <w:sz w:val="21"/>
        </w:rPr>
        <w:t>决策树对比</w:t>
      </w:r>
      <w:r>
        <w:rPr>
          <w:rFonts w:ascii="Consolas" w:eastAsia="宋体" w:hAnsi="Consolas"/>
          <w:color w:val="333333"/>
          <w:sz w:val="21"/>
        </w:rPr>
        <w:br/>
        <w:t xml:space="preserve">#   Section 13: </w:t>
      </w:r>
      <w:r>
        <w:rPr>
          <w:rFonts w:ascii="Consolas" w:eastAsia="宋体" w:hAnsi="Consolas"/>
          <w:color w:val="333333"/>
          <w:sz w:val="21"/>
        </w:rPr>
        <w:t>汇总输出</w:t>
      </w:r>
    </w:p>
    <w:sectPr w:rsidR="00486B5E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0C10" w14:textId="77777777" w:rsidR="00C35AB7" w:rsidRDefault="00C35AB7" w:rsidP="00830CD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EB7D46" w14:textId="77777777" w:rsidR="00C35AB7" w:rsidRDefault="00C35AB7" w:rsidP="00830CD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A528" w14:textId="77777777" w:rsidR="00E727C0" w:rsidRDefault="00E727C0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C77D" w14:textId="77777777" w:rsidR="00E727C0" w:rsidRDefault="00E727C0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1DA5" w14:textId="77777777" w:rsidR="00E727C0" w:rsidRDefault="00E727C0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2B02" w14:textId="77777777" w:rsidR="00C35AB7" w:rsidRDefault="00C35AB7" w:rsidP="00830CD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18796AE" w14:textId="77777777" w:rsidR="00C35AB7" w:rsidRDefault="00C35AB7" w:rsidP="00830CD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1BFD6" w14:textId="77777777" w:rsidR="00E727C0" w:rsidRDefault="00E727C0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7BF1C" w14:textId="0CEA0531" w:rsidR="00E727C0" w:rsidRPr="00E727C0" w:rsidRDefault="00E727C0">
    <w:pPr>
      <w:pStyle w:val="a5"/>
      <w:rPr>
        <w:rFonts w:eastAsia="宋体" w:hint="eastAsia"/>
        <w:lang w:eastAsia="zh-CN"/>
      </w:rPr>
    </w:pPr>
    <w:r w:rsidRPr="00E727C0">
      <w:rPr>
        <w:rFonts w:eastAsia="宋体" w:hint="eastAsia"/>
        <w:lang w:eastAsia="zh-CN"/>
      </w:rPr>
      <w:t>智能科学与工程学院</w:t>
    </w:r>
    <w:r w:rsidRPr="00E727C0">
      <w:rPr>
        <w:rFonts w:eastAsia="宋体"/>
        <w:lang w:eastAsia="zh-CN"/>
      </w:rPr>
      <w:tab/>
    </w:r>
    <w:r w:rsidRPr="00E727C0">
      <w:rPr>
        <w:rFonts w:eastAsia="宋体"/>
        <w:lang w:eastAsia="zh-CN"/>
      </w:rPr>
      <w:tab/>
    </w:r>
    <w:r w:rsidRPr="00E727C0">
      <w:rPr>
        <w:rFonts w:eastAsia="宋体" w:cs="微软雅黑" w:hint="eastAsia"/>
        <w:lang w:eastAsia="zh-CN"/>
      </w:rPr>
      <w:t>电</w:t>
    </w:r>
    <w:r w:rsidRPr="00E727C0">
      <w:rPr>
        <w:rFonts w:eastAsia="宋体" w:cs="MS Mincho" w:hint="eastAsia"/>
        <w:lang w:eastAsia="zh-CN"/>
      </w:rPr>
      <w:t>子信息工程</w:t>
    </w:r>
    <w:r w:rsidRPr="00E727C0">
      <w:rPr>
        <w:rFonts w:eastAsia="宋体" w:cs="微软雅黑" w:hint="eastAsia"/>
        <w:lang w:eastAsia="zh-CN"/>
      </w:rPr>
      <w:t>专业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329F" w14:textId="77777777" w:rsidR="00E727C0" w:rsidRDefault="00E727C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920021">
    <w:abstractNumId w:val="8"/>
  </w:num>
  <w:num w:numId="2" w16cid:durableId="1915240988">
    <w:abstractNumId w:val="6"/>
  </w:num>
  <w:num w:numId="3" w16cid:durableId="1296836088">
    <w:abstractNumId w:val="5"/>
  </w:num>
  <w:num w:numId="4" w16cid:durableId="730272173">
    <w:abstractNumId w:val="4"/>
  </w:num>
  <w:num w:numId="5" w16cid:durableId="1291935248">
    <w:abstractNumId w:val="7"/>
  </w:num>
  <w:num w:numId="6" w16cid:durableId="88745870">
    <w:abstractNumId w:val="3"/>
  </w:num>
  <w:num w:numId="7" w16cid:durableId="2090148105">
    <w:abstractNumId w:val="2"/>
  </w:num>
  <w:num w:numId="8" w16cid:durableId="1078092755">
    <w:abstractNumId w:val="1"/>
  </w:num>
  <w:num w:numId="9" w16cid:durableId="12578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1E7"/>
    <w:rsid w:val="00486B5E"/>
    <w:rsid w:val="005B01C4"/>
    <w:rsid w:val="00830CD6"/>
    <w:rsid w:val="0096392A"/>
    <w:rsid w:val="00AA1D8D"/>
    <w:rsid w:val="00B47730"/>
    <w:rsid w:val="00B66BF3"/>
    <w:rsid w:val="00BD7FE4"/>
    <w:rsid w:val="00BE4F9F"/>
    <w:rsid w:val="00C35AB7"/>
    <w:rsid w:val="00CB0664"/>
    <w:rsid w:val="00D904AE"/>
    <w:rsid w:val="00E727C0"/>
    <w:rsid w:val="00ED1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87ED12"/>
  <w14:defaultImageDpi w14:val="300"/>
  <w15:docId w15:val="{77D9A89B-48AE-4EEA-83E1-7845D31D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830CD6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830CD6"/>
    <w:rPr>
      <w:rFonts w:ascii="宋体" w:hAnsi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4819</Words>
  <Characters>5447</Characters>
  <Application>Microsoft Office Word</Application>
  <DocSecurity>0</DocSecurity>
  <Lines>605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lovery 天</cp:lastModifiedBy>
  <cp:revision>6</cp:revision>
  <dcterms:created xsi:type="dcterms:W3CDTF">2013-12-23T23:15:00Z</dcterms:created>
  <dcterms:modified xsi:type="dcterms:W3CDTF">2026-05-22T04:28:00Z</dcterms:modified>
  <cp:category/>
</cp:coreProperties>
</file>