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Московский государственный технический</w:t>
      </w:r>
      <w:r>
        <w:rPr>
          <w:spacing w:val="-89"/>
        </w:rPr>
        <w:t> </w:t>
      </w:r>
      <w:r>
        <w:rPr/>
        <w:t>университет</w:t>
      </w:r>
      <w:r>
        <w:rPr>
          <w:spacing w:val="-3"/>
        </w:rPr>
        <w:t> </w:t>
      </w:r>
      <w:r>
        <w:rPr/>
        <w:t>им.</w:t>
      </w:r>
      <w:r>
        <w:rPr>
          <w:spacing w:val="2"/>
        </w:rPr>
        <w:t> </w:t>
      </w:r>
      <w:r>
        <w:rPr/>
        <w:t>Н.Э.</w:t>
      </w:r>
      <w:r>
        <w:rPr>
          <w:spacing w:val="-2"/>
        </w:rPr>
        <w:t> </w:t>
      </w:r>
      <w:r>
        <w:rPr/>
        <w:t>Баумана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248"/>
        <w:ind w:left="545" w:right="315" w:firstLine="921"/>
      </w:pPr>
      <w:r>
        <w:rPr/>
        <w:t>Факультет «Информатика и системы управления»</w:t>
      </w:r>
      <w:r>
        <w:rPr>
          <w:spacing w:val="1"/>
        </w:rPr>
        <w:t> </w:t>
      </w:r>
      <w:r>
        <w:rPr/>
        <w:t>Кафедра</w:t>
      </w:r>
      <w:r>
        <w:rPr>
          <w:spacing w:val="-4"/>
        </w:rPr>
        <w:t> </w:t>
      </w:r>
      <w:r>
        <w:rPr/>
        <w:t>ИУ5</w:t>
      </w:r>
      <w:r>
        <w:rPr>
          <w:spacing w:val="-3"/>
        </w:rPr>
        <w:t> </w:t>
      </w:r>
      <w:r>
        <w:rPr/>
        <w:t>«Системы</w:t>
      </w:r>
      <w:r>
        <w:rPr>
          <w:spacing w:val="-1"/>
        </w:rPr>
        <w:t> </w:t>
      </w:r>
      <w:r>
        <w:rPr/>
        <w:t>обработки</w:t>
      </w:r>
      <w:r>
        <w:rPr>
          <w:spacing w:val="-8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управления»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679" w:right="1117"/>
        <w:jc w:val="center"/>
      </w:pPr>
      <w:r>
        <w:rPr/>
        <w:t>Дисциплина «Технологии машинного обучения»</w:t>
      </w:r>
      <w:r>
        <w:rPr>
          <w:spacing w:val="-70"/>
        </w:rPr>
        <w:t> </w:t>
      </w:r>
      <w:r>
        <w:rPr/>
        <w:t>Отчет по</w:t>
      </w:r>
      <w:r>
        <w:rPr>
          <w:spacing w:val="-1"/>
        </w:rPr>
        <w:t> </w:t>
      </w:r>
      <w:r>
        <w:rPr/>
        <w:t>лабораторным</w:t>
      </w:r>
      <w:r>
        <w:rPr>
          <w:spacing w:val="-2"/>
        </w:rPr>
        <w:t> </w:t>
      </w:r>
      <w:r>
        <w:rPr/>
        <w:t>работам</w:t>
      </w:r>
      <w:r>
        <w:rPr>
          <w:spacing w:val="-7"/>
        </w:rPr>
        <w:t> </w:t>
      </w:r>
      <w:r>
        <w:rPr/>
        <w:t>№1-2</w:t>
      </w:r>
    </w:p>
    <w:p>
      <w:pPr>
        <w:pStyle w:val="BodyText"/>
        <w:spacing w:line="390" w:lineRule="exact" w:before="2"/>
        <w:ind w:left="264" w:right="207"/>
        <w:jc w:val="center"/>
      </w:pPr>
      <w:r>
        <w:rPr>
          <w:spacing w:val="-5"/>
        </w:rPr>
        <w:t>«Разведочный</w:t>
      </w:r>
      <w:r>
        <w:rPr>
          <w:spacing w:val="-12"/>
        </w:rPr>
        <w:t> </w:t>
      </w:r>
      <w:r>
        <w:rPr>
          <w:spacing w:val="-5"/>
        </w:rPr>
        <w:t>анализ</w:t>
      </w:r>
      <w:r>
        <w:rPr>
          <w:spacing w:val="-12"/>
        </w:rPr>
        <w:t> </w:t>
      </w:r>
      <w:r>
        <w:rPr>
          <w:spacing w:val="-5"/>
        </w:rPr>
        <w:t>данных.</w:t>
      </w:r>
      <w:r>
        <w:rPr>
          <w:spacing w:val="-14"/>
        </w:rPr>
        <w:t> </w:t>
      </w:r>
      <w:r>
        <w:rPr>
          <w:spacing w:val="-5"/>
        </w:rPr>
        <w:t>Исследование</w:t>
      </w:r>
      <w:r>
        <w:rPr>
          <w:spacing w:val="-12"/>
        </w:rPr>
        <w:t> </w:t>
      </w:r>
      <w:r>
        <w:rPr>
          <w:spacing w:val="-4"/>
        </w:rPr>
        <w:t>и</w:t>
      </w:r>
      <w:r>
        <w:rPr>
          <w:spacing w:val="-11"/>
        </w:rPr>
        <w:t> </w:t>
      </w:r>
      <w:r>
        <w:rPr>
          <w:spacing w:val="-4"/>
        </w:rPr>
        <w:t>визуализация</w:t>
      </w:r>
      <w:r>
        <w:rPr>
          <w:spacing w:val="-9"/>
        </w:rPr>
        <w:t> </w:t>
      </w:r>
      <w:r>
        <w:rPr>
          <w:spacing w:val="-4"/>
        </w:rPr>
        <w:t>данных.</w:t>
      </w:r>
    </w:p>
    <w:p>
      <w:pPr>
        <w:pStyle w:val="BodyText"/>
        <w:spacing w:line="242" w:lineRule="auto"/>
        <w:ind w:left="862" w:right="869"/>
        <w:jc w:val="center"/>
      </w:pPr>
      <w:r>
        <w:rPr>
          <w:spacing w:val="-5"/>
        </w:rPr>
        <w:t>Обработка пропусков данных, кодирование категориальных</w:t>
      </w:r>
      <w:r>
        <w:rPr>
          <w:spacing w:val="-70"/>
        </w:rPr>
        <w:t> </w:t>
      </w:r>
      <w:r>
        <w:rPr/>
        <w:t>признаков,</w:t>
      </w:r>
      <w:r>
        <w:rPr>
          <w:spacing w:val="-13"/>
        </w:rPr>
        <w:t> </w:t>
      </w:r>
      <w:r>
        <w:rPr/>
        <w:t>масштабирование</w:t>
      </w:r>
      <w:r>
        <w:rPr>
          <w:spacing w:val="-15"/>
        </w:rPr>
        <w:t> </w:t>
      </w:r>
      <w:r>
        <w:rPr/>
        <w:t>данных»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0"/>
        <w:gridCol w:w="4534"/>
      </w:tblGrid>
      <w:tr>
        <w:trPr>
          <w:trHeight w:val="309" w:hRule="atLeast"/>
        </w:trPr>
        <w:tc>
          <w:tcPr>
            <w:tcW w:w="5010" w:type="dxa"/>
          </w:tcPr>
          <w:p>
            <w:pPr>
              <w:pStyle w:val="TableParagraph"/>
              <w:spacing w:line="284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534" w:type="dxa"/>
          </w:tcPr>
          <w:p>
            <w:pPr>
              <w:pStyle w:val="TableParagraph"/>
              <w:spacing w:line="284" w:lineRule="exact"/>
              <w:ind w:left="1427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>
        <w:trPr>
          <w:trHeight w:val="681" w:hRule="atLeast"/>
        </w:trPr>
        <w:tc>
          <w:tcPr>
            <w:tcW w:w="5010" w:type="dxa"/>
          </w:tcPr>
          <w:p>
            <w:pPr>
              <w:pStyle w:val="TableParagraph"/>
              <w:ind w:left="714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группы ИУ5-61Б</w:t>
            </w:r>
          </w:p>
        </w:tc>
        <w:tc>
          <w:tcPr>
            <w:tcW w:w="4534" w:type="dxa"/>
          </w:tcPr>
          <w:p>
            <w:pPr>
              <w:pStyle w:val="TableParagraph"/>
              <w:ind w:left="1427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каф.</w:t>
            </w:r>
          </w:p>
          <w:p>
            <w:pPr>
              <w:pStyle w:val="TableParagraph"/>
              <w:spacing w:line="341" w:lineRule="exact"/>
              <w:ind w:left="1427"/>
              <w:rPr>
                <w:sz w:val="28"/>
              </w:rPr>
            </w:pPr>
            <w:r>
              <w:rPr>
                <w:sz w:val="28"/>
              </w:rPr>
              <w:t>ИУ5</w:t>
            </w:r>
          </w:p>
        </w:tc>
      </w:tr>
      <w:tr>
        <w:trPr>
          <w:trHeight w:val="684" w:hRule="atLeast"/>
        </w:trPr>
        <w:tc>
          <w:tcPr>
            <w:tcW w:w="5010" w:type="dxa"/>
          </w:tcPr>
          <w:p>
            <w:pPr>
              <w:pStyle w:val="TableParagraph"/>
              <w:ind w:right="1428"/>
              <w:jc w:val="right"/>
              <w:rPr>
                <w:sz w:val="28"/>
              </w:rPr>
            </w:pPr>
            <w:r>
              <w:rPr>
                <w:sz w:val="28"/>
              </w:rPr>
              <w:t>Кондрахин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Сергей</w:t>
            </w:r>
          </w:p>
          <w:p>
            <w:pPr>
              <w:pStyle w:val="TableParagraph"/>
              <w:spacing w:line="341" w:lineRule="exact"/>
              <w:ind w:right="1428"/>
              <w:jc w:val="right"/>
              <w:rPr>
                <w:sz w:val="28"/>
              </w:rPr>
            </w:pPr>
            <w:r>
              <w:rPr>
                <w:sz w:val="28"/>
              </w:rPr>
              <w:t>Сергеевич</w:t>
            </w:r>
          </w:p>
        </w:tc>
        <w:tc>
          <w:tcPr>
            <w:tcW w:w="4534" w:type="dxa"/>
          </w:tcPr>
          <w:p>
            <w:pPr>
              <w:pStyle w:val="TableParagraph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Юрий</w:t>
            </w:r>
          </w:p>
          <w:p>
            <w:pPr>
              <w:pStyle w:val="TableParagraph"/>
              <w:spacing w:line="341" w:lineRule="exact"/>
              <w:ind w:right="203"/>
              <w:jc w:val="right"/>
              <w:rPr>
                <w:sz w:val="28"/>
              </w:rPr>
            </w:pPr>
            <w:r>
              <w:rPr>
                <w:sz w:val="28"/>
              </w:rPr>
              <w:t>Евгеньевич</w:t>
            </w:r>
          </w:p>
        </w:tc>
      </w:tr>
      <w:tr>
        <w:trPr>
          <w:trHeight w:val="311" w:hRule="atLeast"/>
        </w:trPr>
        <w:tc>
          <w:tcPr>
            <w:tcW w:w="5010" w:type="dxa"/>
          </w:tcPr>
          <w:p>
            <w:pPr>
              <w:pStyle w:val="TableParagraph"/>
              <w:spacing w:line="292" w:lineRule="exact"/>
              <w:ind w:left="200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4534" w:type="dxa"/>
          </w:tcPr>
          <w:p>
            <w:pPr>
              <w:pStyle w:val="TableParagraph"/>
              <w:spacing w:line="292" w:lineRule="exact"/>
              <w:ind w:left="1427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28"/>
        <w:ind w:left="264" w:right="267" w:firstLine="0"/>
        <w:jc w:val="center"/>
        <w:rPr>
          <w:sz w:val="36"/>
        </w:rPr>
      </w:pPr>
      <w:r>
        <w:rPr>
          <w:sz w:val="36"/>
        </w:rPr>
        <w:t>Москва,</w:t>
      </w:r>
      <w:r>
        <w:rPr>
          <w:spacing w:val="-1"/>
          <w:sz w:val="36"/>
        </w:rPr>
        <w:t> </w:t>
      </w:r>
      <w:r>
        <w:rPr>
          <w:sz w:val="36"/>
        </w:rPr>
        <w:t>2023</w:t>
      </w:r>
      <w:r>
        <w:rPr>
          <w:spacing w:val="-2"/>
          <w:sz w:val="36"/>
        </w:rPr>
        <w:t> </w:t>
      </w:r>
      <w:r>
        <w:rPr>
          <w:sz w:val="36"/>
        </w:rPr>
        <w:t>г.</w:t>
      </w:r>
    </w:p>
    <w:sectPr>
      <w:type w:val="continuous"/>
      <w:pgSz w:w="11910" w:h="16840"/>
      <w:pgMar w:top="1120" w:bottom="280" w:left="1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264" w:right="279"/>
      <w:jc w:val="center"/>
    </w:pPr>
    <w:rPr>
      <w:rFonts w:ascii="Calibri" w:hAnsi="Calibri" w:eastAsia="Calibri" w:cs="Calibri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</w:pPr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dcterms:created xsi:type="dcterms:W3CDTF">2023-06-14T09:46:04Z</dcterms:created>
  <dcterms:modified xsi:type="dcterms:W3CDTF">2023-06-14T09:46:04Z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