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9E049">
      <w:pPr>
        <w:pStyle w:val="2"/>
        <w:bidi w:val="0"/>
        <w:ind w:left="0" w:leftChars="0" w:firstLine="0" w:firstLineChars="0"/>
        <w:rPr>
          <w:rFonts w:hint="default"/>
          <w:lang w:val="en-US" w:eastAsia="zh-CN"/>
        </w:rPr>
      </w:pPr>
      <w:r>
        <w:rPr>
          <w:rFonts w:hint="default"/>
          <w:lang w:val="en-US" w:eastAsia="zh-CN"/>
        </w:rPr>
        <w:t>体验超自然行动组，设计一个更加有效的新手引导过程，使玩家能够顺畅地从恐怖氛围的体验过渡到摸金核心玩法。</w:t>
      </w:r>
    </w:p>
    <w:p w14:paraId="4183EE53">
      <w:pPr>
        <w:rPr>
          <w:rFonts w:hint="default"/>
          <w:lang w:val="en-US" w:eastAsia="zh-CN"/>
        </w:rPr>
      </w:pPr>
      <w:r>
        <w:rPr>
          <w:rFonts w:hint="default"/>
          <w:lang w:val="en-US" w:eastAsia="zh-CN"/>
        </w:rPr>
        <w:t>基于实际上手体验，我将《超自然行动组》的新手教程梳理为三个阶段。</w:t>
      </w:r>
    </w:p>
    <w:p w14:paraId="0A9A60F1">
      <w:pPr>
        <w:rPr>
          <w:rFonts w:hint="default"/>
          <w:b/>
          <w:bCs/>
          <w:lang w:val="en-US" w:eastAsia="zh-CN"/>
        </w:rPr>
      </w:pPr>
      <w:r>
        <w:rPr>
          <w:rFonts w:hint="default"/>
          <w:b/>
          <w:bCs/>
          <w:lang w:val="en-US" w:eastAsia="zh-CN"/>
        </w:rPr>
        <w:t>第一阶段流程为：</w:t>
      </w:r>
    </w:p>
    <w:p w14:paraId="33E9A54C">
      <w:pPr>
        <w:bidi w:val="0"/>
        <w:ind w:firstLine="840" w:firstLineChars="400"/>
        <w:rPr>
          <w:rFonts w:hint="default"/>
          <w:lang w:val="en-US" w:eastAsia="zh-CN"/>
        </w:rPr>
      </w:pPr>
      <w:r>
        <w:rPr>
          <w:rFonts w:hint="default"/>
          <w:lang w:val="en-US" w:eastAsia="zh-CN"/>
        </w:rPr>
        <w:t>1.滑动屏幕调节视角；</w:t>
      </w:r>
    </w:p>
    <w:p w14:paraId="24F2CE2E">
      <w:pPr>
        <w:bidi w:val="0"/>
        <w:ind w:firstLine="840" w:firstLineChars="400"/>
        <w:rPr>
          <w:rFonts w:hint="default"/>
          <w:lang w:val="en-US" w:eastAsia="zh-CN"/>
        </w:rPr>
      </w:pPr>
      <w:r>
        <w:rPr>
          <w:rFonts w:hint="default"/>
          <w:lang w:val="en-US" w:eastAsia="zh-CN"/>
        </w:rPr>
        <w:t>2.拖动摇杆移动角色；</w:t>
      </w:r>
    </w:p>
    <w:p w14:paraId="20671B62">
      <w:pPr>
        <w:bidi w:val="0"/>
        <w:ind w:firstLine="840" w:firstLineChars="400"/>
        <w:rPr>
          <w:rFonts w:hint="default"/>
          <w:lang w:val="en-US" w:eastAsia="zh-CN"/>
        </w:rPr>
      </w:pPr>
      <w:r>
        <w:rPr>
          <w:rFonts w:hint="default"/>
          <w:lang w:val="en-US" w:eastAsia="zh-CN"/>
        </w:rPr>
        <w:t>3.打开宝箱功能；</w:t>
      </w:r>
    </w:p>
    <w:p w14:paraId="2D061227">
      <w:pPr>
        <w:bidi w:val="0"/>
        <w:ind w:firstLine="840" w:firstLineChars="400"/>
        <w:rPr>
          <w:rFonts w:hint="default"/>
          <w:lang w:val="en-US" w:eastAsia="zh-CN"/>
        </w:rPr>
      </w:pPr>
      <w:r>
        <w:rPr>
          <w:rFonts w:hint="default"/>
          <w:lang w:val="en-US" w:eastAsia="zh-CN"/>
        </w:rPr>
        <w:t>4.跳跃功能；</w:t>
      </w:r>
    </w:p>
    <w:p w14:paraId="72B9FA65">
      <w:pPr>
        <w:bidi w:val="0"/>
        <w:ind w:firstLine="840" w:firstLineChars="400"/>
        <w:rPr>
          <w:rFonts w:hint="default"/>
          <w:lang w:val="en-US" w:eastAsia="zh-CN"/>
        </w:rPr>
      </w:pPr>
      <w:r>
        <w:rPr>
          <w:rFonts w:hint="default"/>
          <w:lang w:val="en-US" w:eastAsia="zh-CN"/>
        </w:rPr>
        <w:t>5.CG介绍近期发生超自然事件过渡到玩家操纵的第一个角色“小黄”因为暴富梦从而加入超自然行动组摸金</w:t>
      </w:r>
      <w:r>
        <w:rPr>
          <w:rFonts w:hint="eastAsia"/>
          <w:lang w:val="en-US" w:eastAsia="zh-CN"/>
        </w:rPr>
        <w:t>赚钱</w:t>
      </w:r>
      <w:r>
        <w:rPr>
          <w:rFonts w:hint="default"/>
          <w:lang w:val="en-US" w:eastAsia="zh-CN"/>
        </w:rPr>
        <w:t>；</w:t>
      </w:r>
    </w:p>
    <w:p w14:paraId="408DEE52">
      <w:pPr>
        <w:bidi w:val="0"/>
        <w:ind w:firstLine="840" w:firstLineChars="400"/>
        <w:rPr>
          <w:rFonts w:hint="default"/>
          <w:lang w:val="en-US" w:eastAsia="zh-CN"/>
        </w:rPr>
      </w:pPr>
      <w:r>
        <w:rPr>
          <w:rFonts w:hint="default"/>
          <w:lang w:val="en-US" w:eastAsia="zh-CN"/>
        </w:rPr>
        <w:t>6.和超自然行动组的NPC“牛马”对话介绍行动组工作内容是进入遗迹搜寻有价值的文物并上交。</w:t>
      </w:r>
    </w:p>
    <w:p w14:paraId="1A602D36">
      <w:pPr>
        <w:rPr>
          <w:rFonts w:hint="default"/>
          <w:b/>
          <w:bCs/>
          <w:lang w:val="en-US" w:eastAsia="zh-CN"/>
        </w:rPr>
      </w:pPr>
      <w:r>
        <w:rPr>
          <w:rFonts w:hint="default"/>
          <w:b/>
          <w:bCs/>
          <w:lang w:val="en-US" w:eastAsia="zh-CN"/>
        </w:rPr>
        <w:t>第二阶段流程为：</w:t>
      </w:r>
    </w:p>
    <w:p w14:paraId="276828FB">
      <w:pPr>
        <w:ind w:firstLine="840" w:firstLineChars="400"/>
        <w:rPr>
          <w:rFonts w:hint="default"/>
          <w:lang w:val="en-US" w:eastAsia="zh-CN"/>
        </w:rPr>
      </w:pPr>
      <w:r>
        <w:rPr>
          <w:rFonts w:hint="default"/>
          <w:lang w:val="en-US" w:eastAsia="zh-CN"/>
        </w:rPr>
        <w:t>1.如何进入副本；</w:t>
      </w:r>
    </w:p>
    <w:p w14:paraId="23EEF4DF">
      <w:pPr>
        <w:ind w:firstLine="840" w:firstLineChars="400"/>
        <w:rPr>
          <w:rFonts w:hint="default"/>
          <w:lang w:val="en-US" w:eastAsia="zh-CN"/>
        </w:rPr>
      </w:pPr>
      <w:r>
        <w:rPr>
          <w:rFonts w:hint="default"/>
          <w:lang w:val="en-US" w:eastAsia="zh-CN"/>
        </w:rPr>
        <w:t>2.路线指示；</w:t>
      </w:r>
    </w:p>
    <w:p w14:paraId="3EF1B319">
      <w:pPr>
        <w:ind w:firstLine="840" w:firstLineChars="400"/>
        <w:rPr>
          <w:rFonts w:hint="default"/>
          <w:lang w:val="en-US" w:eastAsia="zh-CN"/>
        </w:rPr>
      </w:pPr>
      <w:r>
        <w:rPr>
          <w:rFonts w:hint="default"/>
          <w:lang w:val="en-US" w:eastAsia="zh-CN"/>
        </w:rPr>
        <w:t>3.技能万用雷达使用指引；</w:t>
      </w:r>
    </w:p>
    <w:p w14:paraId="7FF203BD">
      <w:pPr>
        <w:ind w:firstLine="840" w:firstLineChars="400"/>
        <w:rPr>
          <w:rFonts w:hint="default"/>
          <w:lang w:val="en-US" w:eastAsia="zh-CN"/>
        </w:rPr>
      </w:pPr>
      <w:r>
        <w:rPr>
          <w:rFonts w:hint="default"/>
          <w:lang w:val="en-US" w:eastAsia="zh-CN"/>
        </w:rPr>
        <w:t>4.人称视角切换；</w:t>
      </w:r>
    </w:p>
    <w:p w14:paraId="4F8516EB">
      <w:pPr>
        <w:ind w:firstLine="840" w:firstLineChars="400"/>
        <w:rPr>
          <w:rFonts w:hint="default"/>
          <w:lang w:val="en-US" w:eastAsia="zh-CN"/>
        </w:rPr>
      </w:pPr>
      <w:r>
        <w:rPr>
          <w:rFonts w:hint="default"/>
          <w:lang w:val="en-US" w:eastAsia="zh-CN"/>
        </w:rPr>
        <w:t>5.路线指引进入遗迹；</w:t>
      </w:r>
    </w:p>
    <w:p w14:paraId="2A299A61">
      <w:pPr>
        <w:ind w:firstLine="840" w:firstLineChars="400"/>
        <w:rPr>
          <w:rFonts w:hint="default"/>
          <w:lang w:val="en-US" w:eastAsia="zh-CN"/>
        </w:rPr>
      </w:pPr>
      <w:r>
        <w:rPr>
          <w:rFonts w:hint="default"/>
          <w:lang w:val="en-US" w:eastAsia="zh-CN"/>
        </w:rPr>
        <w:t>6.道具手电筒使用指引；</w:t>
      </w:r>
      <w:bookmarkStart w:id="0" w:name="_GoBack"/>
      <w:bookmarkEnd w:id="0"/>
    </w:p>
    <w:p w14:paraId="62CA0A33">
      <w:pPr>
        <w:ind w:firstLine="840" w:firstLineChars="400"/>
        <w:rPr>
          <w:rFonts w:hint="default"/>
          <w:lang w:val="en-US" w:eastAsia="zh-CN"/>
        </w:rPr>
      </w:pPr>
      <w:r>
        <w:rPr>
          <w:rFonts w:hint="default"/>
          <w:lang w:val="en-US" w:eastAsia="zh-CN"/>
        </w:rPr>
        <w:t>7.道具万用雷达使用指引和拾取指引；</w:t>
      </w:r>
    </w:p>
    <w:p w14:paraId="1DC67950">
      <w:pPr>
        <w:ind w:firstLine="840" w:firstLineChars="400"/>
        <w:rPr>
          <w:rFonts w:hint="default"/>
          <w:lang w:val="en-US" w:eastAsia="zh-CN"/>
        </w:rPr>
      </w:pPr>
      <w:r>
        <w:rPr>
          <w:rFonts w:hint="default"/>
          <w:lang w:val="en-US" w:eastAsia="zh-CN"/>
        </w:rPr>
        <w:t>8.物品价值和完成工作的要求：达到目标金额；</w:t>
      </w:r>
    </w:p>
    <w:p w14:paraId="207B2BC7">
      <w:pPr>
        <w:ind w:firstLine="840" w:firstLineChars="400"/>
        <w:rPr>
          <w:rFonts w:hint="default"/>
          <w:lang w:val="en-US" w:eastAsia="zh-CN"/>
        </w:rPr>
      </w:pPr>
      <w:r>
        <w:rPr>
          <w:rFonts w:hint="default"/>
          <w:lang w:val="en-US" w:eastAsia="zh-CN"/>
        </w:rPr>
        <w:t>9.生物土拨鼠介绍：带东西回巢穴且靠近后会攻击角色；</w:t>
      </w:r>
    </w:p>
    <w:p w14:paraId="3B194BAD">
      <w:pPr>
        <w:ind w:firstLine="840" w:firstLineChars="400"/>
        <w:rPr>
          <w:rFonts w:hint="default"/>
          <w:lang w:val="en-US" w:eastAsia="zh-CN"/>
        </w:rPr>
      </w:pPr>
      <w:r>
        <w:rPr>
          <w:rFonts w:hint="default"/>
          <w:lang w:val="en-US" w:eastAsia="zh-CN"/>
        </w:rPr>
        <w:t>10.机制介绍：血条和死亡惩罚；</w:t>
      </w:r>
    </w:p>
    <w:p w14:paraId="06EA8F9D">
      <w:pPr>
        <w:ind w:firstLine="840" w:firstLineChars="400"/>
        <w:rPr>
          <w:rFonts w:hint="default"/>
          <w:lang w:val="en-US" w:eastAsia="zh-CN"/>
        </w:rPr>
      </w:pPr>
      <w:r>
        <w:rPr>
          <w:rFonts w:hint="default"/>
          <w:lang w:val="en-US" w:eastAsia="zh-CN"/>
        </w:rPr>
        <w:t>11.物品栏切换武器指引，攻击教学；</w:t>
      </w:r>
    </w:p>
    <w:p w14:paraId="722F59D6">
      <w:pPr>
        <w:ind w:firstLine="840" w:firstLineChars="400"/>
        <w:rPr>
          <w:rFonts w:hint="default"/>
          <w:lang w:val="en-US" w:eastAsia="zh-CN"/>
        </w:rPr>
      </w:pPr>
      <w:r>
        <w:rPr>
          <w:rFonts w:hint="default"/>
          <w:lang w:val="en-US" w:eastAsia="zh-CN"/>
        </w:rPr>
        <w:t>12.拾取物品完成任务目标；</w:t>
      </w:r>
    </w:p>
    <w:p w14:paraId="6F2E24F4">
      <w:pPr>
        <w:ind w:firstLine="840" w:firstLineChars="400"/>
        <w:rPr>
          <w:rFonts w:hint="default"/>
          <w:lang w:val="en-US" w:eastAsia="zh-CN"/>
        </w:rPr>
      </w:pPr>
      <w:r>
        <w:rPr>
          <w:rFonts w:hint="default"/>
          <w:lang w:val="en-US" w:eastAsia="zh-CN"/>
        </w:rPr>
        <w:t>13.地图功能指引：查看和标记；</w:t>
      </w:r>
    </w:p>
    <w:p w14:paraId="40B6942A">
      <w:pPr>
        <w:ind w:firstLine="840" w:firstLineChars="400"/>
        <w:rPr>
          <w:rFonts w:hint="default"/>
          <w:lang w:val="en-US" w:eastAsia="zh-CN"/>
        </w:rPr>
      </w:pPr>
      <w:r>
        <w:rPr>
          <w:rFonts w:hint="default"/>
          <w:lang w:val="en-US" w:eastAsia="zh-CN"/>
        </w:rPr>
        <w:t>14.路线指引；</w:t>
      </w:r>
    </w:p>
    <w:p w14:paraId="562C4588">
      <w:pPr>
        <w:ind w:firstLine="840" w:firstLineChars="400"/>
        <w:rPr>
          <w:rFonts w:hint="default"/>
          <w:lang w:val="en-US" w:eastAsia="zh-CN"/>
        </w:rPr>
      </w:pPr>
      <w:r>
        <w:rPr>
          <w:rFonts w:hint="default"/>
          <w:lang w:val="en-US" w:eastAsia="zh-CN"/>
        </w:rPr>
        <w:t>15.上交物品指引；</w:t>
      </w:r>
    </w:p>
    <w:p w14:paraId="7842B107">
      <w:pPr>
        <w:ind w:firstLine="840" w:firstLineChars="400"/>
        <w:rPr>
          <w:rFonts w:hint="default"/>
          <w:lang w:val="en-US" w:eastAsia="zh-CN"/>
        </w:rPr>
      </w:pPr>
      <w:r>
        <w:rPr>
          <w:rFonts w:hint="default"/>
          <w:lang w:val="en-US" w:eastAsia="zh-CN"/>
        </w:rPr>
        <w:t>16.撤离；</w:t>
      </w:r>
    </w:p>
    <w:p w14:paraId="6BE9C4E5">
      <w:pPr>
        <w:ind w:firstLine="840" w:firstLineChars="400"/>
        <w:rPr>
          <w:rFonts w:hint="default"/>
          <w:lang w:val="en-US" w:eastAsia="zh-CN"/>
        </w:rPr>
      </w:pPr>
      <w:r>
        <w:rPr>
          <w:rFonts w:hint="default"/>
          <w:lang w:val="en-US" w:eastAsia="zh-CN"/>
        </w:rPr>
        <w:t>17.获得新员工“小黄”。</w:t>
      </w:r>
    </w:p>
    <w:p w14:paraId="2638E294">
      <w:pPr>
        <w:rPr>
          <w:rFonts w:hint="default"/>
          <w:b/>
          <w:bCs/>
          <w:lang w:val="en-US" w:eastAsia="zh-CN"/>
        </w:rPr>
      </w:pPr>
      <w:r>
        <w:rPr>
          <w:rFonts w:hint="default"/>
          <w:b/>
          <w:bCs/>
          <w:lang w:val="en-US" w:eastAsia="zh-CN"/>
        </w:rPr>
        <w:t>第三阶段流程为：</w:t>
      </w:r>
    </w:p>
    <w:p w14:paraId="13EB7521">
      <w:pPr>
        <w:ind w:firstLine="840" w:firstLineChars="400"/>
        <w:rPr>
          <w:rFonts w:hint="default"/>
          <w:lang w:val="en-US" w:eastAsia="zh-CN"/>
        </w:rPr>
      </w:pPr>
      <w:r>
        <w:rPr>
          <w:rFonts w:hint="default"/>
          <w:lang w:val="en-US" w:eastAsia="zh-CN"/>
        </w:rPr>
        <w:t>1.购买物品阶段；</w:t>
      </w:r>
    </w:p>
    <w:p w14:paraId="6FCA0C7D">
      <w:pPr>
        <w:ind w:firstLine="840" w:firstLineChars="400"/>
        <w:rPr>
          <w:rFonts w:hint="default"/>
          <w:lang w:val="en-US" w:eastAsia="zh-CN"/>
        </w:rPr>
      </w:pPr>
      <w:r>
        <w:rPr>
          <w:rFonts w:hint="default"/>
          <w:lang w:val="en-US" w:eastAsia="zh-CN"/>
        </w:rPr>
        <w:t xml:space="preserve">2.寻找入口阶段；                                                                                       </w:t>
      </w:r>
    </w:p>
    <w:p w14:paraId="7C2573FF">
      <w:pPr>
        <w:ind w:firstLine="840" w:firstLineChars="400"/>
        <w:rPr>
          <w:rFonts w:hint="default"/>
          <w:lang w:val="en-US" w:eastAsia="zh-CN"/>
        </w:rPr>
      </w:pPr>
      <w:r>
        <w:rPr>
          <w:rFonts w:hint="default"/>
          <w:lang w:val="en-US" w:eastAsia="zh-CN"/>
        </w:rPr>
        <w:t>3.强化雷达寻找物品指引；</w:t>
      </w:r>
    </w:p>
    <w:p w14:paraId="35B7589B">
      <w:pPr>
        <w:ind w:firstLine="840" w:firstLineChars="400"/>
        <w:rPr>
          <w:rFonts w:hint="default"/>
          <w:lang w:val="en-US" w:eastAsia="zh-CN"/>
        </w:rPr>
      </w:pPr>
      <w:r>
        <w:rPr>
          <w:rFonts w:hint="default"/>
          <w:lang w:val="en-US" w:eastAsia="zh-CN"/>
        </w:rPr>
        <w:t>4.开宝箱；</w:t>
      </w:r>
    </w:p>
    <w:p w14:paraId="14B3D825">
      <w:pPr>
        <w:ind w:firstLine="840" w:firstLineChars="400"/>
        <w:rPr>
          <w:rFonts w:hint="default"/>
          <w:lang w:val="en-US" w:eastAsia="zh-CN"/>
        </w:rPr>
      </w:pPr>
      <w:r>
        <w:rPr>
          <w:rFonts w:hint="default"/>
          <w:lang w:val="en-US" w:eastAsia="zh-CN"/>
        </w:rPr>
        <w:t>5.怪物木偶介绍；</w:t>
      </w:r>
    </w:p>
    <w:p w14:paraId="1EC3B46C">
      <w:pPr>
        <w:ind w:firstLine="840" w:firstLineChars="400"/>
        <w:rPr>
          <w:rFonts w:hint="default"/>
          <w:lang w:val="en-US" w:eastAsia="zh-CN"/>
        </w:rPr>
      </w:pPr>
      <w:r>
        <w:rPr>
          <w:rFonts w:hint="default"/>
          <w:lang w:val="en-US" w:eastAsia="zh-CN"/>
        </w:rPr>
        <w:t>6.强化雷达出口指引；</w:t>
      </w:r>
    </w:p>
    <w:p w14:paraId="51A7A008">
      <w:pPr>
        <w:ind w:firstLine="840" w:firstLineChars="400"/>
        <w:rPr>
          <w:rFonts w:hint="default"/>
          <w:lang w:val="en-US" w:eastAsia="zh-CN"/>
        </w:rPr>
      </w:pPr>
      <w:r>
        <w:rPr>
          <w:rFonts w:hint="default"/>
          <w:lang w:val="en-US" w:eastAsia="zh-CN"/>
        </w:rPr>
        <w:t>7.提示后面可以自由体验</w:t>
      </w:r>
    </w:p>
    <w:p w14:paraId="39908B3B">
      <w:pPr>
        <w:rPr>
          <w:rFonts w:hint="default"/>
          <w:lang w:val="en-US" w:eastAsia="zh-CN"/>
        </w:rPr>
      </w:pPr>
    </w:p>
    <w:p w14:paraId="27D1B7BE">
      <w:pPr>
        <w:rPr>
          <w:rFonts w:hint="default"/>
          <w:lang w:val="en-US" w:eastAsia="zh-CN"/>
        </w:rPr>
      </w:pPr>
    </w:p>
    <w:p w14:paraId="735F2579">
      <w:pPr>
        <w:rPr>
          <w:rFonts w:hint="default"/>
          <w:lang w:val="en-US" w:eastAsia="zh-CN"/>
        </w:rPr>
      </w:pPr>
    </w:p>
    <w:p w14:paraId="347890B6">
      <w:pPr>
        <w:rPr>
          <w:rFonts w:hint="default"/>
          <w:lang w:val="en-US" w:eastAsia="zh-CN"/>
        </w:rPr>
      </w:pPr>
    </w:p>
    <w:p w14:paraId="5630DF4D">
      <w:pPr>
        <w:rPr>
          <w:rFonts w:hint="default"/>
          <w:lang w:val="en-US" w:eastAsia="zh-CN"/>
        </w:rPr>
      </w:pPr>
    </w:p>
    <w:p w14:paraId="54CAABB8">
      <w:pPr>
        <w:rPr>
          <w:rFonts w:hint="default"/>
          <w:lang w:val="en-US" w:eastAsia="zh-CN"/>
        </w:rPr>
      </w:pPr>
    </w:p>
    <w:p w14:paraId="04F80B50">
      <w:pPr>
        <w:rPr>
          <w:rFonts w:hint="default"/>
          <w:lang w:val="en-US" w:eastAsia="zh-CN"/>
        </w:rPr>
      </w:pPr>
    </w:p>
    <w:p w14:paraId="4BD76E9E">
      <w:pPr>
        <w:rPr>
          <w:rFonts w:hint="default"/>
          <w:lang w:val="en-US" w:eastAsia="zh-CN"/>
        </w:rPr>
      </w:pPr>
    </w:p>
    <w:p w14:paraId="1690E723">
      <w:pPr>
        <w:rPr>
          <w:rFonts w:hint="default"/>
          <w:lang w:val="en-US" w:eastAsia="zh-CN"/>
        </w:rPr>
      </w:pPr>
    </w:p>
    <w:p w14:paraId="0E282F72">
      <w:pPr>
        <w:rPr>
          <w:rFonts w:hint="default"/>
          <w:lang w:val="en-US" w:eastAsia="zh-CN"/>
        </w:rPr>
      </w:pPr>
    </w:p>
    <w:p w14:paraId="7854EB98">
      <w:pPr>
        <w:rPr>
          <w:rFonts w:hint="default"/>
          <w:b/>
          <w:bCs/>
          <w:lang w:val="en-US" w:eastAsia="zh-CN"/>
        </w:rPr>
      </w:pPr>
      <w:r>
        <w:rPr>
          <w:rFonts w:hint="default"/>
          <w:b/>
          <w:bCs/>
          <w:lang w:val="en-US" w:eastAsia="zh-CN"/>
        </w:rPr>
        <w:t>结合上手体验，将《超自然行动组》新手引导现存的问题与成因分析如下：</w:t>
      </w:r>
    </w:p>
    <w:p w14:paraId="1877E268">
      <w:pPr>
        <w:rPr>
          <w:rFonts w:hint="default"/>
          <w:lang w:val="en-US" w:eastAsia="zh-CN"/>
        </w:rPr>
      </w:pPr>
      <w:r>
        <w:rPr>
          <w:rFonts w:hint="default"/>
          <w:lang w:val="en-US" w:eastAsia="zh-CN"/>
        </w:rPr>
        <w:t>1.新手引导流程存在功能说明的缺失和顺序混乱。游戏中重要的移动功能部分如体力、疾跑、下蹲等并没有进行具体介绍，但是其UI摆放在了玩家的操作界面；基础的功能分散，第一阶段教程有走路、跳跃、调节视角，在第二阶段才加入人称切换、血条、物品栏、地图功能介绍、第三阶段又加入了购买物品的功能。</w:t>
      </w:r>
    </w:p>
    <w:p w14:paraId="13FD67FA">
      <w:pPr>
        <w:rPr>
          <w:rFonts w:hint="default"/>
          <w:lang w:val="en-US" w:eastAsia="zh-CN"/>
        </w:rPr>
      </w:pPr>
      <w:r>
        <w:rPr>
          <w:rFonts w:hint="default"/>
          <w:lang w:val="en-US" w:eastAsia="zh-CN"/>
        </w:rPr>
        <w:t>2.由恐怖氛围过渡到摸金玩法的过程太过生硬。故事背景只有简单一个几十秒的cg</w:t>
      </w:r>
      <w:r>
        <w:rPr>
          <w:rFonts w:hint="eastAsia"/>
          <w:lang w:val="en-US" w:eastAsia="zh-CN"/>
        </w:rPr>
        <w:t>动画</w:t>
      </w:r>
      <w:r>
        <w:rPr>
          <w:rFonts w:hint="default"/>
          <w:lang w:val="en-US" w:eastAsia="zh-CN"/>
        </w:rPr>
        <w:t>，由“小黄”的暴富梦直接切入到电话加入超自然行动组，玩家感受不到超自然事件带来的恐怖，反而更多的惊吓是在二三阶段进入到副本后随机刷新的怪物带来的。</w:t>
      </w:r>
    </w:p>
    <w:p w14:paraId="3D9E26F1">
      <w:pPr>
        <w:rPr>
          <w:rFonts w:hint="default"/>
          <w:lang w:val="en-US" w:eastAsia="zh-CN"/>
        </w:rPr>
      </w:pPr>
      <w:r>
        <w:rPr>
          <w:rFonts w:hint="default"/>
          <w:lang w:val="en-US" w:eastAsia="zh-CN"/>
        </w:rPr>
        <w:t>3.技能和道具指引混乱。小黄的主动技能为雷达，但是在第二阶段末尾时才介绍出小黄不是主角而是由主角操控的角色并且解锁角色功能，才能够了解到角色技能，在第二阶段时，角色技能雷达与自带的万用雷达功能和UI存在相似，让人更分不清道具和技能。</w:t>
      </w:r>
    </w:p>
    <w:p w14:paraId="7552D8C8">
      <w:pPr>
        <w:rPr>
          <w:rFonts w:hint="default"/>
          <w:lang w:val="en-US" w:eastAsia="zh-CN"/>
        </w:rPr>
      </w:pPr>
      <w:r>
        <w:rPr>
          <w:rFonts w:hint="default"/>
          <w:lang w:val="en-US" w:eastAsia="zh-CN"/>
        </w:rPr>
        <w:t>4.游戏第二、三阶段的指引内容存在重复，且几乎未对关卡外的各类功能进行引导。</w:t>
      </w:r>
    </w:p>
    <w:p w14:paraId="252984C4">
      <w:pPr>
        <w:rPr>
          <w:rFonts w:hint="default"/>
          <w:lang w:val="en-US" w:eastAsia="zh-CN"/>
        </w:rPr>
      </w:pPr>
    </w:p>
    <w:p w14:paraId="3A5F8B92">
      <w:pPr>
        <w:rPr>
          <w:rFonts w:hint="default"/>
          <w:lang w:val="en-US" w:eastAsia="zh-CN"/>
        </w:rPr>
      </w:pPr>
    </w:p>
    <w:p w14:paraId="2726CDB6">
      <w:pPr>
        <w:rPr>
          <w:rFonts w:hint="default"/>
          <w:lang w:val="en-US" w:eastAsia="zh-CN"/>
        </w:rPr>
      </w:pPr>
    </w:p>
    <w:p w14:paraId="6803CDEA">
      <w:pPr>
        <w:rPr>
          <w:rFonts w:hint="default"/>
          <w:lang w:val="en-US" w:eastAsia="zh-CN"/>
        </w:rPr>
      </w:pPr>
    </w:p>
    <w:p w14:paraId="4E515CDC">
      <w:pPr>
        <w:rPr>
          <w:rFonts w:hint="default"/>
          <w:lang w:val="en-US" w:eastAsia="zh-CN"/>
        </w:rPr>
      </w:pPr>
    </w:p>
    <w:p w14:paraId="621D15CB">
      <w:pPr>
        <w:rPr>
          <w:rFonts w:hint="default"/>
          <w:lang w:val="en-US" w:eastAsia="zh-CN"/>
        </w:rPr>
      </w:pPr>
    </w:p>
    <w:p w14:paraId="57951516">
      <w:pPr>
        <w:rPr>
          <w:rFonts w:hint="default"/>
          <w:lang w:val="en-US" w:eastAsia="zh-CN"/>
        </w:rPr>
      </w:pPr>
    </w:p>
    <w:p w14:paraId="18E5D850">
      <w:pPr>
        <w:rPr>
          <w:rFonts w:hint="default"/>
          <w:lang w:val="en-US" w:eastAsia="zh-CN"/>
        </w:rPr>
      </w:pPr>
    </w:p>
    <w:p w14:paraId="6547CA8E">
      <w:pPr>
        <w:rPr>
          <w:rFonts w:hint="default"/>
          <w:lang w:val="en-US" w:eastAsia="zh-CN"/>
        </w:rPr>
      </w:pPr>
    </w:p>
    <w:p w14:paraId="2FBE9B89">
      <w:pPr>
        <w:rPr>
          <w:rFonts w:hint="default"/>
          <w:lang w:val="en-US" w:eastAsia="zh-CN"/>
        </w:rPr>
      </w:pPr>
    </w:p>
    <w:p w14:paraId="5A222F6C">
      <w:pPr>
        <w:rPr>
          <w:rFonts w:hint="default"/>
          <w:lang w:val="en-US" w:eastAsia="zh-CN"/>
        </w:rPr>
      </w:pPr>
    </w:p>
    <w:p w14:paraId="7CFA1B78">
      <w:pPr>
        <w:rPr>
          <w:rFonts w:hint="default"/>
          <w:lang w:val="en-US" w:eastAsia="zh-CN"/>
        </w:rPr>
      </w:pPr>
    </w:p>
    <w:p w14:paraId="7E5F0DAA">
      <w:pPr>
        <w:rPr>
          <w:rFonts w:hint="default"/>
          <w:lang w:val="en-US" w:eastAsia="zh-CN"/>
        </w:rPr>
      </w:pPr>
    </w:p>
    <w:p w14:paraId="4C0E35EB">
      <w:pPr>
        <w:rPr>
          <w:rFonts w:hint="default"/>
          <w:lang w:val="en-US" w:eastAsia="zh-CN"/>
        </w:rPr>
      </w:pPr>
    </w:p>
    <w:p w14:paraId="76788C29">
      <w:pPr>
        <w:rPr>
          <w:rFonts w:hint="default"/>
          <w:lang w:val="en-US" w:eastAsia="zh-CN"/>
        </w:rPr>
      </w:pPr>
    </w:p>
    <w:p w14:paraId="4BF3E578">
      <w:pPr>
        <w:rPr>
          <w:rFonts w:hint="default"/>
          <w:lang w:val="en-US" w:eastAsia="zh-CN"/>
        </w:rPr>
      </w:pPr>
    </w:p>
    <w:p w14:paraId="26625A70">
      <w:pPr>
        <w:rPr>
          <w:rFonts w:hint="default"/>
          <w:lang w:val="en-US" w:eastAsia="zh-CN"/>
        </w:rPr>
      </w:pPr>
    </w:p>
    <w:p w14:paraId="7ABC90C5">
      <w:pPr>
        <w:rPr>
          <w:rFonts w:hint="default"/>
          <w:lang w:val="en-US" w:eastAsia="zh-CN"/>
        </w:rPr>
      </w:pPr>
    </w:p>
    <w:p w14:paraId="55216F11">
      <w:pPr>
        <w:rPr>
          <w:rFonts w:hint="default"/>
          <w:lang w:val="en-US" w:eastAsia="zh-CN"/>
        </w:rPr>
      </w:pPr>
    </w:p>
    <w:p w14:paraId="02E5C7A9">
      <w:pPr>
        <w:rPr>
          <w:rFonts w:hint="default"/>
          <w:lang w:val="en-US" w:eastAsia="zh-CN"/>
        </w:rPr>
      </w:pPr>
    </w:p>
    <w:p w14:paraId="2F9F4593">
      <w:pPr>
        <w:rPr>
          <w:rFonts w:hint="default"/>
          <w:lang w:val="en-US" w:eastAsia="zh-CN"/>
        </w:rPr>
      </w:pPr>
      <w:r>
        <w:rPr>
          <w:rFonts w:hint="default"/>
          <w:b/>
          <w:bCs/>
          <w:lang w:val="en-US" w:eastAsia="zh-CN"/>
        </w:rPr>
        <w:t>新手引导应当是游戏最底层的基础叙事章节，而非简单的教学弹窗。因而我沿用“三阶段递进”的引导框架，始终围绕“让玩家从适应恐怖氛围到上手摸金核心玩法”的目标展开，以提升引导留存。改进建议如下：</w:t>
      </w:r>
    </w:p>
    <w:p w14:paraId="7B9813FA">
      <w:pPr>
        <w:rPr>
          <w:rFonts w:hint="default"/>
          <w:lang w:val="en-US" w:eastAsia="zh-CN"/>
        </w:rPr>
      </w:pPr>
      <w:r>
        <w:rPr>
          <w:rFonts w:hint="default"/>
          <w:lang w:val="en-US" w:eastAsia="zh-CN"/>
        </w:rPr>
        <w:t>1.第一阶段改动主视角角色，让故事的主角变成玩家而非员工“小黄”，同时将关于玩家自身的功能进行介绍。第一阶段的流程如下：</w:t>
      </w:r>
    </w:p>
    <w:p w14:paraId="3307E559">
      <w:pPr>
        <w:rPr>
          <w:rFonts w:hint="default"/>
          <w:lang w:val="en-US" w:eastAsia="zh-CN"/>
        </w:rPr>
      </w:pPr>
      <w:r>
        <w:rPr>
          <w:rFonts w:hint="default"/>
          <w:lang w:val="en-US" w:eastAsia="zh-CN"/>
        </w:rPr>
        <w:t xml:space="preserve">  （1）.播放CG和对话：玩家误打误撞的参与了超自然行动组正在执行的一起任务，扣除生命值且在简单了解超自然行动组和你目前的情况后进入下一流程；</w:t>
      </w:r>
    </w:p>
    <w:p w14:paraId="3A366010">
      <w:pPr>
        <w:rPr>
          <w:rFonts w:hint="default"/>
          <w:lang w:val="en-US" w:eastAsia="zh-CN"/>
        </w:rPr>
      </w:pPr>
      <w:r>
        <w:rPr>
          <w:rFonts w:hint="default"/>
          <w:lang w:val="en-US" w:eastAsia="zh-CN"/>
        </w:rPr>
        <w:t xml:space="preserve">  （2）.玩家需要和NPC一起同行寻找到宝物并撤离遗迹，在此时来进行玩家人称视角的切换、选择合适的视角后进入寻找遗迹宝藏的流程，并进行角色基础的教学流程：首先使用道具回复生命值、移动左右视角，行走、疾跑、下蹲、跳跃、体力条、宝箱交互、拾取物品。在成功获取目标物品后进入下一流程；</w:t>
      </w:r>
    </w:p>
    <w:p w14:paraId="48279954">
      <w:pPr>
        <w:rPr>
          <w:rFonts w:hint="default"/>
          <w:lang w:val="en-US" w:eastAsia="zh-CN"/>
        </w:rPr>
      </w:pPr>
      <w:r>
        <w:rPr>
          <w:rFonts w:hint="default"/>
          <w:lang w:val="en-US" w:eastAsia="zh-CN"/>
        </w:rPr>
        <w:t xml:space="preserve">  （3）.拿到高价值物品后进行一次从获取物品位置到撤离位置无法反击的鬼怪追袭，让玩家感受恐怖氛围和惊险的同时熟悉操作； </w:t>
      </w:r>
    </w:p>
    <w:p w14:paraId="1E007B09">
      <w:pPr>
        <w:rPr>
          <w:rFonts w:hint="default"/>
          <w:lang w:val="en-US" w:eastAsia="zh-CN"/>
        </w:rPr>
      </w:pPr>
      <w:r>
        <w:rPr>
          <w:rFonts w:hint="default"/>
          <w:lang w:val="en-US" w:eastAsia="zh-CN"/>
        </w:rPr>
        <w:t xml:space="preserve">  （4）.撤离后由NPC引入敌对生物的概念,并且因为你的表现将你推荐进入超自然行动组，正好满足了主角想要赚钱或是追求灵异事件的想法。</w:t>
      </w:r>
    </w:p>
    <w:p w14:paraId="463DF6CE">
      <w:pPr>
        <w:rPr>
          <w:rFonts w:hint="eastAsia"/>
          <w:lang w:val="en-US" w:eastAsia="zh-CN"/>
        </w:rPr>
      </w:pPr>
      <w:r>
        <w:rPr>
          <w:rFonts w:hint="eastAsia"/>
          <w:lang w:val="en-US" w:eastAsia="zh-CN"/>
        </w:rPr>
        <w:t>思维导图如下</w:t>
      </w:r>
    </w:p>
    <w:p w14:paraId="1BE65675">
      <w:r>
        <w:drawing>
          <wp:inline distT="0" distB="0" distL="114300" distR="114300">
            <wp:extent cx="4091305" cy="2455545"/>
            <wp:effectExtent l="0" t="0" r="825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091305" cy="2455545"/>
                    </a:xfrm>
                    <a:prstGeom prst="rect">
                      <a:avLst/>
                    </a:prstGeom>
                    <a:noFill/>
                    <a:ln>
                      <a:noFill/>
                    </a:ln>
                  </pic:spPr>
                </pic:pic>
              </a:graphicData>
            </a:graphic>
          </wp:inline>
        </w:drawing>
      </w:r>
    </w:p>
    <w:p w14:paraId="20F035FF">
      <w:pPr>
        <w:rPr>
          <w:rFonts w:hint="default"/>
          <w:lang w:val="en-US" w:eastAsia="zh-CN"/>
        </w:rPr>
      </w:pPr>
      <w:r>
        <w:rPr>
          <w:rFonts w:hint="default"/>
          <w:lang w:val="en-US" w:eastAsia="zh-CN"/>
        </w:rPr>
        <w:t>2.第二阶段让玩家体验从游戏对局如何开始到撤离的全流程，熟悉摸金核心玩法。第二阶段流程如下：</w:t>
      </w:r>
    </w:p>
    <w:p w14:paraId="4F7DFC23">
      <w:pPr>
        <w:rPr>
          <w:rFonts w:hint="default"/>
          <w:lang w:val="en-US" w:eastAsia="zh-CN"/>
        </w:rPr>
      </w:pPr>
      <w:r>
        <w:rPr>
          <w:rFonts w:hint="default"/>
          <w:lang w:val="en-US" w:eastAsia="zh-CN"/>
        </w:rPr>
        <w:t xml:space="preserve">  （1）.在主角加入超自然行动组后，安排玩家进行第一次摸金任务来进行新人试炼，教学如何开始一场摸金；</w:t>
      </w:r>
    </w:p>
    <w:p w14:paraId="635AFC85">
      <w:pPr>
        <w:rPr>
          <w:rFonts w:hint="default"/>
          <w:lang w:val="en-US" w:eastAsia="zh-CN"/>
        </w:rPr>
      </w:pPr>
      <w:r>
        <w:rPr>
          <w:rFonts w:hint="default"/>
          <w:lang w:val="en-US" w:eastAsia="zh-CN"/>
        </w:rPr>
        <w:t xml:space="preserve">  （2）.进入关卡后出现在撤离车内，在此时对车内所有的物品进行功能介绍；</w:t>
      </w:r>
    </w:p>
    <w:p w14:paraId="39AD692E">
      <w:pPr>
        <w:rPr>
          <w:rFonts w:hint="default"/>
          <w:lang w:val="en-US" w:eastAsia="zh-CN"/>
        </w:rPr>
      </w:pPr>
      <w:r>
        <w:rPr>
          <w:rFonts w:hint="default"/>
          <w:lang w:val="en-US" w:eastAsia="zh-CN"/>
        </w:rPr>
        <w:t xml:space="preserve">  （3）.开启地图功能并且进行地图指引教学进入遗迹；</w:t>
      </w:r>
    </w:p>
    <w:p w14:paraId="0559069B">
      <w:pPr>
        <w:rPr>
          <w:rFonts w:hint="default"/>
          <w:lang w:val="en-US" w:eastAsia="zh-CN"/>
        </w:rPr>
      </w:pPr>
      <w:r>
        <w:rPr>
          <w:rFonts w:hint="default"/>
          <w:lang w:val="en-US" w:eastAsia="zh-CN"/>
        </w:rPr>
        <w:t xml:space="preserve">  （4）.进行购买局内道具的教学，初次购买为专业手电和铲子并直接说明道具作用；</w:t>
      </w:r>
    </w:p>
    <w:p w14:paraId="25B3E83B">
      <w:pPr>
        <w:rPr>
          <w:rFonts w:hint="default"/>
          <w:lang w:val="en-US" w:eastAsia="zh-CN"/>
        </w:rPr>
      </w:pPr>
      <w:r>
        <w:rPr>
          <w:rFonts w:hint="default"/>
          <w:lang w:val="en-US" w:eastAsia="zh-CN"/>
        </w:rPr>
        <w:t xml:space="preserve">  （5）.教学使用通用技能“万用雷达”指引找到遗迹入口后进入遗迹；</w:t>
      </w:r>
    </w:p>
    <w:p w14:paraId="772772E2">
      <w:pPr>
        <w:rPr>
          <w:rFonts w:hint="default"/>
          <w:lang w:val="en-US" w:eastAsia="zh-CN"/>
        </w:rPr>
      </w:pPr>
      <w:r>
        <w:rPr>
          <w:rFonts w:hint="default"/>
          <w:lang w:val="en-US" w:eastAsia="zh-CN"/>
        </w:rPr>
        <w:t xml:space="preserve">  （6）.在遗迹中进行角色技能“雷达”的指引，并找到高价值物资；</w:t>
      </w:r>
    </w:p>
    <w:p w14:paraId="28E95828">
      <w:pPr>
        <w:rPr>
          <w:rFonts w:hint="default"/>
          <w:lang w:val="en-US" w:eastAsia="zh-CN"/>
        </w:rPr>
      </w:pPr>
      <w:r>
        <w:rPr>
          <w:rFonts w:hint="default"/>
          <w:lang w:val="en-US" w:eastAsia="zh-CN"/>
        </w:rPr>
        <w:t xml:space="preserve">  （7）.遇到怪物“土拨鼠”并且在指引下击败土拨鼠并找到他的巢穴，让玩家了解怪物和其对应的机制；</w:t>
      </w:r>
    </w:p>
    <w:p w14:paraId="25F02406">
      <w:pPr>
        <w:rPr>
          <w:rFonts w:hint="default"/>
          <w:lang w:val="en-US" w:eastAsia="zh-CN"/>
        </w:rPr>
      </w:pPr>
      <w:r>
        <w:rPr>
          <w:rFonts w:hint="default"/>
          <w:lang w:val="en-US" w:eastAsia="zh-CN"/>
        </w:rPr>
        <w:t xml:space="preserve">  （8）.撤离遗迹路线指引；</w:t>
      </w:r>
    </w:p>
    <w:p w14:paraId="42536C7B">
      <w:pPr>
        <w:rPr>
          <w:rFonts w:hint="eastAsia"/>
          <w:lang w:val="en-US" w:eastAsia="zh-CN"/>
        </w:rPr>
      </w:pPr>
      <w:r>
        <w:rPr>
          <w:rFonts w:hint="eastAsia"/>
          <w:lang w:val="en-US" w:eastAsia="zh-CN"/>
        </w:rPr>
        <w:t>思维导图如下</w:t>
      </w:r>
    </w:p>
    <w:p w14:paraId="68E8D1C8">
      <w:r>
        <w:drawing>
          <wp:inline distT="0" distB="0" distL="114300" distR="114300">
            <wp:extent cx="4785360" cy="18745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785360" cy="1874520"/>
                    </a:xfrm>
                    <a:prstGeom prst="rect">
                      <a:avLst/>
                    </a:prstGeom>
                    <a:noFill/>
                    <a:ln>
                      <a:noFill/>
                    </a:ln>
                  </pic:spPr>
                </pic:pic>
              </a:graphicData>
            </a:graphic>
          </wp:inline>
        </w:drawing>
      </w:r>
    </w:p>
    <w:p w14:paraId="54370C8C"/>
    <w:p w14:paraId="1B2CB3A7"/>
    <w:p w14:paraId="60A43D26"/>
    <w:p w14:paraId="65E75E2C"/>
    <w:p w14:paraId="2A730992"/>
    <w:p w14:paraId="316CC604"/>
    <w:p w14:paraId="28BFA3D5"/>
    <w:p w14:paraId="0A4D135C">
      <w:pPr>
        <w:ind w:left="0" w:leftChars="0" w:firstLine="0" w:firstLineChars="0"/>
      </w:pPr>
    </w:p>
    <w:p w14:paraId="022D466C">
      <w:pPr>
        <w:rPr>
          <w:rFonts w:hint="default"/>
          <w:lang w:val="en-US" w:eastAsia="zh-CN"/>
        </w:rPr>
      </w:pPr>
      <w:r>
        <w:rPr>
          <w:rFonts w:hint="default"/>
          <w:lang w:val="en-US" w:eastAsia="zh-CN"/>
        </w:rPr>
        <w:t>3.第三阶段主要介绍更多局外的功能，让玩家通过更多的功能来发掘游戏的背景，更多样的关卡玩法，第三阶段流程如下：</w:t>
      </w:r>
    </w:p>
    <w:p w14:paraId="244373F4">
      <w:pPr>
        <w:rPr>
          <w:rFonts w:hint="default"/>
          <w:lang w:val="en-US" w:eastAsia="zh-CN"/>
        </w:rPr>
      </w:pPr>
      <w:r>
        <w:rPr>
          <w:rFonts w:hint="default"/>
          <w:lang w:val="en-US" w:eastAsia="zh-CN"/>
        </w:rPr>
        <w:t xml:space="preserve">  （1）.第二阶段撤离成功后由NPC“牛马”进行剧情的推进确认主角成为了超自然行动组的正式员工，引出怪物图鉴功能，让玩家逐渐了解到怪物和其伴生的高价值物品，让恐怖成为玩家探索的动力，越恐怖的怪物所得到的物品就越珍贵；</w:t>
      </w:r>
    </w:p>
    <w:p w14:paraId="584C8863">
      <w:pPr>
        <w:rPr>
          <w:rFonts w:hint="default"/>
          <w:lang w:val="en-US" w:eastAsia="zh-CN"/>
        </w:rPr>
      </w:pPr>
      <w:r>
        <w:rPr>
          <w:rFonts w:hint="default"/>
          <w:lang w:val="en-US" w:eastAsia="zh-CN"/>
        </w:rPr>
        <w:t xml:space="preserve">  （2）.进行局外商店的指引，让玩家了解提前备战和出售局内所获得的高价值物品，同时引入货币介绍了解铲铲币和金砖两种货币；</w:t>
      </w:r>
    </w:p>
    <w:p w14:paraId="045903DE">
      <w:pPr>
        <w:rPr>
          <w:rFonts w:hint="default"/>
          <w:lang w:val="en-US" w:eastAsia="zh-CN"/>
        </w:rPr>
      </w:pPr>
      <w:r>
        <w:rPr>
          <w:rFonts w:hint="default"/>
          <w:lang w:val="en-US" w:eastAsia="zh-CN"/>
        </w:rPr>
        <w:t xml:space="preserve">  （3）.进行局外存储指引，了解携带清单和仓库机制；</w:t>
      </w:r>
    </w:p>
    <w:p w14:paraId="655A413A">
      <w:pPr>
        <w:rPr>
          <w:rFonts w:hint="default"/>
          <w:lang w:val="en-US" w:eastAsia="zh-CN"/>
        </w:rPr>
      </w:pPr>
      <w:r>
        <w:rPr>
          <w:rFonts w:hint="default"/>
          <w:lang w:val="en-US" w:eastAsia="zh-CN"/>
        </w:rPr>
        <w:t xml:space="preserve">  （4）.进行员工模块指引，了解不同角色的不同技能；</w:t>
      </w:r>
    </w:p>
    <w:p w14:paraId="177B0603">
      <w:pPr>
        <w:rPr>
          <w:rFonts w:hint="default"/>
          <w:lang w:val="en-US" w:eastAsia="zh-CN"/>
        </w:rPr>
      </w:pPr>
      <w:r>
        <w:rPr>
          <w:rFonts w:hint="default"/>
          <w:lang w:val="en-US" w:eastAsia="zh-CN"/>
        </w:rPr>
        <w:t xml:space="preserve">  （5）.介绍赛季机制，将玩家的段位和摸金绩效关联起来；</w:t>
      </w:r>
    </w:p>
    <w:p w14:paraId="4F486186">
      <w:pPr>
        <w:rPr>
          <w:rFonts w:hint="default"/>
          <w:lang w:val="en-US" w:eastAsia="zh-CN"/>
        </w:rPr>
      </w:pPr>
      <w:r>
        <w:rPr>
          <w:rFonts w:hint="default"/>
          <w:lang w:val="en-US" w:eastAsia="zh-CN"/>
        </w:rPr>
        <w:t xml:space="preserve">  （6）.进行活动指引，将活动以超自然行动组的任务来展现出来而非xxx联动产出回收物使得游戏内画风更和谐；</w:t>
      </w:r>
    </w:p>
    <w:p w14:paraId="1E209D15">
      <w:pPr>
        <w:rPr>
          <w:rFonts w:hint="default"/>
          <w:lang w:val="en-US" w:eastAsia="zh-CN"/>
        </w:rPr>
      </w:pPr>
      <w:r>
        <w:rPr>
          <w:rFonts w:hint="default"/>
          <w:lang w:val="en-US" w:eastAsia="zh-CN"/>
        </w:rPr>
        <w:t xml:space="preserve">  （7）.社交模块指引，和超自然行动组的同事一起来一场摸金；</w:t>
      </w:r>
    </w:p>
    <w:p w14:paraId="5F1CFF7E">
      <w:pPr>
        <w:rPr>
          <w:rFonts w:hint="default"/>
          <w:lang w:val="en-US" w:eastAsia="zh-CN"/>
        </w:rPr>
      </w:pPr>
      <w:r>
        <w:rPr>
          <w:rFonts w:hint="default"/>
          <w:lang w:val="en-US" w:eastAsia="zh-CN"/>
        </w:rPr>
        <w:t xml:space="preserve">  （8）.将游戏的主体功能介绍完毕后让玩家自由探索并推荐玩家进行下一场摸金；</w:t>
      </w:r>
    </w:p>
    <w:p w14:paraId="4198E34A">
      <w:pPr>
        <w:rPr>
          <w:rFonts w:hint="eastAsia"/>
          <w:lang w:val="en-US" w:eastAsia="zh-CN"/>
        </w:rPr>
      </w:pPr>
      <w:r>
        <w:rPr>
          <w:rFonts w:hint="eastAsia"/>
          <w:lang w:val="en-US" w:eastAsia="zh-CN"/>
        </w:rPr>
        <w:t>思维导图如下</w:t>
      </w:r>
    </w:p>
    <w:p w14:paraId="795468DF">
      <w:pPr>
        <w:rPr>
          <w:rFonts w:hint="default"/>
          <w:lang w:val="en-US" w:eastAsia="zh-CN"/>
        </w:rPr>
      </w:pPr>
      <w:r>
        <w:drawing>
          <wp:inline distT="0" distB="0" distL="114300" distR="114300">
            <wp:extent cx="5268595" cy="1851025"/>
            <wp:effectExtent l="0" t="0" r="444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8595" cy="1851025"/>
                    </a:xfrm>
                    <a:prstGeom prst="rect">
                      <a:avLst/>
                    </a:prstGeom>
                    <a:noFill/>
                    <a:ln>
                      <a:noFill/>
                    </a:ln>
                  </pic:spPr>
                </pic:pic>
              </a:graphicData>
            </a:graphic>
          </wp:inline>
        </w:drawing>
      </w:r>
    </w:p>
    <w:p w14:paraId="6A2E580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35337"/>
    <w:rsid w:val="21235337"/>
    <w:rsid w:val="62022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0" w:leftChars="0" w:firstLine="880" w:firstLineChars="200"/>
      <w:jc w:val="both"/>
    </w:pPr>
    <w:rPr>
      <w:rFonts w:eastAsia="微软雅黑" w:asciiTheme="minorAscii" w:hAnsiTheme="minorAscii"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2026-02-27T03:13:00Z</dcterms:created>
  <dc:creator>微信用户</dc:creator>
  <cp:lastModifiedBy>微信用户</cp:lastModifiedBy>
  <dcterms:modified xsi:type="dcterms:W3CDTF">2026-02-27T07:45:04Z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9B090DB5D5FC4EF8B1E859989A5AAA4E_11</vt:lpwstr>
  </property>
  <property fmtid="{D5CDD505-2E9C-101B-9397-08002B2CF9AE}" pid="4" name="KSOTemplateDocerSaveRecord">
    <vt:lpwstr>eyJoZGlkIjoiMGEzNTEyNGYyZjU1M2VkNmYzYjBkZTdmYjljZWI0NDYiLCJ1c2VySWQiOiIxMjQ5MTE1OTgwIn0=</vt:lpwstr>
  </property>
</Properties>
</file>