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3B48E" w14:textId="2BAB1BFF" w:rsidR="00444456" w:rsidRDefault="00444456" w:rsidP="00444456">
      <w:pPr>
        <w:jc w:val="center"/>
        <w:rPr>
          <w:rFonts w:eastAsia="黑体"/>
          <w:sz w:val="52"/>
          <w:szCs w:val="52"/>
        </w:rPr>
      </w:pPr>
    </w:p>
    <w:p w14:paraId="5E5DCADE" w14:textId="77777777" w:rsidR="00ED6EAB" w:rsidRDefault="00ED6EAB" w:rsidP="00444456">
      <w:pPr>
        <w:jc w:val="center"/>
        <w:rPr>
          <w:rFonts w:eastAsia="黑体" w:hint="eastAsia"/>
          <w:sz w:val="52"/>
          <w:szCs w:val="52"/>
        </w:rPr>
      </w:pPr>
    </w:p>
    <w:p w14:paraId="152A79BA"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需</w:t>
      </w:r>
    </w:p>
    <w:p w14:paraId="429BFFE1"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求</w:t>
      </w:r>
    </w:p>
    <w:p w14:paraId="1F09AFA7"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分</w:t>
      </w:r>
    </w:p>
    <w:p w14:paraId="2A60B163"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析</w:t>
      </w:r>
    </w:p>
    <w:p w14:paraId="44CF9EE9"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说</w:t>
      </w:r>
    </w:p>
    <w:p w14:paraId="40B6C5B0" w14:textId="77777777" w:rsidR="00790540" w:rsidRDefault="007D0C6D" w:rsidP="00444456">
      <w:pPr>
        <w:jc w:val="center"/>
        <w:rPr>
          <w:rFonts w:ascii="黑体" w:eastAsia="黑体" w:hAnsi="黑体"/>
          <w:sz w:val="52"/>
          <w:szCs w:val="52"/>
        </w:rPr>
      </w:pPr>
      <w:r w:rsidRPr="00790540">
        <w:rPr>
          <w:rFonts w:ascii="黑体" w:eastAsia="黑体" w:hAnsi="黑体" w:hint="eastAsia"/>
          <w:sz w:val="52"/>
          <w:szCs w:val="52"/>
        </w:rPr>
        <w:t>明</w:t>
      </w:r>
    </w:p>
    <w:p w14:paraId="31B2656F" w14:textId="6C1019B2" w:rsidR="00444456" w:rsidRPr="00790540" w:rsidRDefault="007D0C6D" w:rsidP="00444456">
      <w:pPr>
        <w:jc w:val="center"/>
        <w:rPr>
          <w:rFonts w:ascii="黑体" w:eastAsia="黑体" w:hAnsi="黑体"/>
          <w:sz w:val="52"/>
          <w:szCs w:val="52"/>
        </w:rPr>
      </w:pPr>
      <w:r w:rsidRPr="00790540">
        <w:rPr>
          <w:rFonts w:ascii="黑体" w:eastAsia="黑体" w:hAnsi="黑体" w:hint="eastAsia"/>
          <w:sz w:val="52"/>
          <w:szCs w:val="52"/>
        </w:rPr>
        <w:t>书</w:t>
      </w:r>
    </w:p>
    <w:p w14:paraId="23EA0F7E" w14:textId="77777777" w:rsidR="00444456" w:rsidRPr="00B71B53" w:rsidRDefault="00444456" w:rsidP="00444456">
      <w:pPr>
        <w:spacing w:before="268"/>
        <w:rPr>
          <w:rFonts w:ascii="Arial"/>
          <w:b/>
          <w:sz w:val="56"/>
          <w:szCs w:val="21"/>
        </w:rPr>
      </w:pPr>
    </w:p>
    <w:p w14:paraId="149ADD21" w14:textId="77777777" w:rsidR="00444456" w:rsidRDefault="00444456" w:rsidP="00444456">
      <w:pPr>
        <w:autoSpaceDE w:val="0"/>
        <w:autoSpaceDN w:val="0"/>
        <w:jc w:val="left"/>
        <w:rPr>
          <w:rFonts w:ascii="Arial" w:hAnsi="宋体" w:cs="宋体" w:hint="eastAsia"/>
          <w:b/>
          <w:kern w:val="0"/>
          <w:sz w:val="56"/>
        </w:rPr>
      </w:pPr>
    </w:p>
    <w:tbl>
      <w:tblPr>
        <w:tblpPr w:leftFromText="180" w:rightFromText="180" w:vertAnchor="text" w:horzAnchor="margin" w:tblpXSpec="center" w:tblpY="306"/>
        <w:tblW w:w="6865" w:type="dxa"/>
        <w:tblLayout w:type="fixed"/>
        <w:tblLook w:val="04A0" w:firstRow="1" w:lastRow="0" w:firstColumn="1" w:lastColumn="0" w:noHBand="0" w:noVBand="1"/>
      </w:tblPr>
      <w:tblGrid>
        <w:gridCol w:w="2814"/>
        <w:gridCol w:w="4051"/>
      </w:tblGrid>
      <w:tr w:rsidR="00444456" w:rsidRPr="000A4954" w14:paraId="7D1C542E" w14:textId="77777777" w:rsidTr="004842DF">
        <w:trPr>
          <w:trHeight w:val="547"/>
        </w:trPr>
        <w:tc>
          <w:tcPr>
            <w:tcW w:w="2814" w:type="dxa"/>
            <w:shd w:val="clear" w:color="auto" w:fill="auto"/>
          </w:tcPr>
          <w:p w14:paraId="1421EDDE" w14:textId="77777777" w:rsidR="00444456" w:rsidRPr="000A4954" w:rsidRDefault="00444456" w:rsidP="004842DF">
            <w:pPr>
              <w:pStyle w:val="a7"/>
              <w:ind w:firstLine="723"/>
              <w:jc w:val="center"/>
              <w:rPr>
                <w:rFonts w:eastAsia="宋体"/>
                <w:b/>
                <w:sz w:val="36"/>
                <w:szCs w:val="36"/>
              </w:rPr>
            </w:pPr>
            <w:r w:rsidRPr="000A4954">
              <w:rPr>
                <w:rFonts w:eastAsia="宋体" w:hint="eastAsia"/>
                <w:b/>
                <w:sz w:val="36"/>
                <w:szCs w:val="36"/>
              </w:rPr>
              <w:t>姓    名：</w:t>
            </w:r>
          </w:p>
        </w:tc>
        <w:tc>
          <w:tcPr>
            <w:tcW w:w="4051" w:type="dxa"/>
            <w:tcBorders>
              <w:bottom w:val="single" w:sz="4" w:space="0" w:color="auto"/>
            </w:tcBorders>
            <w:shd w:val="clear" w:color="auto" w:fill="auto"/>
          </w:tcPr>
          <w:p w14:paraId="74AF1DEF" w14:textId="77777777" w:rsidR="00444456" w:rsidRPr="000A4954" w:rsidRDefault="00444456" w:rsidP="004842DF">
            <w:pPr>
              <w:pStyle w:val="a7"/>
              <w:jc w:val="center"/>
              <w:rPr>
                <w:rFonts w:eastAsia="宋体"/>
                <w:b/>
                <w:sz w:val="36"/>
                <w:szCs w:val="36"/>
                <w:lang w:eastAsia="zh-CN"/>
              </w:rPr>
            </w:pPr>
            <w:r w:rsidRPr="000A4954">
              <w:rPr>
                <w:rFonts w:eastAsia="宋体" w:hint="eastAsia"/>
                <w:b/>
                <w:sz w:val="36"/>
                <w:szCs w:val="36"/>
                <w:lang w:eastAsia="zh-CN"/>
              </w:rPr>
              <w:t>付自建</w:t>
            </w:r>
          </w:p>
        </w:tc>
      </w:tr>
      <w:tr w:rsidR="00444456" w:rsidRPr="000A4954" w14:paraId="62DE4FAE" w14:textId="77777777" w:rsidTr="004842DF">
        <w:trPr>
          <w:trHeight w:val="556"/>
        </w:trPr>
        <w:tc>
          <w:tcPr>
            <w:tcW w:w="2814" w:type="dxa"/>
            <w:shd w:val="clear" w:color="auto" w:fill="auto"/>
          </w:tcPr>
          <w:p w14:paraId="42D65A61" w14:textId="77777777" w:rsidR="00444456" w:rsidRPr="000A4954" w:rsidRDefault="00444456" w:rsidP="004842DF">
            <w:pPr>
              <w:pStyle w:val="a7"/>
              <w:ind w:firstLine="723"/>
              <w:jc w:val="center"/>
              <w:rPr>
                <w:rFonts w:eastAsia="宋体"/>
                <w:b/>
                <w:sz w:val="36"/>
                <w:szCs w:val="36"/>
              </w:rPr>
            </w:pPr>
            <w:r w:rsidRPr="000A4954">
              <w:rPr>
                <w:rFonts w:eastAsia="宋体" w:hint="eastAsia"/>
                <w:b/>
                <w:sz w:val="36"/>
                <w:szCs w:val="36"/>
              </w:rPr>
              <w:t>学    号：</w:t>
            </w:r>
          </w:p>
        </w:tc>
        <w:tc>
          <w:tcPr>
            <w:tcW w:w="4051" w:type="dxa"/>
            <w:tcBorders>
              <w:top w:val="single" w:sz="4" w:space="0" w:color="auto"/>
              <w:bottom w:val="single" w:sz="4" w:space="0" w:color="auto"/>
            </w:tcBorders>
            <w:shd w:val="clear" w:color="auto" w:fill="auto"/>
          </w:tcPr>
          <w:p w14:paraId="345603D8" w14:textId="77777777" w:rsidR="00444456" w:rsidRPr="000A4954" w:rsidRDefault="00444456" w:rsidP="004842DF">
            <w:pPr>
              <w:pStyle w:val="a7"/>
              <w:jc w:val="center"/>
              <w:rPr>
                <w:rFonts w:eastAsia="宋体"/>
                <w:b/>
                <w:sz w:val="36"/>
                <w:szCs w:val="36"/>
                <w:lang w:eastAsia="zh-CN"/>
              </w:rPr>
            </w:pPr>
            <w:r w:rsidRPr="000A4954">
              <w:rPr>
                <w:rFonts w:eastAsia="宋体" w:hint="eastAsia"/>
                <w:b/>
                <w:sz w:val="36"/>
                <w:szCs w:val="36"/>
                <w:lang w:eastAsia="zh-CN"/>
              </w:rPr>
              <w:t>201912172014275</w:t>
            </w:r>
          </w:p>
        </w:tc>
      </w:tr>
      <w:tr w:rsidR="00444456" w:rsidRPr="000A4954" w14:paraId="15151129" w14:textId="77777777" w:rsidTr="004842DF">
        <w:trPr>
          <w:trHeight w:val="547"/>
        </w:trPr>
        <w:tc>
          <w:tcPr>
            <w:tcW w:w="2814" w:type="dxa"/>
            <w:shd w:val="clear" w:color="auto" w:fill="auto"/>
          </w:tcPr>
          <w:p w14:paraId="05A3BABA" w14:textId="77777777" w:rsidR="00444456" w:rsidRPr="000A4954" w:rsidRDefault="00444456" w:rsidP="004842DF">
            <w:pPr>
              <w:pStyle w:val="a7"/>
              <w:ind w:firstLine="723"/>
              <w:jc w:val="center"/>
              <w:rPr>
                <w:rFonts w:eastAsia="宋体"/>
                <w:b/>
                <w:sz w:val="36"/>
                <w:szCs w:val="36"/>
              </w:rPr>
            </w:pPr>
            <w:r w:rsidRPr="000A4954">
              <w:rPr>
                <w:rFonts w:eastAsia="宋体" w:hint="eastAsia"/>
                <w:b/>
                <w:sz w:val="36"/>
                <w:szCs w:val="36"/>
              </w:rPr>
              <w:t>专    业：</w:t>
            </w:r>
          </w:p>
        </w:tc>
        <w:tc>
          <w:tcPr>
            <w:tcW w:w="4051" w:type="dxa"/>
            <w:tcBorders>
              <w:top w:val="single" w:sz="4" w:space="0" w:color="auto"/>
              <w:bottom w:val="single" w:sz="4" w:space="0" w:color="auto"/>
            </w:tcBorders>
            <w:shd w:val="clear" w:color="auto" w:fill="auto"/>
          </w:tcPr>
          <w:p w14:paraId="753F365A" w14:textId="77777777" w:rsidR="00444456" w:rsidRPr="000A4954" w:rsidRDefault="00444456" w:rsidP="004842DF">
            <w:pPr>
              <w:pStyle w:val="a7"/>
              <w:jc w:val="center"/>
              <w:rPr>
                <w:rFonts w:eastAsia="宋体"/>
                <w:b/>
                <w:sz w:val="36"/>
                <w:szCs w:val="36"/>
                <w:lang w:eastAsia="zh-CN"/>
              </w:rPr>
            </w:pPr>
            <w:r w:rsidRPr="000A4954">
              <w:rPr>
                <w:rFonts w:eastAsia="宋体" w:hint="eastAsia"/>
                <w:b/>
                <w:sz w:val="36"/>
                <w:szCs w:val="36"/>
                <w:lang w:eastAsia="zh-CN"/>
              </w:rPr>
              <w:t>计算机科学与技术</w:t>
            </w:r>
          </w:p>
        </w:tc>
      </w:tr>
    </w:tbl>
    <w:p w14:paraId="64400C1D" w14:textId="77777777" w:rsidR="00444456" w:rsidRDefault="00444456" w:rsidP="00444456">
      <w:pPr>
        <w:rPr>
          <w:rFonts w:ascii="黑体" w:eastAsia="黑体" w:hAnsi="黑体"/>
          <w:sz w:val="36"/>
          <w:szCs w:val="36"/>
        </w:rPr>
      </w:pPr>
    </w:p>
    <w:p w14:paraId="081D938C" w14:textId="77777777" w:rsidR="00444456" w:rsidRPr="00A03597" w:rsidRDefault="00444456" w:rsidP="00444456">
      <w:pPr>
        <w:widowControl/>
        <w:jc w:val="left"/>
        <w:rPr>
          <w:rFonts w:ascii="黑体" w:eastAsia="黑体" w:hAnsi="黑体"/>
          <w:sz w:val="36"/>
          <w:szCs w:val="36"/>
        </w:rPr>
      </w:pPr>
      <w:r>
        <w:rPr>
          <w:rFonts w:ascii="黑体" w:eastAsia="黑体" w:hAnsi="黑体"/>
          <w:sz w:val="36"/>
          <w:szCs w:val="36"/>
        </w:rPr>
        <w:br w:type="page"/>
      </w:r>
    </w:p>
    <w:p w14:paraId="4AA451BE" w14:textId="77777777" w:rsidR="00200859" w:rsidRPr="009220C4" w:rsidRDefault="00200859" w:rsidP="00200859">
      <w:pPr>
        <w:widowControl/>
        <w:jc w:val="center"/>
        <w:rPr>
          <w:rFonts w:ascii="黑体" w:eastAsia="黑体" w:hAnsi="黑体" w:hint="eastAsia"/>
          <w:sz w:val="36"/>
          <w:szCs w:val="36"/>
        </w:rPr>
      </w:pPr>
      <w:r w:rsidRPr="001031FE">
        <w:rPr>
          <w:rFonts w:ascii="黑体" w:eastAsia="黑体" w:hAnsi="黑体"/>
          <w:sz w:val="36"/>
          <w:szCs w:val="36"/>
        </w:rPr>
        <w:lastRenderedPageBreak/>
        <w:t>《</w:t>
      </w:r>
      <w:r w:rsidRPr="001031FE">
        <w:rPr>
          <w:rFonts w:ascii="黑体" w:eastAsia="黑体" w:hAnsi="黑体" w:hint="eastAsia"/>
          <w:sz w:val="36"/>
          <w:szCs w:val="36"/>
        </w:rPr>
        <w:t>基于Android的即时通讯系统</w:t>
      </w:r>
      <w:r w:rsidRPr="001031FE">
        <w:rPr>
          <w:rFonts w:ascii="黑体" w:eastAsia="黑体" w:hAnsi="黑体"/>
          <w:sz w:val="36"/>
          <w:szCs w:val="36"/>
        </w:rPr>
        <w:t>》</w:t>
      </w:r>
    </w:p>
    <w:p w14:paraId="1AB262D9" w14:textId="2103704A" w:rsidR="00A66A10" w:rsidRPr="00A66A10" w:rsidRDefault="00A66A10" w:rsidP="00A66A10">
      <w:pPr>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根据国内即时通讯工具的发展情况和功能以及界面上的一些不友好之处，再结合普通用户使用智能手机和平板电脑上即时通讯工具的一般需求，对系统的需求进行了仔细的分析，系统需要实现的主要功能包括：注册新用户、登</w:t>
      </w:r>
      <w:r w:rsidR="00BF5960">
        <w:rPr>
          <w:rFonts w:ascii="宋体" w:eastAsia="宋体" w:hAnsi="宋体" w:cs="宋体" w:hint="eastAsia"/>
          <w:sz w:val="24"/>
          <w:szCs w:val="24"/>
        </w:rPr>
        <w:t>录</w:t>
      </w:r>
      <w:r w:rsidRPr="00A66A10">
        <w:rPr>
          <w:rFonts w:ascii="宋体" w:eastAsia="宋体" w:hAnsi="宋体" w:cs="宋体" w:hint="eastAsia"/>
          <w:sz w:val="24"/>
          <w:szCs w:val="24"/>
        </w:rPr>
        <w:t>、添加好友、文字消息聊天、</w:t>
      </w:r>
      <w:r w:rsidR="00553DD7">
        <w:rPr>
          <w:rFonts w:ascii="宋体" w:eastAsia="宋体" w:hAnsi="宋体" w:cs="宋体" w:hint="eastAsia"/>
          <w:sz w:val="24"/>
          <w:szCs w:val="24"/>
        </w:rPr>
        <w:t>语音消息聊天、</w:t>
      </w:r>
      <w:r w:rsidRPr="00A66A10">
        <w:rPr>
          <w:rFonts w:ascii="宋体" w:eastAsia="宋体" w:hAnsi="宋体" w:cs="宋体" w:hint="eastAsia"/>
          <w:sz w:val="24"/>
          <w:szCs w:val="24"/>
        </w:rPr>
        <w:t>语音通话和视频通话等。</w:t>
      </w:r>
    </w:p>
    <w:p w14:paraId="4886E44A" w14:textId="59617F69" w:rsidR="00A66A10" w:rsidRPr="00A66A10" w:rsidRDefault="00A66A10" w:rsidP="00A66A10">
      <w:pPr>
        <w:outlineLvl w:val="1"/>
        <w:rPr>
          <w:rFonts w:ascii="黑体" w:eastAsia="黑体" w:hAnsi="黑体" w:cs="黑体" w:hint="eastAsia"/>
          <w:sz w:val="32"/>
          <w:szCs w:val="32"/>
        </w:rPr>
      </w:pPr>
      <w:bookmarkStart w:id="0" w:name="_Toc13869"/>
      <w:bookmarkStart w:id="1" w:name="_Toc5280"/>
      <w:r w:rsidRPr="00A66A10">
        <w:rPr>
          <w:rFonts w:ascii="黑体" w:eastAsia="黑体" w:hAnsi="黑体" w:cs="黑体" w:hint="eastAsia"/>
          <w:sz w:val="32"/>
          <w:szCs w:val="32"/>
        </w:rPr>
        <w:t>1 功能性需求</w:t>
      </w:r>
      <w:bookmarkEnd w:id="0"/>
      <w:bookmarkEnd w:id="1"/>
    </w:p>
    <w:p w14:paraId="79F0D354"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系统详细的功能性需求分析如下：</w:t>
      </w:r>
    </w:p>
    <w:p w14:paraId="26E845AA" w14:textId="77777777"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用户注册新账号：在用户刚开始使用即时通讯工具</w:t>
      </w:r>
      <w:bookmarkStart w:id="2" w:name="_GoBack"/>
      <w:bookmarkEnd w:id="2"/>
      <w:r w:rsidRPr="00A66A10">
        <w:rPr>
          <w:rFonts w:ascii="宋体" w:eastAsia="宋体" w:hAnsi="宋体" w:cs="宋体" w:hint="eastAsia"/>
          <w:sz w:val="24"/>
          <w:szCs w:val="24"/>
        </w:rPr>
        <w:t>时，用户还没有属于自己的账号和密码，所以新用户需要在注册新账号界面，依据系统的提示进行填写自己的用户信息（比如：用户密码、用户账号等）来注册一个账号，点击注册按钮把信息提交给系统。接下来系统对新用户的信息进行规范化检验，如果符合系统要求，就显示注册成功；如果不符合系统要求，则显示注册失败，并在信息错误的地方提醒和引导用户进行规范化修改。</w:t>
      </w:r>
    </w:p>
    <w:p w14:paraId="37C53FE2" w14:textId="6D745BF6"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用户登</w:t>
      </w:r>
      <w:r w:rsidR="00BF5960">
        <w:rPr>
          <w:rFonts w:ascii="宋体" w:eastAsia="宋体" w:hAnsi="宋体" w:cs="宋体" w:hint="eastAsia"/>
          <w:sz w:val="24"/>
          <w:szCs w:val="24"/>
        </w:rPr>
        <w:t>录</w:t>
      </w:r>
      <w:r w:rsidRPr="00A66A10">
        <w:rPr>
          <w:rFonts w:ascii="宋体" w:eastAsia="宋体" w:hAnsi="宋体" w:cs="宋体" w:hint="eastAsia"/>
          <w:sz w:val="24"/>
          <w:szCs w:val="24"/>
        </w:rPr>
        <w:t>：新用户注册成功后，就可以直接进行登</w:t>
      </w:r>
      <w:r w:rsidR="00BF5960">
        <w:rPr>
          <w:rFonts w:ascii="宋体" w:eastAsia="宋体" w:hAnsi="宋体" w:cs="宋体" w:hint="eastAsia"/>
          <w:sz w:val="24"/>
          <w:szCs w:val="24"/>
        </w:rPr>
        <w:t>录</w:t>
      </w:r>
      <w:r w:rsidRPr="00A66A10">
        <w:rPr>
          <w:rFonts w:ascii="宋体" w:eastAsia="宋体" w:hAnsi="宋体" w:cs="宋体" w:hint="eastAsia"/>
          <w:sz w:val="24"/>
          <w:szCs w:val="24"/>
        </w:rPr>
        <w:t>，在登</w:t>
      </w:r>
      <w:r w:rsidR="00BF5960">
        <w:rPr>
          <w:rFonts w:ascii="宋体" w:eastAsia="宋体" w:hAnsi="宋体" w:cs="宋体" w:hint="eastAsia"/>
          <w:sz w:val="24"/>
          <w:szCs w:val="24"/>
        </w:rPr>
        <w:t>录</w:t>
      </w:r>
      <w:r w:rsidRPr="00A66A10">
        <w:rPr>
          <w:rFonts w:ascii="宋体" w:eastAsia="宋体" w:hAnsi="宋体" w:cs="宋体" w:hint="eastAsia"/>
          <w:sz w:val="24"/>
          <w:szCs w:val="24"/>
        </w:rPr>
        <w:t>界面按照系统提示输入自己的账号信息，点击登</w:t>
      </w:r>
      <w:r w:rsidR="00BF5960">
        <w:rPr>
          <w:rFonts w:ascii="宋体" w:eastAsia="宋体" w:hAnsi="宋体" w:cs="宋体" w:hint="eastAsia"/>
          <w:sz w:val="24"/>
          <w:szCs w:val="24"/>
        </w:rPr>
        <w:t>录</w:t>
      </w:r>
      <w:r w:rsidRPr="00A66A10">
        <w:rPr>
          <w:rFonts w:ascii="宋体" w:eastAsia="宋体" w:hAnsi="宋体" w:cs="宋体" w:hint="eastAsia"/>
          <w:sz w:val="24"/>
          <w:szCs w:val="24"/>
        </w:rPr>
        <w:t>按钮，系统自动检验账号和密码是否正确。如果正确，提示登</w:t>
      </w:r>
      <w:r w:rsidR="00BF5960">
        <w:rPr>
          <w:rFonts w:ascii="宋体" w:eastAsia="宋体" w:hAnsi="宋体" w:cs="宋体" w:hint="eastAsia"/>
          <w:sz w:val="24"/>
          <w:szCs w:val="24"/>
        </w:rPr>
        <w:t>录</w:t>
      </w:r>
      <w:r w:rsidRPr="00A66A10">
        <w:rPr>
          <w:rFonts w:ascii="宋体" w:eastAsia="宋体" w:hAnsi="宋体" w:cs="宋体" w:hint="eastAsia"/>
          <w:sz w:val="24"/>
          <w:szCs w:val="24"/>
        </w:rPr>
        <w:t>成功，系统跳转到主界面；否则，提示登</w:t>
      </w:r>
      <w:r w:rsidR="00BF5960">
        <w:rPr>
          <w:rFonts w:ascii="宋体" w:eastAsia="宋体" w:hAnsi="宋体" w:cs="宋体" w:hint="eastAsia"/>
          <w:sz w:val="24"/>
          <w:szCs w:val="24"/>
        </w:rPr>
        <w:t>录</w:t>
      </w:r>
      <w:r w:rsidRPr="00A66A10">
        <w:rPr>
          <w:rFonts w:ascii="宋体" w:eastAsia="宋体" w:hAnsi="宋体" w:cs="宋体" w:hint="eastAsia"/>
          <w:sz w:val="24"/>
          <w:szCs w:val="24"/>
        </w:rPr>
        <w:t>失败，账号或密码输入错误。</w:t>
      </w:r>
    </w:p>
    <w:p w14:paraId="253092A0" w14:textId="77777777"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添加好友：用户在主界面点击添加好友按钮后，系统会跳转到添加好友界面，在搜索文本框中输入想要添加的用户账号，然后点击请求添加按钮，系统会向被添加用户发送好友添加认证，并最终把认证结果返回给该用户。如果对方拒绝添加好友，提示添加失败，对方拒绝了你的请求；如果对方同意添加好友，则提示添加好友成功。</w:t>
      </w:r>
    </w:p>
    <w:p w14:paraId="5375CF94" w14:textId="77777777"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文字消息聊天：添加好友成功后，用户可以在通讯录界面找到自己已经添加过的好友列表，点击想要聊天的好友头像，进入联系人界面，选择文字消息聊天，就能够与好友发送文字消息进行沟通了。</w:t>
      </w:r>
    </w:p>
    <w:p w14:paraId="69A9373B" w14:textId="77777777"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语音通话：用户可以选择与好友的聊天类型，在好友界面，点击语音通话或视频通话按钮，向对方拨打语音通话或视频通话，如果对方在线则等待响应；如果对方</w:t>
      </w:r>
      <w:proofErr w:type="gramStart"/>
      <w:r w:rsidRPr="00A66A10">
        <w:rPr>
          <w:rFonts w:ascii="宋体" w:eastAsia="宋体" w:hAnsi="宋体" w:cs="宋体" w:hint="eastAsia"/>
          <w:sz w:val="24"/>
          <w:szCs w:val="24"/>
        </w:rPr>
        <w:t>不</w:t>
      </w:r>
      <w:proofErr w:type="gramEnd"/>
      <w:r w:rsidRPr="00A66A10">
        <w:rPr>
          <w:rFonts w:ascii="宋体" w:eastAsia="宋体" w:hAnsi="宋体" w:cs="宋体" w:hint="eastAsia"/>
          <w:sz w:val="24"/>
          <w:szCs w:val="24"/>
        </w:rPr>
        <w:t>在线，则直接将通话挂断并提示对方</w:t>
      </w:r>
      <w:proofErr w:type="gramStart"/>
      <w:r w:rsidRPr="00A66A10">
        <w:rPr>
          <w:rFonts w:ascii="宋体" w:eastAsia="宋体" w:hAnsi="宋体" w:cs="宋体" w:hint="eastAsia"/>
          <w:sz w:val="24"/>
          <w:szCs w:val="24"/>
        </w:rPr>
        <w:t>不</w:t>
      </w:r>
      <w:proofErr w:type="gramEnd"/>
      <w:r w:rsidRPr="00A66A10">
        <w:rPr>
          <w:rFonts w:ascii="宋体" w:eastAsia="宋体" w:hAnsi="宋体" w:cs="宋体" w:hint="eastAsia"/>
          <w:sz w:val="24"/>
          <w:szCs w:val="24"/>
        </w:rPr>
        <w:t>在线。</w:t>
      </w:r>
    </w:p>
    <w:p w14:paraId="1BB8C3CD" w14:textId="77777777" w:rsidR="00A66A10" w:rsidRPr="00A66A10" w:rsidRDefault="00A66A10" w:rsidP="00A66A10">
      <w:pPr>
        <w:numPr>
          <w:ilvl w:val="0"/>
          <w:numId w:val="1"/>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删除会话：在会话界面保留了每次聊天的记录，用户可以选择删除某个会话，系统弹出询问对话框，提示删除会话并删除相应的聊天记录，等待用户选择。</w:t>
      </w:r>
    </w:p>
    <w:p w14:paraId="1A3C627F"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系统核心功能用例图如图2所示。</w:t>
      </w:r>
    </w:p>
    <w:p w14:paraId="199B5F81" w14:textId="7CA1FF80" w:rsidR="00A66A10" w:rsidRPr="00A66A10" w:rsidRDefault="00260AA2" w:rsidP="00F83232">
      <w:pPr>
        <w:spacing w:line="400" w:lineRule="atLeast"/>
        <w:jc w:val="center"/>
        <w:rPr>
          <w:rFonts w:ascii="宋体" w:eastAsia="宋体" w:hAnsi="宋体" w:cs="宋体" w:hint="eastAsia"/>
          <w:sz w:val="24"/>
          <w:szCs w:val="24"/>
        </w:rPr>
      </w:pPr>
      <w:r>
        <w:rPr>
          <w:noProof/>
        </w:rPr>
        <w:lastRenderedPageBreak/>
        <w:drawing>
          <wp:inline distT="0" distB="0" distL="0" distR="0" wp14:anchorId="0B00169D" wp14:editId="2126F87F">
            <wp:extent cx="4800600" cy="38157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260" cy="3825011"/>
                    </a:xfrm>
                    <a:prstGeom prst="rect">
                      <a:avLst/>
                    </a:prstGeom>
                    <a:noFill/>
                    <a:ln>
                      <a:noFill/>
                    </a:ln>
                  </pic:spPr>
                </pic:pic>
              </a:graphicData>
            </a:graphic>
          </wp:inline>
        </w:drawing>
      </w:r>
    </w:p>
    <w:p w14:paraId="78ABA8A2" w14:textId="77777777" w:rsidR="00A66A10" w:rsidRPr="00A66A10" w:rsidRDefault="00A66A10" w:rsidP="00A66A10">
      <w:pPr>
        <w:spacing w:line="400" w:lineRule="atLeast"/>
        <w:jc w:val="center"/>
        <w:rPr>
          <w:rFonts w:ascii="宋体" w:eastAsia="宋体" w:hAnsi="宋体" w:cs="宋体" w:hint="eastAsia"/>
          <w:sz w:val="24"/>
          <w:szCs w:val="24"/>
        </w:rPr>
      </w:pPr>
      <w:bookmarkStart w:id="3" w:name="_Toc26663_WPSOffice_Level1"/>
      <w:bookmarkStart w:id="4" w:name="_Toc3251_WPSOffice_Level1"/>
      <w:r w:rsidRPr="00A66A10">
        <w:rPr>
          <w:rFonts w:ascii="宋体" w:eastAsia="宋体" w:hAnsi="宋体" w:cs="宋体" w:hint="eastAsia"/>
          <w:sz w:val="24"/>
          <w:szCs w:val="24"/>
        </w:rPr>
        <w:t>图2 系统核心功能用例图</w:t>
      </w:r>
      <w:bookmarkEnd w:id="3"/>
      <w:bookmarkEnd w:id="4"/>
    </w:p>
    <w:p w14:paraId="6C7147B5"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p>
    <w:p w14:paraId="50D8EA82"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p>
    <w:p w14:paraId="2CA94B87" w14:textId="7D5948CF" w:rsidR="00A66A10" w:rsidRPr="00A66A10" w:rsidRDefault="00502214" w:rsidP="00A66A10">
      <w:pPr>
        <w:spacing w:line="400" w:lineRule="atLeast"/>
        <w:ind w:firstLineChars="200" w:firstLine="420"/>
        <w:rPr>
          <w:rFonts w:ascii="宋体" w:eastAsia="宋体" w:hAnsi="宋体" w:cs="宋体" w:hint="eastAsia"/>
          <w:sz w:val="24"/>
          <w:szCs w:val="24"/>
        </w:rPr>
      </w:pPr>
      <w:r>
        <w:rPr>
          <w:noProof/>
        </w:rPr>
        <w:drawing>
          <wp:anchor distT="0" distB="0" distL="114300" distR="114300" simplePos="0" relativeHeight="251658240" behindDoc="0" locked="0" layoutInCell="1" allowOverlap="1" wp14:anchorId="5F4C9D6B" wp14:editId="654B1AF8">
            <wp:simplePos x="0" y="0"/>
            <wp:positionH relativeFrom="margin">
              <wp:align>center</wp:align>
            </wp:positionH>
            <wp:positionV relativeFrom="page">
              <wp:posOffset>5996940</wp:posOffset>
            </wp:positionV>
            <wp:extent cx="5883910" cy="2964180"/>
            <wp:effectExtent l="0" t="0" r="254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910" cy="2964180"/>
                    </a:xfrm>
                    <a:prstGeom prst="rect">
                      <a:avLst/>
                    </a:prstGeom>
                    <a:noFill/>
                    <a:ln>
                      <a:noFill/>
                    </a:ln>
                  </pic:spPr>
                </pic:pic>
              </a:graphicData>
            </a:graphic>
          </wp:anchor>
        </w:drawing>
      </w:r>
      <w:r w:rsidR="00A66A10" w:rsidRPr="00A66A10">
        <w:rPr>
          <w:rFonts w:ascii="宋体" w:eastAsia="宋体" w:hAnsi="宋体" w:cs="宋体" w:hint="eastAsia"/>
          <w:sz w:val="24"/>
          <w:szCs w:val="24"/>
        </w:rPr>
        <w:t>系统核心功能模块结构图如图3所示。</w:t>
      </w:r>
    </w:p>
    <w:p w14:paraId="75C34CC3" w14:textId="015A396A" w:rsidR="00A66A10" w:rsidRPr="00A66A10" w:rsidRDefault="00A66A10" w:rsidP="00260AA2">
      <w:pPr>
        <w:spacing w:line="400" w:lineRule="atLeast"/>
        <w:ind w:firstLineChars="200" w:firstLine="480"/>
        <w:jc w:val="center"/>
        <w:rPr>
          <w:rFonts w:ascii="宋体" w:eastAsia="宋体" w:hAnsi="宋体" w:cs="宋体"/>
          <w:sz w:val="24"/>
          <w:szCs w:val="24"/>
        </w:rPr>
      </w:pPr>
    </w:p>
    <w:p w14:paraId="6064C30F" w14:textId="77777777" w:rsidR="00A66A10" w:rsidRPr="00A66A10" w:rsidRDefault="00A66A10" w:rsidP="00A66A10">
      <w:pPr>
        <w:spacing w:line="400" w:lineRule="atLeast"/>
        <w:ind w:firstLineChars="200" w:firstLine="480"/>
        <w:jc w:val="center"/>
        <w:rPr>
          <w:rFonts w:ascii="宋体" w:eastAsia="宋体" w:hAnsi="宋体" w:cs="宋体"/>
          <w:sz w:val="24"/>
          <w:szCs w:val="24"/>
        </w:rPr>
      </w:pPr>
      <w:bookmarkStart w:id="5" w:name="_Toc9830_WPSOffice_Level1"/>
      <w:bookmarkStart w:id="6" w:name="_Toc5447_WPSOffice_Level1"/>
      <w:r w:rsidRPr="00A66A10">
        <w:rPr>
          <w:rFonts w:ascii="宋体" w:eastAsia="宋体" w:hAnsi="宋体" w:cs="宋体" w:hint="eastAsia"/>
          <w:sz w:val="24"/>
          <w:szCs w:val="24"/>
        </w:rPr>
        <w:t>图3 系统核心功能模块结构图</w:t>
      </w:r>
      <w:bookmarkEnd w:id="5"/>
      <w:bookmarkEnd w:id="6"/>
    </w:p>
    <w:p w14:paraId="149BF7C9" w14:textId="77777777" w:rsidR="00A66A10" w:rsidRPr="00A66A10" w:rsidRDefault="00A66A10" w:rsidP="00A66A10">
      <w:pPr>
        <w:rPr>
          <w:rFonts w:ascii="宋体" w:eastAsia="宋体" w:hAnsi="宋体" w:cs="黑体" w:hint="eastAsia"/>
          <w:sz w:val="24"/>
          <w:szCs w:val="24"/>
        </w:rPr>
      </w:pPr>
    </w:p>
    <w:p w14:paraId="3E7D8B9F" w14:textId="1D151AF0" w:rsidR="00A66A10" w:rsidRPr="00BF5960" w:rsidRDefault="00A66A10" w:rsidP="00A66A10">
      <w:pPr>
        <w:outlineLvl w:val="1"/>
        <w:rPr>
          <w:rFonts w:ascii="黑体" w:eastAsia="黑体" w:hAnsi="黑体" w:cs="黑体" w:hint="eastAsia"/>
          <w:sz w:val="32"/>
          <w:szCs w:val="32"/>
        </w:rPr>
      </w:pPr>
      <w:bookmarkStart w:id="7" w:name="_Toc29142"/>
      <w:bookmarkStart w:id="8" w:name="_Toc44"/>
      <w:r w:rsidRPr="00BF5960">
        <w:rPr>
          <w:rFonts w:ascii="黑体" w:eastAsia="黑体" w:hAnsi="黑体" w:cs="黑体" w:hint="eastAsia"/>
          <w:sz w:val="32"/>
          <w:szCs w:val="32"/>
        </w:rPr>
        <w:lastRenderedPageBreak/>
        <w:t>2 非功能性需求</w:t>
      </w:r>
      <w:bookmarkEnd w:id="7"/>
      <w:bookmarkEnd w:id="8"/>
    </w:p>
    <w:p w14:paraId="7162360A"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本系统作为基于Android的即时通讯软件，服务与人们的通讯需要，不但要实现一般性的功能，为了系统的正常使用和符合软件设计的规范，提高软件的质量，还要有非功能性的设计，这样也使系统的操作更加人性化以满足大多数人的需求。</w:t>
      </w:r>
    </w:p>
    <w:p w14:paraId="5FC01152" w14:textId="77777777" w:rsidR="00A66A10" w:rsidRPr="00A66A10" w:rsidRDefault="00A66A10" w:rsidP="00A66A10">
      <w:pPr>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具体的非功能性需求分析如下：</w:t>
      </w:r>
    </w:p>
    <w:p w14:paraId="66656202" w14:textId="77777777" w:rsidR="00A66A10" w:rsidRPr="00A66A10" w:rsidRDefault="00A66A10" w:rsidP="00A66A10">
      <w:pPr>
        <w:numPr>
          <w:ilvl w:val="0"/>
          <w:numId w:val="2"/>
        </w:numPr>
        <w:tabs>
          <w:tab w:val="left" w:pos="312"/>
        </w:tabs>
        <w:spacing w:line="400" w:lineRule="atLeast"/>
        <w:ind w:firstLineChars="200" w:firstLine="480"/>
        <w:rPr>
          <w:rFonts w:ascii="宋体" w:eastAsia="宋体" w:hAnsi="宋体" w:cs="宋体" w:hint="eastAsia"/>
          <w:sz w:val="24"/>
          <w:szCs w:val="24"/>
        </w:rPr>
      </w:pPr>
      <w:r w:rsidRPr="00A66A10">
        <w:rPr>
          <w:rFonts w:ascii="宋体" w:eastAsia="宋体" w:hAnsi="宋体" w:cs="宋体" w:hint="eastAsia"/>
          <w:sz w:val="24"/>
          <w:szCs w:val="24"/>
        </w:rPr>
        <w:t>对系统界面的需求：依据人们对即时通讯软件的需求，在大体界面的布局和格式上，要做到美观大方，简洁明了，配色要清晰，颜色种类不要太多。又因为本系统主要是面向只为通讯的人群尤其是老年人，所以界面中字体一定要醒目，导航一定要明确，功能按钮要一目了然。</w:t>
      </w:r>
    </w:p>
    <w:p w14:paraId="5A6DE428" w14:textId="77777777" w:rsidR="00A66A10" w:rsidRPr="00A66A10" w:rsidRDefault="00A66A10" w:rsidP="00A66A10">
      <w:pPr>
        <w:numPr>
          <w:ilvl w:val="0"/>
          <w:numId w:val="2"/>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对系统扩展性的需求：系统要有很好的扩展性，这样在调整系统功能或者版本更新时，能够方便维护，从而达到长久使用。通过MVP软件结构设计，将系统的视图、逻辑、模型分离开来，使系统模块的接口实现低耦合封装，这样就达到了扩展性的需求。</w:t>
      </w:r>
    </w:p>
    <w:p w14:paraId="44D6AEEB" w14:textId="77777777" w:rsidR="00A66A10" w:rsidRPr="00A66A10" w:rsidRDefault="00A66A10" w:rsidP="00A66A10">
      <w:pPr>
        <w:numPr>
          <w:ilvl w:val="0"/>
          <w:numId w:val="2"/>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对系统使用上的需求：充分利用Android手机操作系统的事件监听功能，把该即时通讯系统的按键提示和操作提示设计的要符合用户的使用习惯，适当降低软件的使用难度。</w:t>
      </w:r>
    </w:p>
    <w:p w14:paraId="7B0145C8" w14:textId="77777777" w:rsidR="00A66A10" w:rsidRPr="00A66A10" w:rsidRDefault="00A66A10" w:rsidP="00A66A10">
      <w:pPr>
        <w:numPr>
          <w:ilvl w:val="0"/>
          <w:numId w:val="2"/>
        </w:numPr>
        <w:tabs>
          <w:tab w:val="left" w:pos="312"/>
        </w:tabs>
        <w:spacing w:line="400" w:lineRule="atLeast"/>
        <w:ind w:firstLineChars="200" w:firstLine="480"/>
        <w:rPr>
          <w:rFonts w:ascii="宋体" w:eastAsia="宋体" w:hAnsi="宋体" w:cs="宋体"/>
          <w:sz w:val="24"/>
          <w:szCs w:val="24"/>
        </w:rPr>
      </w:pPr>
      <w:r w:rsidRPr="00A66A10">
        <w:rPr>
          <w:rFonts w:ascii="宋体" w:eastAsia="宋体" w:hAnsi="宋体" w:cs="宋体" w:hint="eastAsia"/>
          <w:sz w:val="24"/>
          <w:szCs w:val="24"/>
        </w:rPr>
        <w:t>对系统平台的需求：因为使用Android系统的移动终端各种各样，操作的导航键位</w:t>
      </w:r>
      <w:proofErr w:type="gramStart"/>
      <w:r w:rsidRPr="00A66A10">
        <w:rPr>
          <w:rFonts w:ascii="宋体" w:eastAsia="宋体" w:hAnsi="宋体" w:cs="宋体" w:hint="eastAsia"/>
          <w:sz w:val="24"/>
          <w:szCs w:val="24"/>
        </w:rPr>
        <w:t>置设计</w:t>
      </w:r>
      <w:proofErr w:type="gramEnd"/>
      <w:r w:rsidRPr="00A66A10">
        <w:rPr>
          <w:rFonts w:ascii="宋体" w:eastAsia="宋体" w:hAnsi="宋体" w:cs="宋体" w:hint="eastAsia"/>
          <w:sz w:val="24"/>
          <w:szCs w:val="24"/>
        </w:rPr>
        <w:t>的各不相同，并且Android的版本也有很多，所以系统一定要能够适应不同的Android平台，能够在不同类型的智能手机上运行。</w:t>
      </w:r>
    </w:p>
    <w:p w14:paraId="3638A0FD" w14:textId="77777777" w:rsidR="00002872" w:rsidRPr="00A66A10" w:rsidRDefault="00002872"/>
    <w:sectPr w:rsidR="00002872" w:rsidRPr="00A66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16506" w14:textId="77777777" w:rsidR="00847D91" w:rsidRDefault="00847D91" w:rsidP="00444456">
      <w:r>
        <w:separator/>
      </w:r>
    </w:p>
  </w:endnote>
  <w:endnote w:type="continuationSeparator" w:id="0">
    <w:p w14:paraId="2790D341" w14:textId="77777777" w:rsidR="00847D91" w:rsidRDefault="00847D91" w:rsidP="0044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99707" w14:textId="77777777" w:rsidR="00847D91" w:rsidRDefault="00847D91" w:rsidP="00444456">
      <w:r>
        <w:separator/>
      </w:r>
    </w:p>
  </w:footnote>
  <w:footnote w:type="continuationSeparator" w:id="0">
    <w:p w14:paraId="35DE641C" w14:textId="77777777" w:rsidR="00847D91" w:rsidRDefault="00847D91" w:rsidP="00444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02305F"/>
    <w:multiLevelType w:val="singleLevel"/>
    <w:tmpl w:val="A302305F"/>
    <w:lvl w:ilvl="0">
      <w:start w:val="1"/>
      <w:numFmt w:val="decimal"/>
      <w:lvlText w:val="%1."/>
      <w:lvlJc w:val="left"/>
      <w:pPr>
        <w:tabs>
          <w:tab w:val="num" w:pos="312"/>
        </w:tabs>
      </w:pPr>
    </w:lvl>
  </w:abstractNum>
  <w:abstractNum w:abstractNumId="1" w15:restartNumberingAfterBreak="0">
    <w:nsid w:val="39ACEA13"/>
    <w:multiLevelType w:val="singleLevel"/>
    <w:tmpl w:val="39ACEA13"/>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13"/>
    <w:rsid w:val="00002872"/>
    <w:rsid w:val="000839FD"/>
    <w:rsid w:val="00200859"/>
    <w:rsid w:val="00201570"/>
    <w:rsid w:val="0020791C"/>
    <w:rsid w:val="00260AA2"/>
    <w:rsid w:val="00444456"/>
    <w:rsid w:val="00484D05"/>
    <w:rsid w:val="00502214"/>
    <w:rsid w:val="00553DD7"/>
    <w:rsid w:val="00641640"/>
    <w:rsid w:val="00790540"/>
    <w:rsid w:val="007D0C6D"/>
    <w:rsid w:val="00844213"/>
    <w:rsid w:val="00847D91"/>
    <w:rsid w:val="00A66A10"/>
    <w:rsid w:val="00BF5960"/>
    <w:rsid w:val="00E91FAF"/>
    <w:rsid w:val="00ED6EAB"/>
    <w:rsid w:val="00F8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7E3"/>
  <w15:chartTrackingRefBased/>
  <w15:docId w15:val="{F95F740B-27ED-417F-9F0E-6F5CB78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4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4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456"/>
    <w:rPr>
      <w:sz w:val="18"/>
      <w:szCs w:val="18"/>
    </w:rPr>
  </w:style>
  <w:style w:type="paragraph" w:styleId="a5">
    <w:name w:val="footer"/>
    <w:basedOn w:val="a"/>
    <w:link w:val="a6"/>
    <w:uiPriority w:val="99"/>
    <w:unhideWhenUsed/>
    <w:rsid w:val="00444456"/>
    <w:pPr>
      <w:tabs>
        <w:tab w:val="center" w:pos="4153"/>
        <w:tab w:val="right" w:pos="8306"/>
      </w:tabs>
      <w:snapToGrid w:val="0"/>
      <w:jc w:val="left"/>
    </w:pPr>
    <w:rPr>
      <w:sz w:val="18"/>
      <w:szCs w:val="18"/>
    </w:rPr>
  </w:style>
  <w:style w:type="character" w:customStyle="1" w:styleId="a6">
    <w:name w:val="页脚 字符"/>
    <w:basedOn w:val="a0"/>
    <w:link w:val="a5"/>
    <w:uiPriority w:val="99"/>
    <w:rsid w:val="00444456"/>
    <w:rPr>
      <w:sz w:val="18"/>
      <w:szCs w:val="18"/>
    </w:rPr>
  </w:style>
  <w:style w:type="paragraph" w:styleId="a7">
    <w:name w:val="Body Text"/>
    <w:basedOn w:val="a"/>
    <w:link w:val="a8"/>
    <w:uiPriority w:val="1"/>
    <w:semiHidden/>
    <w:unhideWhenUsed/>
    <w:qFormat/>
    <w:rsid w:val="00444456"/>
    <w:pPr>
      <w:autoSpaceDE w:val="0"/>
      <w:autoSpaceDN w:val="0"/>
      <w:jc w:val="left"/>
    </w:pPr>
    <w:rPr>
      <w:rFonts w:ascii="宋体" w:eastAsia="等线" w:hAnsi="宋体" w:cs="宋体"/>
      <w:kern w:val="0"/>
      <w:sz w:val="32"/>
      <w:szCs w:val="24"/>
      <w:lang w:eastAsia="en-US"/>
    </w:rPr>
  </w:style>
  <w:style w:type="character" w:customStyle="1" w:styleId="a8">
    <w:name w:val="正文文本 字符"/>
    <w:basedOn w:val="a0"/>
    <w:link w:val="a7"/>
    <w:uiPriority w:val="1"/>
    <w:semiHidden/>
    <w:rsid w:val="00444456"/>
    <w:rPr>
      <w:rFonts w:ascii="宋体" w:eastAsia="等线" w:hAnsi="宋体" w:cs="宋体"/>
      <w:kern w:val="0"/>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yoghurt</dc:creator>
  <cp:keywords/>
  <dc:description/>
  <cp:lastModifiedBy>Fu yoghurt</cp:lastModifiedBy>
  <cp:revision>18</cp:revision>
  <dcterms:created xsi:type="dcterms:W3CDTF">2020-05-16T05:00:00Z</dcterms:created>
  <dcterms:modified xsi:type="dcterms:W3CDTF">2020-05-16T05:54:00Z</dcterms:modified>
</cp:coreProperties>
</file>