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3B434" w14:textId="3D756E7A" w:rsidR="002542A5" w:rsidRDefault="006C388D" w:rsidP="006C388D">
      <w:pPr>
        <w:ind w:left="360" w:hanging="360"/>
        <w:jc w:val="center"/>
        <w:rPr>
          <w:b/>
          <w:bCs/>
          <w:sz w:val="30"/>
          <w:szCs w:val="30"/>
        </w:rPr>
      </w:pPr>
      <w:r w:rsidRPr="006C388D">
        <w:rPr>
          <w:rFonts w:hint="eastAsia"/>
          <w:b/>
          <w:bCs/>
          <w:sz w:val="30"/>
          <w:szCs w:val="30"/>
        </w:rPr>
        <w:t>6.8</w:t>
      </w:r>
      <w:r w:rsidRPr="006C388D">
        <w:rPr>
          <w:rFonts w:hint="eastAsia"/>
          <w:b/>
          <w:bCs/>
          <w:sz w:val="30"/>
          <w:szCs w:val="30"/>
        </w:rPr>
        <w:t>日周报</w:t>
      </w:r>
    </w:p>
    <w:p w14:paraId="5D1C1FF3" w14:textId="7B78FE9F" w:rsidR="0060748E" w:rsidRPr="002C18A7" w:rsidRDefault="0060748E" w:rsidP="006C388D">
      <w:pPr>
        <w:ind w:left="360" w:hanging="360"/>
        <w:jc w:val="center"/>
        <w:rPr>
          <w:rFonts w:hint="eastAsia"/>
          <w:szCs w:val="21"/>
        </w:rPr>
      </w:pPr>
      <w:r w:rsidRPr="002C18A7">
        <w:rPr>
          <w:rFonts w:hint="eastAsia"/>
          <w:szCs w:val="21"/>
        </w:rPr>
        <w:t>完成人：张楚楚</w:t>
      </w:r>
      <w:bookmarkStart w:id="0" w:name="_GoBack"/>
      <w:bookmarkEnd w:id="0"/>
    </w:p>
    <w:p w14:paraId="1739FA39" w14:textId="77777777" w:rsidR="00B81C51" w:rsidRPr="00AB744F" w:rsidRDefault="00B81C51" w:rsidP="00B81C51">
      <w:pPr>
        <w:pStyle w:val="a3"/>
        <w:numPr>
          <w:ilvl w:val="0"/>
          <w:numId w:val="1"/>
        </w:numPr>
        <w:ind w:firstLineChars="0"/>
        <w:rPr>
          <w:b/>
        </w:rPr>
      </w:pPr>
      <w:r w:rsidRPr="00AB744F">
        <w:rPr>
          <w:b/>
        </w:rPr>
        <w:t>项目信息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36"/>
        <w:gridCol w:w="1069"/>
        <w:gridCol w:w="1559"/>
        <w:gridCol w:w="1483"/>
        <w:gridCol w:w="1166"/>
        <w:gridCol w:w="1323"/>
      </w:tblGrid>
      <w:tr w:rsidR="00B81C51" w14:paraId="43E53832" w14:textId="77777777" w:rsidTr="00AB0292">
        <w:trPr>
          <w:jc w:val="center"/>
        </w:trPr>
        <w:tc>
          <w:tcPr>
            <w:tcW w:w="1336" w:type="dxa"/>
          </w:tcPr>
          <w:p w14:paraId="26412683" w14:textId="77777777" w:rsidR="00B81C51" w:rsidRDefault="00AB744F" w:rsidP="00AB74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00" w:type="dxa"/>
            <w:gridSpan w:val="5"/>
          </w:tcPr>
          <w:p w14:paraId="2C6F4635" w14:textId="77777777" w:rsidR="00B81C51" w:rsidRDefault="00AB744F" w:rsidP="00AB744F">
            <w:pPr>
              <w:pStyle w:val="a3"/>
              <w:ind w:firstLineChars="0" w:firstLine="0"/>
              <w:jc w:val="center"/>
            </w:pPr>
            <w:r w:rsidRPr="00AB744F">
              <w:rPr>
                <w:rFonts w:hint="eastAsia"/>
              </w:rPr>
              <w:t>基于</w:t>
            </w:r>
            <w:r w:rsidRPr="00AB744F">
              <w:rPr>
                <w:rFonts w:hint="eastAsia"/>
              </w:rPr>
              <w:t>Android</w:t>
            </w:r>
            <w:r w:rsidRPr="00AB744F">
              <w:rPr>
                <w:rFonts w:hint="eastAsia"/>
              </w:rPr>
              <w:t>的即时通讯系统</w:t>
            </w:r>
          </w:p>
        </w:tc>
      </w:tr>
      <w:tr w:rsidR="00AB0292" w14:paraId="457656A3" w14:textId="77777777" w:rsidTr="00AB0292">
        <w:trPr>
          <w:jc w:val="center"/>
        </w:trPr>
        <w:tc>
          <w:tcPr>
            <w:tcW w:w="1336" w:type="dxa"/>
          </w:tcPr>
          <w:p w14:paraId="4BA9A0F1" w14:textId="77777777" w:rsidR="00AB0292" w:rsidRDefault="00AB0292" w:rsidP="00AB74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项目成员</w:t>
            </w:r>
          </w:p>
        </w:tc>
        <w:tc>
          <w:tcPr>
            <w:tcW w:w="6600" w:type="dxa"/>
            <w:gridSpan w:val="5"/>
          </w:tcPr>
          <w:p w14:paraId="45902208" w14:textId="77777777" w:rsidR="00AB0292" w:rsidRPr="00AB744F" w:rsidRDefault="00AB0292" w:rsidP="00AB74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付自建、樊成帅、杨鹏、张明皓、张楚楚</w:t>
            </w:r>
          </w:p>
        </w:tc>
      </w:tr>
      <w:tr w:rsidR="00B81C51" w14:paraId="02B1519C" w14:textId="77777777" w:rsidTr="00AB0292">
        <w:trPr>
          <w:jc w:val="center"/>
        </w:trPr>
        <w:tc>
          <w:tcPr>
            <w:tcW w:w="1336" w:type="dxa"/>
          </w:tcPr>
          <w:p w14:paraId="67E67ADD" w14:textId="77777777" w:rsidR="00B81C51" w:rsidRDefault="00AB744F" w:rsidP="00AB74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提交日期</w:t>
            </w:r>
          </w:p>
        </w:tc>
        <w:tc>
          <w:tcPr>
            <w:tcW w:w="1069" w:type="dxa"/>
          </w:tcPr>
          <w:p w14:paraId="10044D59" w14:textId="77777777" w:rsidR="00B81C51" w:rsidRDefault="00AB744F" w:rsidP="00AB74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020.7.6</w:t>
            </w:r>
          </w:p>
        </w:tc>
        <w:tc>
          <w:tcPr>
            <w:tcW w:w="1559" w:type="dxa"/>
          </w:tcPr>
          <w:p w14:paraId="101819BD" w14:textId="77777777" w:rsidR="00B81C51" w:rsidRDefault="00AB744F" w:rsidP="00AB74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当前所处阶段</w:t>
            </w:r>
          </w:p>
        </w:tc>
        <w:tc>
          <w:tcPr>
            <w:tcW w:w="1483" w:type="dxa"/>
          </w:tcPr>
          <w:p w14:paraId="07A0294D" w14:textId="77777777" w:rsidR="00B81C51" w:rsidRDefault="00AB744F" w:rsidP="00AB74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代码编写</w:t>
            </w:r>
          </w:p>
        </w:tc>
        <w:tc>
          <w:tcPr>
            <w:tcW w:w="1166" w:type="dxa"/>
          </w:tcPr>
          <w:p w14:paraId="265D26F2" w14:textId="77777777" w:rsidR="00B81C51" w:rsidRDefault="00AB744F" w:rsidP="00AB74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阶段周期</w:t>
            </w:r>
          </w:p>
        </w:tc>
        <w:tc>
          <w:tcPr>
            <w:tcW w:w="1323" w:type="dxa"/>
          </w:tcPr>
          <w:p w14:paraId="5EABDFB0" w14:textId="77777777" w:rsidR="00B81C51" w:rsidRDefault="00AB744F" w:rsidP="00AB74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第三周</w:t>
            </w:r>
          </w:p>
        </w:tc>
      </w:tr>
    </w:tbl>
    <w:p w14:paraId="67948C03" w14:textId="77777777" w:rsidR="00B81C51" w:rsidRDefault="00B81C51" w:rsidP="00B81C51">
      <w:pPr>
        <w:pStyle w:val="a3"/>
        <w:ind w:left="360" w:firstLineChars="0" w:firstLine="0"/>
      </w:pPr>
    </w:p>
    <w:p w14:paraId="48CC2DBA" w14:textId="77777777" w:rsidR="00B81C51" w:rsidRPr="00AB744F" w:rsidRDefault="00B81C51" w:rsidP="00B81C51">
      <w:pPr>
        <w:pStyle w:val="a3"/>
        <w:numPr>
          <w:ilvl w:val="0"/>
          <w:numId w:val="1"/>
        </w:numPr>
        <w:ind w:firstLineChars="0"/>
        <w:rPr>
          <w:b/>
        </w:rPr>
      </w:pPr>
      <w:r w:rsidRPr="00AB744F">
        <w:rPr>
          <w:b/>
        </w:rPr>
        <w:t>本周任务跟踪情况</w:t>
      </w:r>
    </w:p>
    <w:p w14:paraId="5C0312DC" w14:textId="77777777" w:rsidR="00AB744F" w:rsidRDefault="00AB744F" w:rsidP="00AB744F">
      <w:pPr>
        <w:pStyle w:val="a3"/>
        <w:numPr>
          <w:ilvl w:val="1"/>
          <w:numId w:val="1"/>
        </w:numPr>
        <w:ind w:firstLineChars="0"/>
      </w:pPr>
      <w:r>
        <w:t>本周工作任务及完成情况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57"/>
        <w:gridCol w:w="4525"/>
        <w:gridCol w:w="2642"/>
      </w:tblGrid>
      <w:tr w:rsidR="00AB744F" w14:paraId="7CA68180" w14:textId="77777777" w:rsidTr="00AB744F">
        <w:trPr>
          <w:jc w:val="center"/>
        </w:trPr>
        <w:tc>
          <w:tcPr>
            <w:tcW w:w="757" w:type="dxa"/>
          </w:tcPr>
          <w:p w14:paraId="7CF75709" w14:textId="77777777" w:rsidR="00AB744F" w:rsidRDefault="00AB744F" w:rsidP="00AB74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525" w:type="dxa"/>
          </w:tcPr>
          <w:p w14:paraId="37D301A9" w14:textId="77777777" w:rsidR="00AB744F" w:rsidRDefault="00AB744F" w:rsidP="00AB74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本周工作任务</w:t>
            </w:r>
          </w:p>
        </w:tc>
        <w:tc>
          <w:tcPr>
            <w:tcW w:w="2642" w:type="dxa"/>
          </w:tcPr>
          <w:p w14:paraId="34F380F2" w14:textId="77777777" w:rsidR="00AB744F" w:rsidRDefault="00AB744F" w:rsidP="00AB74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完成百分比</w:t>
            </w:r>
          </w:p>
        </w:tc>
      </w:tr>
      <w:tr w:rsidR="00AB744F" w14:paraId="49DD000B" w14:textId="77777777" w:rsidTr="00AB744F">
        <w:trPr>
          <w:jc w:val="center"/>
        </w:trPr>
        <w:tc>
          <w:tcPr>
            <w:tcW w:w="757" w:type="dxa"/>
          </w:tcPr>
          <w:p w14:paraId="1AC3178B" w14:textId="77777777" w:rsidR="00AB744F" w:rsidRDefault="00AB744F" w:rsidP="00AB74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5" w:type="dxa"/>
          </w:tcPr>
          <w:p w14:paraId="496AF5B4" w14:textId="77777777" w:rsidR="00AB744F" w:rsidRDefault="00AB744F" w:rsidP="00AB74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完成好友请求通知用例的代码编写</w:t>
            </w:r>
          </w:p>
        </w:tc>
        <w:tc>
          <w:tcPr>
            <w:tcW w:w="2642" w:type="dxa"/>
          </w:tcPr>
          <w:p w14:paraId="2760DBCD" w14:textId="77777777" w:rsidR="00AB744F" w:rsidRDefault="00AB744F" w:rsidP="00AB74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 w:rsidR="00AB744F" w14:paraId="394E292D" w14:textId="77777777" w:rsidTr="00AB744F">
        <w:trPr>
          <w:jc w:val="center"/>
        </w:trPr>
        <w:tc>
          <w:tcPr>
            <w:tcW w:w="757" w:type="dxa"/>
          </w:tcPr>
          <w:p w14:paraId="3E578528" w14:textId="77777777" w:rsidR="00AB744F" w:rsidRDefault="00AB744F" w:rsidP="00AB74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25" w:type="dxa"/>
          </w:tcPr>
          <w:p w14:paraId="3E9C1D3B" w14:textId="77777777" w:rsidR="00AB744F" w:rsidRDefault="00AB744F" w:rsidP="00AB74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完成文字、语音消息用例的代码编写</w:t>
            </w:r>
          </w:p>
        </w:tc>
        <w:tc>
          <w:tcPr>
            <w:tcW w:w="2642" w:type="dxa"/>
          </w:tcPr>
          <w:p w14:paraId="061A4823" w14:textId="77777777" w:rsidR="00AB744F" w:rsidRDefault="00AB744F" w:rsidP="00AB74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 w:rsidR="00AB744F" w14:paraId="79E9A97F" w14:textId="77777777" w:rsidTr="00AB744F">
        <w:trPr>
          <w:jc w:val="center"/>
        </w:trPr>
        <w:tc>
          <w:tcPr>
            <w:tcW w:w="757" w:type="dxa"/>
          </w:tcPr>
          <w:p w14:paraId="068E819C" w14:textId="77777777" w:rsidR="00AB744F" w:rsidRDefault="00AB744F" w:rsidP="00AB74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25" w:type="dxa"/>
          </w:tcPr>
          <w:p w14:paraId="240F047B" w14:textId="77777777" w:rsidR="00AB744F" w:rsidRDefault="00AB744F" w:rsidP="00AB74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完成语音、视频通话用例的代码编写</w:t>
            </w:r>
          </w:p>
        </w:tc>
        <w:tc>
          <w:tcPr>
            <w:tcW w:w="2642" w:type="dxa"/>
          </w:tcPr>
          <w:p w14:paraId="6F2BAF1C" w14:textId="77777777" w:rsidR="00AB744F" w:rsidRDefault="00AB744F" w:rsidP="00AB744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</w:tbl>
    <w:p w14:paraId="141875BC" w14:textId="77777777" w:rsidR="00AB744F" w:rsidRDefault="00AB744F" w:rsidP="00AB744F">
      <w:pPr>
        <w:pStyle w:val="a3"/>
        <w:ind w:left="372" w:firstLineChars="0" w:firstLine="0"/>
      </w:pPr>
    </w:p>
    <w:p w14:paraId="096965DF" w14:textId="77777777" w:rsidR="00AB744F" w:rsidRDefault="00AB744F" w:rsidP="00AB744F">
      <w:pPr>
        <w:pStyle w:val="a3"/>
        <w:numPr>
          <w:ilvl w:val="1"/>
          <w:numId w:val="1"/>
        </w:numPr>
        <w:ind w:firstLineChars="0"/>
      </w:pPr>
      <w:r>
        <w:t>当前项目进度与项目计划的匹配程度</w:t>
      </w:r>
    </w:p>
    <w:p w14:paraId="2B75D4CF" w14:textId="77777777" w:rsidR="00AB744F" w:rsidRDefault="00AB744F" w:rsidP="00AB744F">
      <w:pPr>
        <w:pStyle w:val="a3"/>
        <w:ind w:left="372" w:firstLineChars="0" w:firstLine="0"/>
      </w:pPr>
      <w:r>
        <w:t>本项目整体实际进度与项目计划进度的匹配情况较为相符</w:t>
      </w:r>
      <w:r>
        <w:rPr>
          <w:rFonts w:hint="eastAsia"/>
        </w:rPr>
        <w:t>。</w:t>
      </w:r>
    </w:p>
    <w:p w14:paraId="6271D6E6" w14:textId="77777777" w:rsidR="00AB744F" w:rsidRDefault="00AB744F" w:rsidP="00AB744F">
      <w:pPr>
        <w:pStyle w:val="a3"/>
        <w:numPr>
          <w:ilvl w:val="1"/>
          <w:numId w:val="1"/>
        </w:numPr>
        <w:ind w:firstLineChars="0"/>
      </w:pPr>
      <w:r>
        <w:t>项目当前存在的问题及解决建议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57"/>
        <w:gridCol w:w="3633"/>
        <w:gridCol w:w="3534"/>
      </w:tblGrid>
      <w:tr w:rsidR="00AB0292" w14:paraId="761F6615" w14:textId="77777777" w:rsidTr="00AB0292">
        <w:trPr>
          <w:jc w:val="center"/>
        </w:trPr>
        <w:tc>
          <w:tcPr>
            <w:tcW w:w="757" w:type="dxa"/>
          </w:tcPr>
          <w:p w14:paraId="444E1D41" w14:textId="77777777" w:rsidR="00AB0292" w:rsidRDefault="00AB0292" w:rsidP="00501B3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633" w:type="dxa"/>
          </w:tcPr>
          <w:p w14:paraId="03C52F71" w14:textId="77777777" w:rsidR="00AB0292" w:rsidRDefault="00AB0292" w:rsidP="00501B3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3534" w:type="dxa"/>
          </w:tcPr>
          <w:p w14:paraId="3EB9B9F3" w14:textId="77777777" w:rsidR="00AB0292" w:rsidRDefault="00AB0292" w:rsidP="00501B3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解决建议</w:t>
            </w:r>
          </w:p>
        </w:tc>
      </w:tr>
      <w:tr w:rsidR="00AB0292" w14:paraId="705EBB8A" w14:textId="77777777" w:rsidTr="00047750">
        <w:trPr>
          <w:jc w:val="center"/>
        </w:trPr>
        <w:tc>
          <w:tcPr>
            <w:tcW w:w="757" w:type="dxa"/>
            <w:vAlign w:val="center"/>
          </w:tcPr>
          <w:p w14:paraId="2D9C266C" w14:textId="77777777" w:rsidR="00AB0292" w:rsidRDefault="00AB0292" w:rsidP="00501B3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33" w:type="dxa"/>
            <w:vAlign w:val="center"/>
          </w:tcPr>
          <w:p w14:paraId="5A7ABB33" w14:textId="77777777" w:rsidR="00AB0292" w:rsidRDefault="00AB0292" w:rsidP="00AB0292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设计易于遭到破坏。新增加的功能引起了其他部分发生错误，修正这些错误又引出更多的错误。</w:t>
            </w:r>
          </w:p>
        </w:tc>
        <w:tc>
          <w:tcPr>
            <w:tcW w:w="3534" w:type="dxa"/>
          </w:tcPr>
          <w:p w14:paraId="316C75AF" w14:textId="77777777" w:rsidR="00AB0292" w:rsidRDefault="00AB0292" w:rsidP="00AB0292">
            <w:pPr>
              <w:pStyle w:val="a3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将可维护性需求作为度量需求，多利用设计模式</w:t>
            </w:r>
            <w:r w:rsidR="00047750">
              <w:rPr>
                <w:rFonts w:hint="eastAsia"/>
              </w:rPr>
              <w:t>。</w:t>
            </w:r>
          </w:p>
          <w:p w14:paraId="28EB9278" w14:textId="77777777" w:rsidR="00AB0292" w:rsidRDefault="00AB0292" w:rsidP="00AB0292">
            <w:pPr>
              <w:pStyle w:val="a3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提前分配资源，测试人员提前参与</w:t>
            </w:r>
            <w:r w:rsidR="00047750">
              <w:rPr>
                <w:rFonts w:hint="eastAsia"/>
              </w:rPr>
              <w:t>。</w:t>
            </w:r>
          </w:p>
        </w:tc>
      </w:tr>
      <w:tr w:rsidR="00AB0292" w14:paraId="17F3DCAD" w14:textId="77777777" w:rsidTr="00047750">
        <w:trPr>
          <w:jc w:val="center"/>
        </w:trPr>
        <w:tc>
          <w:tcPr>
            <w:tcW w:w="757" w:type="dxa"/>
            <w:vAlign w:val="center"/>
          </w:tcPr>
          <w:p w14:paraId="7D4D94F1" w14:textId="77777777" w:rsidR="00AB0292" w:rsidRDefault="00AB0292" w:rsidP="00501B3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33" w:type="dxa"/>
            <w:vAlign w:val="center"/>
          </w:tcPr>
          <w:p w14:paraId="2457CC7A" w14:textId="77777777" w:rsidR="00AB0292" w:rsidRDefault="00AB0292" w:rsidP="00047750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代码编写时对编程语言及工作不能准确掌握</w:t>
            </w:r>
            <w:r w:rsidR="00047750">
              <w:rPr>
                <w:rFonts w:hint="eastAsia"/>
              </w:rPr>
              <w:t>，有时会引起不必要的重复。</w:t>
            </w:r>
          </w:p>
        </w:tc>
        <w:tc>
          <w:tcPr>
            <w:tcW w:w="3534" w:type="dxa"/>
          </w:tcPr>
          <w:p w14:paraId="574C1F96" w14:textId="77777777" w:rsidR="00AB0292" w:rsidRDefault="00047750" w:rsidP="00047750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避免复制代码，坚持设计回溯，对冗余代码即使重构。</w:t>
            </w:r>
          </w:p>
          <w:p w14:paraId="1E64B155" w14:textId="77777777" w:rsidR="00047750" w:rsidRDefault="00047750" w:rsidP="00047750">
            <w:pPr>
              <w:pStyle w:val="a3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制定统一的规范，通过交叉检视评审。</w:t>
            </w:r>
          </w:p>
        </w:tc>
      </w:tr>
    </w:tbl>
    <w:p w14:paraId="0165A7AD" w14:textId="77777777" w:rsidR="00AB744F" w:rsidRDefault="00AB744F" w:rsidP="00AB744F">
      <w:pPr>
        <w:pStyle w:val="a3"/>
        <w:ind w:left="372" w:firstLineChars="0" w:firstLine="0"/>
      </w:pPr>
    </w:p>
    <w:p w14:paraId="33DE4E9F" w14:textId="77777777" w:rsidR="00B81C51" w:rsidRDefault="00B81C51" w:rsidP="00B81C51">
      <w:pPr>
        <w:pStyle w:val="a3"/>
        <w:numPr>
          <w:ilvl w:val="0"/>
          <w:numId w:val="1"/>
        </w:numPr>
        <w:ind w:firstLineChars="0"/>
        <w:rPr>
          <w:b/>
        </w:rPr>
      </w:pPr>
      <w:r w:rsidRPr="00AB744F">
        <w:rPr>
          <w:b/>
        </w:rPr>
        <w:t>下周工作计划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57"/>
        <w:gridCol w:w="4525"/>
        <w:gridCol w:w="2642"/>
      </w:tblGrid>
      <w:tr w:rsidR="00AB0292" w14:paraId="07E004CC" w14:textId="77777777" w:rsidTr="00501B3F">
        <w:trPr>
          <w:jc w:val="center"/>
        </w:trPr>
        <w:tc>
          <w:tcPr>
            <w:tcW w:w="757" w:type="dxa"/>
          </w:tcPr>
          <w:p w14:paraId="727AFB22" w14:textId="77777777" w:rsidR="00AB0292" w:rsidRDefault="00AB0292" w:rsidP="00501B3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525" w:type="dxa"/>
          </w:tcPr>
          <w:p w14:paraId="730136BB" w14:textId="77777777" w:rsidR="00AB0292" w:rsidRDefault="00AB0292" w:rsidP="00501B3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下周工作计划</w:t>
            </w:r>
          </w:p>
        </w:tc>
        <w:tc>
          <w:tcPr>
            <w:tcW w:w="2642" w:type="dxa"/>
          </w:tcPr>
          <w:p w14:paraId="109D9168" w14:textId="77777777" w:rsidR="00AB0292" w:rsidRDefault="00AB0292" w:rsidP="00501B3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预期百分比</w:t>
            </w:r>
          </w:p>
        </w:tc>
      </w:tr>
      <w:tr w:rsidR="00AB0292" w14:paraId="49641E51" w14:textId="77777777" w:rsidTr="00501B3F">
        <w:trPr>
          <w:jc w:val="center"/>
        </w:trPr>
        <w:tc>
          <w:tcPr>
            <w:tcW w:w="757" w:type="dxa"/>
          </w:tcPr>
          <w:p w14:paraId="3824BA8F" w14:textId="77777777" w:rsidR="00AB0292" w:rsidRDefault="00AB0292" w:rsidP="00501B3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25" w:type="dxa"/>
          </w:tcPr>
          <w:p w14:paraId="7415DF7B" w14:textId="77777777" w:rsidR="00AB0292" w:rsidRDefault="00AB0292" w:rsidP="00501B3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完成删除好友用例的代码编写</w:t>
            </w:r>
          </w:p>
        </w:tc>
        <w:tc>
          <w:tcPr>
            <w:tcW w:w="2642" w:type="dxa"/>
          </w:tcPr>
          <w:p w14:paraId="062B623B" w14:textId="77777777" w:rsidR="00AB0292" w:rsidRDefault="00AB0292" w:rsidP="00501B3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 w:rsidR="00AB0292" w14:paraId="78462772" w14:textId="77777777" w:rsidTr="00501B3F">
        <w:trPr>
          <w:jc w:val="center"/>
        </w:trPr>
        <w:tc>
          <w:tcPr>
            <w:tcW w:w="757" w:type="dxa"/>
          </w:tcPr>
          <w:p w14:paraId="20EBDBB3" w14:textId="77777777" w:rsidR="00AB0292" w:rsidRDefault="00AB0292" w:rsidP="00501B3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25" w:type="dxa"/>
          </w:tcPr>
          <w:p w14:paraId="13582671" w14:textId="77777777" w:rsidR="00AB0292" w:rsidRDefault="00AB0292" w:rsidP="00501B3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完成修改备注用例的代码编写</w:t>
            </w:r>
          </w:p>
        </w:tc>
        <w:tc>
          <w:tcPr>
            <w:tcW w:w="2642" w:type="dxa"/>
          </w:tcPr>
          <w:p w14:paraId="37C76A4F" w14:textId="77777777" w:rsidR="00AB0292" w:rsidRDefault="00AB0292" w:rsidP="00501B3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 w:rsidR="00AB0292" w14:paraId="1DC96889" w14:textId="77777777" w:rsidTr="00501B3F">
        <w:trPr>
          <w:jc w:val="center"/>
        </w:trPr>
        <w:tc>
          <w:tcPr>
            <w:tcW w:w="757" w:type="dxa"/>
          </w:tcPr>
          <w:p w14:paraId="36643CF2" w14:textId="77777777" w:rsidR="00AB0292" w:rsidRDefault="00AB0292" w:rsidP="00501B3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25" w:type="dxa"/>
          </w:tcPr>
          <w:p w14:paraId="3E82E58F" w14:textId="77777777" w:rsidR="00AB0292" w:rsidRDefault="00AB0292" w:rsidP="00501B3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完成删除会话用例的代码编写</w:t>
            </w:r>
          </w:p>
        </w:tc>
        <w:tc>
          <w:tcPr>
            <w:tcW w:w="2642" w:type="dxa"/>
          </w:tcPr>
          <w:p w14:paraId="3EAD6A07" w14:textId="77777777" w:rsidR="00AB0292" w:rsidRDefault="00AB0292" w:rsidP="00501B3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</w:tbl>
    <w:p w14:paraId="52BC0904" w14:textId="77777777" w:rsidR="00A534C1" w:rsidRDefault="00A534C1" w:rsidP="00C40A8C">
      <w:pPr>
        <w:pStyle w:val="a3"/>
        <w:ind w:left="360" w:firstLineChars="0" w:firstLine="0"/>
        <w:rPr>
          <w:b/>
        </w:rPr>
      </w:pPr>
    </w:p>
    <w:p w14:paraId="12B2AF9B" w14:textId="77777777" w:rsidR="00B81C51" w:rsidRPr="00AB744F" w:rsidRDefault="00B81C51" w:rsidP="00B81C51">
      <w:pPr>
        <w:pStyle w:val="a3"/>
        <w:numPr>
          <w:ilvl w:val="0"/>
          <w:numId w:val="1"/>
        </w:numPr>
        <w:ind w:firstLineChars="0"/>
        <w:rPr>
          <w:b/>
        </w:rPr>
      </w:pPr>
      <w:r w:rsidRPr="00AB744F">
        <w:rPr>
          <w:rFonts w:hint="eastAsia"/>
          <w:b/>
        </w:rPr>
        <w:t>项目风险及拟采取的措施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57"/>
        <w:gridCol w:w="3633"/>
        <w:gridCol w:w="3534"/>
      </w:tblGrid>
      <w:tr w:rsidR="00A534C1" w14:paraId="02643A13" w14:textId="77777777" w:rsidTr="00501B3F">
        <w:trPr>
          <w:jc w:val="center"/>
        </w:trPr>
        <w:tc>
          <w:tcPr>
            <w:tcW w:w="757" w:type="dxa"/>
          </w:tcPr>
          <w:p w14:paraId="6C0775EB" w14:textId="77777777" w:rsidR="00A534C1" w:rsidRDefault="00A534C1" w:rsidP="00501B3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633" w:type="dxa"/>
          </w:tcPr>
          <w:p w14:paraId="7543A371" w14:textId="77777777" w:rsidR="00A534C1" w:rsidRDefault="00A534C1" w:rsidP="00501B3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风险</w:t>
            </w:r>
          </w:p>
        </w:tc>
        <w:tc>
          <w:tcPr>
            <w:tcW w:w="3534" w:type="dxa"/>
          </w:tcPr>
          <w:p w14:paraId="3EE2159F" w14:textId="77777777" w:rsidR="00A534C1" w:rsidRDefault="00A534C1" w:rsidP="00501B3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措施</w:t>
            </w:r>
          </w:p>
        </w:tc>
      </w:tr>
      <w:tr w:rsidR="00A534C1" w:rsidRPr="00A534C1" w14:paraId="059B31A6" w14:textId="77777777" w:rsidTr="00501B3F">
        <w:trPr>
          <w:jc w:val="center"/>
        </w:trPr>
        <w:tc>
          <w:tcPr>
            <w:tcW w:w="757" w:type="dxa"/>
            <w:vAlign w:val="center"/>
          </w:tcPr>
          <w:p w14:paraId="5A149F0D" w14:textId="77777777" w:rsidR="00A534C1" w:rsidRDefault="00A534C1" w:rsidP="00501B3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33" w:type="dxa"/>
            <w:vAlign w:val="center"/>
          </w:tcPr>
          <w:p w14:paraId="64269FBF" w14:textId="77777777" w:rsidR="00A534C1" w:rsidRDefault="00A534C1" w:rsidP="00501B3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进度风险：由于资源调配等问题可能使软件项目不能在预定时间内完成。</w:t>
            </w:r>
          </w:p>
        </w:tc>
        <w:tc>
          <w:tcPr>
            <w:tcW w:w="3534" w:type="dxa"/>
          </w:tcPr>
          <w:p w14:paraId="38CB540E" w14:textId="77777777" w:rsidR="00A534C1" w:rsidRDefault="00A534C1" w:rsidP="00A534C1">
            <w:pPr>
              <w:pStyle w:val="a3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分阶段交付产品、增加项目监控的频度和力度。</w:t>
            </w:r>
          </w:p>
          <w:p w14:paraId="6B64659D" w14:textId="77777777" w:rsidR="00A534C1" w:rsidRDefault="00A534C1" w:rsidP="00A534C1">
            <w:pPr>
              <w:pStyle w:val="a3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在时间进度管理上充分考虑潜在因素，适当留余地。</w:t>
            </w:r>
          </w:p>
        </w:tc>
      </w:tr>
      <w:tr w:rsidR="00A534C1" w14:paraId="654BA914" w14:textId="77777777" w:rsidTr="00501B3F">
        <w:trPr>
          <w:jc w:val="center"/>
        </w:trPr>
        <w:tc>
          <w:tcPr>
            <w:tcW w:w="757" w:type="dxa"/>
            <w:vAlign w:val="center"/>
          </w:tcPr>
          <w:p w14:paraId="2DCC594A" w14:textId="77777777" w:rsidR="00A534C1" w:rsidRDefault="00A534C1" w:rsidP="00501B3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33" w:type="dxa"/>
            <w:vAlign w:val="center"/>
          </w:tcPr>
          <w:p w14:paraId="138A3744" w14:textId="77777777" w:rsidR="00A534C1" w:rsidRDefault="00A534C1" w:rsidP="00501B3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技术风险：由于技术本身存在缺陷或对技术的掌握不够深入可能造成产品性能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高等问题。</w:t>
            </w:r>
          </w:p>
        </w:tc>
        <w:tc>
          <w:tcPr>
            <w:tcW w:w="3534" w:type="dxa"/>
          </w:tcPr>
          <w:p w14:paraId="3876D4D7" w14:textId="77777777" w:rsidR="00A534C1" w:rsidRDefault="00A534C1" w:rsidP="00A534C1">
            <w:pPr>
              <w:pStyle w:val="a3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做好各阶段的技术评审工作，通过集体智慧确保技术的可行性和方案的正确性。</w:t>
            </w:r>
          </w:p>
          <w:p w14:paraId="41D00B3B" w14:textId="77777777" w:rsidR="00A534C1" w:rsidRDefault="00A534C1" w:rsidP="00A534C1">
            <w:pPr>
              <w:pStyle w:val="a3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在技术创新和技术风险之间</w:t>
            </w:r>
            <w:r>
              <w:rPr>
                <w:rFonts w:hint="eastAsia"/>
              </w:rPr>
              <w:lastRenderedPageBreak/>
              <w:t>进行平衡，做好创新技术的研究和试验工作。</w:t>
            </w:r>
          </w:p>
        </w:tc>
      </w:tr>
    </w:tbl>
    <w:p w14:paraId="22A24B85" w14:textId="77777777" w:rsidR="00B81C51" w:rsidRPr="00A534C1" w:rsidRDefault="00B81C51" w:rsidP="00A534C1"/>
    <w:sectPr w:rsidR="00B81C51" w:rsidRPr="00A53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6DFD4" w14:textId="77777777" w:rsidR="00716611" w:rsidRDefault="00716611" w:rsidP="002542A5">
      <w:r>
        <w:separator/>
      </w:r>
    </w:p>
  </w:endnote>
  <w:endnote w:type="continuationSeparator" w:id="0">
    <w:p w14:paraId="426C552A" w14:textId="77777777" w:rsidR="00716611" w:rsidRDefault="00716611" w:rsidP="00254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0E51C" w14:textId="77777777" w:rsidR="00716611" w:rsidRDefault="00716611" w:rsidP="002542A5">
      <w:r>
        <w:separator/>
      </w:r>
    </w:p>
  </w:footnote>
  <w:footnote w:type="continuationSeparator" w:id="0">
    <w:p w14:paraId="7C75DDC7" w14:textId="77777777" w:rsidR="00716611" w:rsidRDefault="00716611" w:rsidP="00254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E2AB8"/>
    <w:multiLevelType w:val="hybridMultilevel"/>
    <w:tmpl w:val="92F41514"/>
    <w:lvl w:ilvl="0" w:tplc="923454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662322"/>
    <w:multiLevelType w:val="hybridMultilevel"/>
    <w:tmpl w:val="8B98D31A"/>
    <w:lvl w:ilvl="0" w:tplc="10ECA1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885550"/>
    <w:multiLevelType w:val="multilevel"/>
    <w:tmpl w:val="18024D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25402D8"/>
    <w:multiLevelType w:val="hybridMultilevel"/>
    <w:tmpl w:val="67DE3258"/>
    <w:lvl w:ilvl="0" w:tplc="96C6AB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A65447"/>
    <w:multiLevelType w:val="hybridMultilevel"/>
    <w:tmpl w:val="E48093F4"/>
    <w:lvl w:ilvl="0" w:tplc="2A1009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C51"/>
    <w:rsid w:val="00047750"/>
    <w:rsid w:val="002542A5"/>
    <w:rsid w:val="002C18A7"/>
    <w:rsid w:val="0060748E"/>
    <w:rsid w:val="006C388D"/>
    <w:rsid w:val="00716611"/>
    <w:rsid w:val="00A534C1"/>
    <w:rsid w:val="00AB0292"/>
    <w:rsid w:val="00AB744F"/>
    <w:rsid w:val="00B81C51"/>
    <w:rsid w:val="00C049D0"/>
    <w:rsid w:val="00C4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D99EA"/>
  <w15:chartTrackingRefBased/>
  <w15:docId w15:val="{63F93879-C38B-4A3B-940F-C52B3F04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C51"/>
    <w:pPr>
      <w:ind w:firstLineChars="200" w:firstLine="420"/>
    </w:pPr>
  </w:style>
  <w:style w:type="table" w:styleId="a4">
    <w:name w:val="Table Grid"/>
    <w:basedOn w:val="a1"/>
    <w:uiPriority w:val="39"/>
    <w:rsid w:val="00B81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54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42A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4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42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CHUCHU</dc:creator>
  <cp:keywords/>
  <dc:description/>
  <cp:lastModifiedBy>Fu yoghurt</cp:lastModifiedBy>
  <cp:revision>6</cp:revision>
  <dcterms:created xsi:type="dcterms:W3CDTF">2020-07-04T02:15:00Z</dcterms:created>
  <dcterms:modified xsi:type="dcterms:W3CDTF">2020-07-04T06:03:00Z</dcterms:modified>
</cp:coreProperties>
</file>