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0"/>
        <w:rPr>
          <w:sz w:val="32"/>
          <w:sz w:val="32"/>
          <w:szCs w:val="32"/>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w:t>
      </w:r>
      <w:r/>
    </w:p>
    <w:p>
      <w:pPr>
        <w:pStyle w:val="Normal"/>
      </w:pPr>
      <w:r>
        <w:rPr/>
      </w:r>
      <w:r/>
    </w:p>
    <w:p>
      <w:pPr>
        <w:pStyle w:val="Cmsor3"/>
      </w:pPr>
      <w:r>
        <w:rPr/>
        <w:t>Bevezető gondolatok a szövegbányászatról</w:t>
      </w:r>
      <w:r/>
    </w:p>
    <w:p>
      <w:pPr>
        <w:pStyle w:val="Normal"/>
      </w:pPr>
      <w:r>
        <w:rPr/>
        <w:t>Az emberek, már a kezdeti, ősi civilizációkban is, a szóbeli mellett, jellemzően szövegesen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r>
      <w:r/>
    </w:p>
    <w:p>
      <w:pPr>
        <w:pStyle w:val="Normal"/>
      </w:pPr>
      <w:r>
        <w:rPr/>
        <w:t>A szövegbányászat egy általános modellje:</w:t>
      </w:r>
      <w:r/>
    </w:p>
    <w:p>
      <w:pPr>
        <w:pStyle w:val="Normal"/>
      </w:pPr>
      <w:r>
        <w:rPr/>
        <w:t>kép?</w:t>
      </w:r>
      <w:r/>
    </w:p>
    <w:p>
      <w:pPr>
        <w:pStyle w:val="Normal"/>
      </w:pPr>
      <w:r>
        <w:rPr/>
        <w:t>Dokumentum gyűjtemény -&gt;</w:t>
      </w:r>
      <w:r/>
    </w:p>
    <w:p>
      <w:pPr>
        <w:pStyle w:val="Normal"/>
      </w:pPr>
      <w:r>
        <w:rPr>
          <w:rFonts w:eastAsia="Calibri" w:cs="" w:cstheme="minorBidi" w:eastAsiaTheme="minorHAnsi"/>
          <w:color w:val="00000A"/>
          <w:sz w:val="22"/>
          <w:szCs w:val="22"/>
          <w:lang w:val="hu-HU" w:eastAsia="en-US" w:bidi="ar-SA"/>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rFonts w:eastAsia="Calibri" w:cs="" w:cstheme="minorBidi" w:eastAsiaTheme="minorHAnsi"/>
          <w:color w:val="00000A"/>
          <w:sz w:val="22"/>
          <w:szCs w:val="22"/>
          <w:lang w:val="hu-HU" w:eastAsia="en-US" w:bidi="ar-SA"/>
        </w:rPr>
        <w:t>Ezek a főbb feladattípusok a k</w:t>
      </w:r>
      <w:r>
        <w:rPr/>
        <w:t>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A szövegbányászat és az adatbányászat összehasonlítása</w:t>
      </w:r>
      <w:r/>
    </w:p>
    <w:p>
      <w:pPr>
        <w:pStyle w:val="Cmsor2"/>
      </w:pPr>
      <w:r>
        <w:rPr/>
        <w:t>Szövegbányászati előfeldolgozás</w:t>
      </w:r>
      <w:r/>
    </w:p>
    <w:p>
      <w:pPr>
        <w:pStyle w:val="Normal"/>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pPr>
      <w:r>
        <w:rPr/>
        <w:t>A dokumentum alapvető jellemzői</w:t>
      </w:r>
      <w:r/>
    </w:p>
    <w:p>
      <w:pPr>
        <w:pStyle w:val="Cmsor3"/>
      </w:pPr>
      <w:r>
        <w:rPr/>
        <w:t>dokumentumot hordozó médium:</w:t>
      </w:r>
      <w:r/>
    </w:p>
    <w:p>
      <w:pPr>
        <w:pStyle w:val="Normal"/>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pPr>
      <w:r>
        <w:rPr/>
        <w:t>dokumentum elérési helye:</w:t>
      </w:r>
      <w:r/>
    </w:p>
    <w:p>
      <w:pPr>
        <w:pStyle w:val="Normal"/>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r/>
    </w:p>
    <w:p>
      <w:pPr>
        <w:pStyle w:val="Cmsor3"/>
      </w:pPr>
      <w:r>
        <w:rPr/>
        <w:t>Mérete</w:t>
      </w:r>
      <w:r/>
    </w:p>
    <w:p>
      <w:pPr>
        <w:pStyle w:val="Normal"/>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pPr>
      <w:r>
        <w:rPr/>
        <w:t>statisztikai jellemzői</w:t>
      </w:r>
      <w:r/>
    </w:p>
    <w:p>
      <w:pPr>
        <w:pStyle w:val="Normal"/>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pPr>
      <w:r>
        <w:rPr/>
        <w:t>Metaadatai</w:t>
      </w:r>
      <w:r/>
    </w:p>
    <w:p>
      <w:pPr>
        <w:pStyle w:val="Normal"/>
      </w:pPr>
      <w:r>
        <w:rPr/>
        <w:t>A dokumentum adathordozón való tárolásakor keletkeznek metaadatok, mint a keletkezési ideje, az utolsó módosítás ideje, a fájlnév, illetve a hozzáférést módosító attribútumok.</w:t>
      </w:r>
      <w:r/>
    </w:p>
    <w:p>
      <w:pPr>
        <w:pStyle w:val="Normal"/>
      </w:pPr>
      <w:r>
        <w:rP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Formátuma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r/>
    </w:p>
    <w:p>
      <w:pPr>
        <w:pStyle w:val="Cmsor3"/>
      </w:pPr>
      <w:r>
        <w:rPr/>
        <w:t>Karakterkódolása</w:t>
      </w:r>
      <w:r/>
    </w:p>
    <w:p>
      <w:pPr>
        <w:pStyle w:val="Normal"/>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w:t>
      </w:r>
      <w:r>
        <w:rPr>
          <w:i/>
        </w:rPr>
        <w:t>American Standard Code for Information Interchange</w:t>
      </w:r>
      <w:r>
        <w:rPr/>
        <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
      </w:r>
      <w:hyperlink r:id="rId2">
        <w:r>
          <w:rPr>
            <w:rStyle w:val="Internethivatkozs"/>
          </w:rPr>
          <w:t>ISO 8859-1</w:t>
        </w:r>
      </w:hyperlink>
      <w:r>
        <w:rPr/>
        <w:t xml:space="preserve"> Latin-1-es kódolás a nyugat európai, míg az </w:t>
      </w:r>
      <w:hyperlink r:id="rId3">
        <w:r>
          <w:rPr>
            <w:rStyle w:val="Internethivatkozs"/>
          </w:rPr>
          <w:t>ISO 8859-</w:t>
        </w:r>
      </w:hyperlink>
      <w:r>
        <w:rPr/>
        <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r/>
    </w:p>
    <w:p>
      <w:pPr>
        <w:pStyle w:val="Normal"/>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pPr>
      <w:r>
        <w:rPr/>
        <w:t>A karakterkódolási információt esetenként maga a fájl tartalmazza, ha nem ismerjük, akkor az előfeldolgozás helyessége nem garantálható.</w:t>
      </w:r>
      <w:r/>
    </w:p>
    <w:p>
      <w:pPr>
        <w:pStyle w:val="Cmsor2"/>
      </w:pPr>
      <w:r>
        <w:rPr/>
        <w:t>Modellalkotás</w:t>
      </w:r>
      <w:r/>
    </w:p>
    <w:p>
      <w:pPr>
        <w:pStyle w:val="Cmsor3"/>
      </w:pPr>
      <w:r>
        <w:rPr/>
        <w:t>Az ismertebb dokumentum reprezentációs modellek bemutatása</w:t>
      </w:r>
      <w:r/>
    </w:p>
    <w:p>
      <w:pPr>
        <w:pStyle w:val="Normal"/>
      </w:pPr>
      <w:r>
        <w:rP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rFonts w:eastAsia="Calibri" w:cs="" w:cstheme="minorBidi" w:eastAsiaTheme="minorHAnsi"/>
          <w:color w:val="00000A"/>
          <w:sz w:val="22"/>
          <w:szCs w:val="22"/>
          <w:lang w:val="hu-HU" w:eastAsia="en-US" w:bidi="ar-SA"/>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rFonts w:eastAsia="Calibri" w:cs="" w:cstheme="minorBidi" w:eastAsiaTheme="minorHAnsi"/>
          <w:color w:val="00000A"/>
          <w:sz w:val="22"/>
          <w:szCs w:val="22"/>
          <w:lang w:val="hu-HU" w:eastAsia="en-US" w:bidi="ar-SA"/>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pPr>
      <w:r>
        <w:rPr/>
        <w:t>A vektortér modell</w:t>
      </w:r>
      <w:r/>
    </w:p>
    <w:p>
      <w:pPr>
        <w:pStyle w:val="Szvegtrzs"/>
      </w:pPr>
      <w:r>
        <w:rPr/>
        <w:t xml:space="preserve">A vektortér modellben hatékonyan meg lehet határozni a dokumentumok távolságát, illetve hasonlóságát. A szövegbányászatnál gyakran élünk különböző intuitív heurisztikákkal, melyek meghatározzák, </w:t>
      </w:r>
      <w:r>
        <w:rPr/>
        <w:t>az ezeket felhasználó</w:t>
      </w:r>
      <w:r>
        <w:rPr/>
        <w:t xml:space="preserve"> eszközök </w:t>
      </w:r>
      <w:r>
        <w:rPr/>
        <w:t>fel</w:t>
      </w:r>
      <w:r>
        <w:rPr/>
        <w:t>használ</w:t>
      </w:r>
      <w:r>
        <w:rPr/>
        <w:t>hatósági</w:t>
      </w:r>
      <w:r>
        <w:rPr/>
        <w:t xml:space="preserve"> körét és korlátait. </w:t>
      </w:r>
      <w:r>
        <w:rPr/>
        <w:t>A vektortér modellnél</w:t>
      </w:r>
      <w:r>
        <w:rPr/>
        <w:t xml:space="preserve"> az</w:t>
      </w:r>
      <w:r>
        <w:rPr/>
        <w:t>t</w:t>
      </w:r>
      <w:r>
        <w:rPr/>
        <w:t xml:space="preserve"> jelentjük ki intuitív módon, hogy azokat a dokumentumokat tekintjük hasonlónak, melyek szókészlete átfedi egymást, </w:t>
      </w:r>
      <w:r>
        <w:rPr/>
        <w:t>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r/>
    </w:p>
    <w:p>
      <w:pPr>
        <w:pStyle w:val="Cmsor3"/>
      </w:pPr>
      <w:r>
        <w:rPr/>
        <w:t>A szó-dokumentum mátrix jellemző súlyozási sémái</w:t>
      </w:r>
      <w:r/>
    </w:p>
    <w:p>
      <w:pPr>
        <w:pStyle w:val="Szvegtrzs"/>
      </w:pPr>
      <w:r>
        <w:rP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w:t>
      </w:r>
      <w:r>
        <w:rPr/>
        <w:t xml:space="preserve">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Szvegtrzs"/>
      </w:pPr>
      <w:r>
        <w:rPr/>
        <w:t>idf(tk) = log(N/nk)</w:t>
      </w:r>
      <w:r/>
    </w:p>
    <w:p>
      <w:pPr>
        <w:pStyle w:val="Szvegtrzs"/>
      </w:pPr>
      <w:r>
        <w:rPr/>
        <w:t xml:space="preserve">A leggyakrabban használt tk-idf (term frequency and inverse document frequency) súlyozást úgy kapjuk, hogy a vektortérmodell </w:t>
      </w:r>
      <w:r>
        <w:rPr/>
        <w:t>szavakat reprezentáló</w:t>
      </w:r>
      <w:r>
        <w:rPr/>
        <w:t xml:space="preserve"> </w:t>
      </w:r>
      <w:r>
        <w:rPr/>
        <w:t>tengelyeit az adott szavak idf által megadott relevanciájával arányosan súlyozzuk.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Tehát a szó-dokumentum mátrix adott dik súlya kiszámítható a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dik= fki * idf(tk) képlettel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E mellett számos más képlete, és módosulata létezik, amikre most nem térek ki.</w:t>
      </w:r>
      <w:r/>
    </w:p>
    <w:p>
      <w:pPr>
        <w:pStyle w:val="Szvegtrzs"/>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Cmsor2"/>
      </w:pPr>
      <w:r>
        <w:rPr/>
        <w:t>Módok a szöveg felbontására, illetve a szótár felépítésére</w:t>
      </w:r>
      <w:r/>
    </w:p>
    <w:p>
      <w:pPr>
        <w:pStyle w:val="Normal"/>
      </w:pPr>
      <w:r>
        <w:rPr>
          <w:rFonts w:eastAsia="Calibri" w:cs="" w:cstheme="minorBidi" w:eastAsiaTheme="minorHAnsi"/>
          <w:color w:val="00000A"/>
          <w:sz w:val="22"/>
          <w:szCs w:val="22"/>
          <w:lang w:val="hu-HU" w:eastAsia="en-US" w:bidi="ar-SA"/>
        </w:rPr>
        <w:t xml:space="preserve">Mielőtt felírhatnánk a választott modellbe a dokumentumainkat, számos azt megelőző előfeldolgozási lépésre lehet szükségünk. </w:t>
      </w:r>
      <w:r>
        <w:rPr>
          <w:rFonts w:eastAsia="Calibri" w:cs="" w:cstheme="minorBidi" w:eastAsiaTheme="minorHAnsi"/>
          <w:color w:val="00000A"/>
          <w:sz w:val="22"/>
          <w:szCs w:val="22"/>
          <w:lang w:val="hu-HU" w:eastAsia="en-US" w:bidi="ar-SA"/>
        </w:rPr>
        <w:t>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rFonts w:eastAsia="" w:cs="" w:cstheme="majorBidi" w:eastAsiaTheme="majorEastAsia"/>
          <w:color w:val="1F4D78" w:themeColor="accent1" w:themeShade="7f"/>
          <w:sz w:val="24"/>
          <w:szCs w:val="24"/>
          <w:lang w:val="hu-HU" w:eastAsia="en-US" w:bidi="ar-SA"/>
        </w:rPr>
        <w:t>A strukturális szegmentálás</w:t>
      </w:r>
      <w:r/>
    </w:p>
    <w:p>
      <w:pPr>
        <w:pStyle w:val="Normal"/>
      </w:pPr>
      <w:r>
        <w:rPr>
          <w:rFonts w:eastAsia="Calibri" w:cs="" w:cstheme="minorBidi" w:eastAsiaTheme="minorHAnsi"/>
          <w:color w:val="00000A"/>
          <w:sz w:val="22"/>
          <w:szCs w:val="22"/>
          <w:lang w:val="hu-HU" w:eastAsia="en-US" w:bidi="ar-SA"/>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az például az egyszerű szövegekből nehézkes, és esetenként koránt sem egyértelmű feladat is lehet.</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rFonts w:eastAsia="" w:cs="" w:cstheme="majorBidi" w:eastAsiaTheme="majorEastAsia"/>
          <w:color w:val="1F4D78" w:themeColor="accent1" w:themeShade="7f"/>
          <w:sz w:val="24"/>
          <w:szCs w:val="24"/>
          <w:lang w:val="hu-HU" w:eastAsia="en-US" w:bidi="ar-SA"/>
        </w:rPr>
        <w:t>Mondatokra bontás</w:t>
      </w:r>
      <w:r/>
    </w:p>
    <w:p>
      <w:pPr>
        <w:pStyle w:val="Normal"/>
      </w:pPr>
      <w:r>
        <w:rPr>
          <w:rFonts w:eastAsia="Calibri" w:cs="" w:cstheme="minorBidi" w:eastAsiaTheme="minorHAnsi"/>
          <w:color w:val="00000A"/>
          <w:sz w:val="22"/>
          <w:szCs w:val="22"/>
          <w:lang w:val="hu-HU" w:eastAsia="en-US" w:bidi="ar-SA"/>
        </w:rPr>
        <w:t>A szövegeink mondatokra való bontása</w:t>
      </w:r>
      <w:r/>
    </w:p>
    <w:p>
      <w:pPr>
        <w:pStyle w:val="Normal"/>
      </w:pPr>
      <w:r>
        <w:rPr>
          <w:rFonts w:eastAsia="Calibri" w:cs="" w:cstheme="minorBidi" w:eastAsiaTheme="minorHAnsi"/>
          <w:color w:val="00000A"/>
          <w:sz w:val="22"/>
          <w:szCs w:val="22"/>
          <w:lang w:val="hu-HU" w:eastAsia="en-US" w:bidi="ar-SA"/>
        </w:rPr>
        <w:t>Tokenizálás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rFonts w:eastAsia="" w:cs="" w:cstheme="majorBidi" w:eastAsiaTheme="majorEastAsia"/>
          <w:color w:val="1F4D78" w:themeColor="accent1" w:themeShade="7f"/>
          <w:sz w:val="24"/>
          <w:szCs w:val="24"/>
          <w:lang w:val="hu-HU" w:eastAsia="en-US" w:bidi="ar-SA"/>
        </w:rPr>
        <w:t>Stoppszószűrés</w:t>
      </w:r>
      <w:r/>
    </w:p>
    <w:p>
      <w:pPr>
        <w:pStyle w:val="Szvegtrzs"/>
      </w:pPr>
      <w:r>
        <w:rPr>
          <w:rFonts w:eastAsia="Calibri" w:cs="" w:cstheme="minorBidi" w:eastAsiaTheme="minorHAnsi"/>
          <w:color w:val="00000A"/>
          <w:sz w:val="22"/>
          <w:szCs w:val="22"/>
          <w:lang w:val="hu-HU" w:eastAsia="en-US" w:bidi="ar-SA"/>
        </w:rPr>
        <w:t>Egyes szavak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Emellett léteznek nyelvészeti eszközök is a szűrésükre.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Lemmatizálás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Szótövezés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Lemmatizálás és szótövezés összehasonlítása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Szövegbányászat főbb feladattípusai</w:t>
      </w:r>
      <w:r/>
    </w:p>
    <w:p>
      <w:pPr>
        <w:pStyle w:val="Cmsor3"/>
      </w:pPr>
      <w:r>
        <w:rPr/>
        <w:t>Kereséstámogatás, információ-visszakeresés</w:t>
      </w:r>
      <w:r/>
    </w:p>
    <w:p>
      <w:pPr>
        <w:pStyle w:val="Cmsor3"/>
      </w:pPr>
      <w:r>
        <w:rPr/>
        <w:t>!!! Információkinyerés !!!</w:t>
      </w:r>
      <w:r/>
    </w:p>
    <w:p>
      <w:pPr>
        <w:pStyle w:val="Cmsor3"/>
      </w:pPr>
      <w:r>
        <w:rPr/>
        <w:t>Osztályozás</w:t>
      </w:r>
      <w:r/>
    </w:p>
    <w:p>
      <w:pPr>
        <w:pStyle w:val="Cmsor3"/>
      </w:pPr>
      <w:r>
        <w:rPr/>
        <w:t>Csoportosítás</w:t>
      </w:r>
      <w:r/>
    </w:p>
    <w:p>
      <w:pPr>
        <w:pStyle w:val="Cmsor3"/>
      </w:pPr>
      <w:r>
        <w:rPr/>
        <w:t>Összegzéskészítés, kivonatolás</w:t>
      </w:r>
      <w:r/>
    </w:p>
    <w:p>
      <w:pPr>
        <w:pStyle w:val="Cmsor3"/>
      </w:pPr>
      <w:r>
        <w:rPr/>
        <w:t>Szövegelemzés</w:t>
      </w:r>
      <w:r/>
    </w:p>
    <w:p>
      <w:pPr>
        <w:pStyle w:val="Cmsor3"/>
      </w:pPr>
      <w:r>
        <w:rPr/>
        <w:t>Webes tartalomkeresés</w:t>
      </w:r>
      <w:r/>
    </w:p>
    <w:p>
      <w:pPr>
        <w:pStyle w:val="Cmsor3"/>
      </w:pPr>
      <w:r>
        <w:rPr/>
        <w:t>Válaszkereső rendszerek</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alapfogalmak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Ontológia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Natural Language Process</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Hol lehet fontos a projektemben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Szótövezés – okos szövegkiegészítés.</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
      <w:r/>
    </w:p>
    <w:p>
      <w:pPr>
        <w:pStyle w:val="Normal"/>
      </w:pPr>
      <w:r>
        <w:rPr/>
      </w:r>
      <w:r/>
    </w:p>
    <w:p>
      <w:pPr>
        <w:pStyle w:val="Cmsor2"/>
      </w:pPr>
      <w:r>
        <w:rPr/>
        <w:t>A legismertebb ingyenes szövegbányászati csomagok és rövid bemutatásuk.</w:t>
      </w:r>
      <w:r/>
    </w:p>
    <w:p>
      <w:pPr>
        <w:pStyle w:val="Normal"/>
      </w:pPr>
      <w:r>
        <w:rPr/>
        <w:t>StanfordNLP</w:t>
      </w:r>
      <w:r/>
    </w:p>
    <w:p>
      <w:pPr>
        <w:pStyle w:val="Normal"/>
      </w:pPr>
      <w:r>
        <w:rPr/>
        <w:t>OpenNLP</w:t>
      </w:r>
      <w:r/>
    </w:p>
    <w:p>
      <w:pPr>
        <w:pStyle w:val="Normal"/>
      </w:pPr>
      <w:r>
        <w:rPr/>
        <w:t>GATE</w:t>
      </w:r>
      <w:r/>
    </w:p>
    <w:p>
      <w:pPr>
        <w:pStyle w:val="Normal"/>
        <w:ind w:firstLine="708"/>
      </w:pPr>
      <w:hyperlink r:id="rId4">
        <w:r>
          <w:rPr>
            <w:rStyle w:val="Internethivatkozs"/>
            <w:rFonts w:eastAsia="Calibri" w:cs="Calibri"/>
          </w:rPr>
          <w:t>https://gate.ac.uk/</w:t>
        </w:r>
      </w:hyperlink>
      <w:r/>
    </w:p>
    <w:p>
      <w:pPr>
        <w:pStyle w:val="Normal"/>
        <w:rPr>
          <w:rFonts w:ascii="Calibri" w:hAnsi="Calibri" w:eastAsia="Calibri" w:cs="Calibri"/>
        </w:rPr>
      </w:pPr>
      <w:r>
        <w:rPr>
          <w:rFonts w:eastAsia="Calibri" w:cs="Calibri"/>
        </w:rPr>
        <w:t>UIMA</w:t>
      </w:r>
      <w:r/>
    </w:p>
    <w:p>
      <w:pPr>
        <w:pStyle w:val="Normal"/>
      </w:pPr>
      <w:bookmarkStart w:id="0" w:name="_GoBack"/>
      <w:bookmarkEnd w:id="0"/>
      <w:r>
        <w:rPr/>
        <w:t>R nyelv</w:t>
      </w:r>
      <w:r/>
    </w:p>
    <w:p>
      <w:pPr>
        <w:pStyle w:val="Normal"/>
      </w:pPr>
      <w:r>
        <w:rPr/>
        <w:t>LingPipe</w:t>
      </w:r>
      <w:r/>
    </w:p>
    <w:p>
      <w:pPr>
        <w:pStyle w:val="Normal"/>
      </w:pPr>
      <w:r>
        <w:rPr/>
        <w:t>MagyarLánc</w:t>
      </w:r>
      <w:r/>
    </w:p>
    <w:p>
      <w:pPr>
        <w:pStyle w:val="Normal"/>
      </w:pPr>
      <w:r>
        <w:rPr/>
      </w:r>
      <w:r/>
    </w:p>
    <w:p>
      <w:pPr>
        <w:pStyle w:val="Cmsor2"/>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5">
        <w:r>
          <w:rPr>
            <w:rStyle w:val="Internethivatkozs"/>
          </w:rPr>
          <w:t>http://www.predictiveanalyticstoday.com/top-11-free-software-for-text-analysistext-mining-text-analytics/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6">
        <w:r>
          <w:rPr>
            <w:rStyle w:val="Internethivatkozs"/>
            <w:rFonts w:eastAsia="Calibri" w:cs="Calibri"/>
          </w:rPr>
          <w:t>http://stackoverflow.com/questions/15857384/accuracy-annie-vs-stanford-nlp-vs-opennlp-with-uima</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7">
        <w:r>
          <w:rPr>
            <w:rStyle w:val="Internethivatkozs"/>
            <w:rFonts w:eastAsia="Calibri" w:cs="Calibri"/>
          </w:rPr>
          <w:t>http://www.jstatsoft.org/v25/i05/paper</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8">
        <w:r>
          <w:rPr>
            <w:rStyle w:val="Internethivatkozs"/>
            <w:rFonts w:eastAsia="Calibri" w:cs="Calibri"/>
          </w:rPr>
          <w:t>http://stats.stackexchange.com/questions/7211/what-are-the-text-mining-packages-for-r-and-are-there-other-open-source-text-min</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9">
        <w:r>
          <w:rPr>
            <w:rStyle w:val="Internethivatkozs"/>
            <w:rFonts w:eastAsia="Calibri" w:cs="Calibri"/>
          </w:rPr>
          <w:t>http://stackoverflow.com/questions/8695552/algorithm-or-c-sharp-library-for-identifying-keywords-in-a-set-of-messages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10">
        <w:r>
          <w:rPr>
            <w:rStyle w:val="Internethivatkozs"/>
            <w:rFonts w:eastAsia="Calibri" w:cs="Calibri"/>
          </w:rPr>
          <w:t>http://www.codeproject.com/Articles/9461/DotLucene-Full-Text-Search-for-Your-Intranet-or-We</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11">
        <w:r>
          <w:rPr>
            <w:rStyle w:val="Internethivatkozs"/>
            <w:rFonts w:eastAsia="Calibri" w:cs="Calibri"/>
          </w:rPr>
          <w:t>http://128.206.119.157/nlp/papers/NLPTools.pdf</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12">
        <w:r>
          <w:rPr>
            <w:rStyle w:val="Internethivatkozs"/>
            <w:rFonts w:eastAsia="Calibri" w:cs="Calibri"/>
          </w:rPr>
          <w:t>http://stackoverflow.com/questions/2303098/java-open-source-text-mining-frameworks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pPr>
      <w:hyperlink r:id="rId13">
        <w:r>
          <w:rPr>
            <w:rStyle w:val="Internethivatkozs"/>
            <w:rFonts w:eastAsia="Calibri" w:cs="Calibri"/>
          </w:rPr>
          <w:t>http://www.searchenginecaffe.com/2007/03/java-open-source-text-mining-and.html</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Normal"/>
        <w:widowControl/>
        <w:suppressAutoHyphens w:val="true"/>
        <w:bidi w:val="0"/>
        <w:spacing w:lineRule="auto" w:line="252" w:before="0" w:after="160"/>
        <w:jc w:val="left"/>
      </w:pPr>
      <w:hyperlink r:id="rId14">
        <w:r>
          <w:rPr>
            <w:rStyle w:val="Internethivatkozs"/>
            <w:rFonts w:eastAsia="Calibri" w:cs="Calibri"/>
          </w:rPr>
          <w:t>http://butleranalytics.com/5-free-text-mining-tools/</w:t>
        </w:r>
      </w:hyperlink>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14784</TotalTime>
  <Application>LibreOffice/4.3.2.2$Windows_x86 LibreOffice_project/edfb5295ba211bd31ad47d0bad0118690f76407d</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2014-10-25T15:50:35Z</dcterms:modified>
  <cp:revision>37</cp:revision>
</cp:coreProperties>
</file>