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6C0" w:rsidRDefault="007646C0" w:rsidP="007646C0">
      <w:pPr>
        <w:pStyle w:val="NoSpacing"/>
        <w:jc w:val="both"/>
        <w:rPr>
          <w:rFonts w:cs="Times New Roman"/>
          <w:b/>
          <w:sz w:val="24"/>
          <w:szCs w:val="24"/>
        </w:rPr>
      </w:pPr>
      <w:r>
        <w:rPr>
          <w:rFonts w:cs="Times New Roman"/>
          <w:b/>
          <w:sz w:val="24"/>
          <w:szCs w:val="24"/>
        </w:rPr>
        <w:t>CSCI 2150L</w:t>
      </w:r>
    </w:p>
    <w:p w:rsidR="007646C0" w:rsidRDefault="007646C0" w:rsidP="007646C0">
      <w:pPr>
        <w:pStyle w:val="NoSpacing"/>
        <w:jc w:val="both"/>
        <w:rPr>
          <w:rFonts w:cs="Times New Roman"/>
          <w:b/>
          <w:sz w:val="24"/>
          <w:szCs w:val="24"/>
        </w:rPr>
      </w:pPr>
      <w:r>
        <w:rPr>
          <w:rFonts w:cs="Times New Roman"/>
          <w:b/>
          <w:sz w:val="24"/>
          <w:szCs w:val="24"/>
        </w:rPr>
        <w:t>Session 15 Topics:</w:t>
      </w:r>
    </w:p>
    <w:p w:rsidR="007646C0" w:rsidRDefault="007646C0" w:rsidP="007646C0">
      <w:pPr>
        <w:pStyle w:val="NoSpacing"/>
        <w:jc w:val="both"/>
        <w:rPr>
          <w:rFonts w:cs="Times New Roman"/>
          <w:b/>
          <w:sz w:val="24"/>
          <w:szCs w:val="24"/>
        </w:rPr>
      </w:pPr>
      <w:r>
        <w:rPr>
          <w:rFonts w:cs="Times New Roman"/>
          <w:b/>
          <w:sz w:val="24"/>
          <w:szCs w:val="24"/>
        </w:rPr>
        <w:t>11/17/2014</w:t>
      </w:r>
    </w:p>
    <w:p w:rsidR="00F94B2B" w:rsidRDefault="007646C0" w:rsidP="007646C0">
      <w:pPr>
        <w:rPr>
          <w:rFonts w:cs="Times New Roman"/>
          <w:b/>
          <w:sz w:val="24"/>
          <w:szCs w:val="24"/>
        </w:rPr>
      </w:pPr>
      <w:r>
        <w:rPr>
          <w:rFonts w:cs="Times New Roman"/>
          <w:b/>
          <w:sz w:val="24"/>
          <w:szCs w:val="24"/>
        </w:rPr>
        <w:t>Fall 2014</w:t>
      </w:r>
    </w:p>
    <w:p w:rsidR="00D60F37" w:rsidRDefault="00D60F37" w:rsidP="007646C0">
      <w:pPr>
        <w:rPr>
          <w:rFonts w:cs="Times New Roman"/>
          <w:b/>
          <w:sz w:val="24"/>
          <w:szCs w:val="24"/>
        </w:rPr>
      </w:pPr>
    </w:p>
    <w:p w:rsidR="00BF5640" w:rsidRDefault="00D60F37" w:rsidP="00BF5640">
      <w:pPr>
        <w:pStyle w:val="ListParagraph"/>
        <w:numPr>
          <w:ilvl w:val="0"/>
          <w:numId w:val="1"/>
        </w:numPr>
        <w:jc w:val="both"/>
      </w:pPr>
      <w:r>
        <w:t xml:space="preserve">In this session we discussed how to estimate </w:t>
      </w:r>
      <w:r w:rsidR="00072689">
        <w:t xml:space="preserve">first </w:t>
      </w:r>
      <w:r>
        <w:t xml:space="preserve">derivatives of a function </w:t>
      </w:r>
      <w:r w:rsidR="00072689">
        <w:t>via interpolation polynomials.</w:t>
      </w:r>
      <w:r w:rsidR="00997501">
        <w:t xml:space="preserve"> For this purpose three variations of this approximate first derivative was presented</w:t>
      </w:r>
      <w:r w:rsidR="00805399">
        <w:t>. These formulae have distinct form depending on the number of points c</w:t>
      </w:r>
      <w:r w:rsidR="00BF5640">
        <w:t xml:space="preserve">onsidered for the approximation. </w:t>
      </w:r>
    </w:p>
    <w:p w:rsidR="00BF5640" w:rsidRDefault="00BF5640" w:rsidP="00BF5640">
      <w:pPr>
        <w:pStyle w:val="ListParagraph"/>
        <w:numPr>
          <w:ilvl w:val="0"/>
          <w:numId w:val="2"/>
        </w:numPr>
        <w:jc w:val="both"/>
      </w:pPr>
      <w:r>
        <w:t xml:space="preserve">The first derivative approximation considered two points and is derived as follows. For a function </w:t>
      </w:r>
      <w:proofErr w:type="spellStart"/>
      <w:r w:rsidRPr="00BF5640">
        <w:rPr>
          <w:i/>
        </w:rPr>
        <w:t>f</w:t>
      </w:r>
      <w:proofErr w:type="spellEnd"/>
      <w:r>
        <w:t xml:space="preserve"> a polynomial approximation considering two points would be</w:t>
      </w:r>
    </w:p>
    <w:p w:rsidR="00B70402" w:rsidRPr="00B70402" w:rsidRDefault="00925BF7" w:rsidP="00BF5640">
      <w:pPr>
        <w:pStyle w:val="ListParagraph"/>
        <w:ind w:left="1440"/>
        <w:jc w:val="both"/>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rsidR="00B70402" w:rsidRPr="00B70402" w:rsidRDefault="00B70402" w:rsidP="00BF5640">
      <w:pPr>
        <w:pStyle w:val="ListParagraph"/>
        <w:ind w:left="1440"/>
        <w:jc w:val="both"/>
        <w:rPr>
          <w:rFonts w:eastAsiaTheme="minorEastAsia"/>
        </w:rPr>
      </w:pPr>
      <w:r>
        <w:rPr>
          <w:rFonts w:eastAsiaTheme="minorEastAsia"/>
        </w:rPr>
        <w:t>[The degree of this approximation is indicated by its subscript. Refer to previous handouts for interpolation expressions.]</w:t>
      </w:r>
    </w:p>
    <w:p w:rsidR="00B70402" w:rsidRDefault="00B70402" w:rsidP="00BF5640">
      <w:pPr>
        <w:pStyle w:val="ListParagraph"/>
        <w:ind w:left="1440"/>
        <w:jc w:val="both"/>
        <w:rPr>
          <w:rFonts w:eastAsiaTheme="minorEastAsia"/>
        </w:rPr>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oMath>
      <w:r>
        <w:rPr>
          <w:rFonts w:eastAsiaTheme="minorEastAsia"/>
        </w:rPr>
        <w:t xml:space="preserve">is an approximation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then it’ll be fair to say that it can also approximate the first derivative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Pr>
          <w:rFonts w:eastAsiaTheme="minorEastAsia"/>
        </w:rPr>
        <w:t xml:space="preserve">i.e. </w:t>
      </w:r>
      <m:oMath>
        <m:r>
          <w:rPr>
            <w:rFonts w:ascii="Cambria Math" w:eastAsiaTheme="minorEastAsia" w:hAnsi="Cambria Math"/>
          </w:rPr>
          <m:t>f'(x)≈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'(x)</m:t>
        </m:r>
      </m:oMath>
      <w:r w:rsidR="00432838">
        <w:rPr>
          <w:rFonts w:eastAsiaTheme="minorEastAsia"/>
        </w:rPr>
        <w:t>.</w:t>
      </w:r>
    </w:p>
    <w:p w:rsidR="00432838" w:rsidRDefault="00432838" w:rsidP="00BF5640">
      <w:pPr>
        <w:pStyle w:val="ListParagraph"/>
        <w:ind w:left="1440"/>
        <w:jc w:val="both"/>
        <w:rPr>
          <w:rFonts w:eastAsiaTheme="minorEastAsia"/>
        </w:rPr>
      </w:pPr>
      <w:r>
        <w:rPr>
          <w:rFonts w:eastAsiaTheme="minorEastAsia"/>
        </w:rPr>
        <w:t xml:space="preserve">From the formula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above we can derive</w:t>
      </w:r>
    </w:p>
    <w:p w:rsidR="00432838" w:rsidRPr="00432838" w:rsidRDefault="00925BF7" w:rsidP="00BF5640">
      <w:pPr>
        <w:pStyle w:val="ListParagraph"/>
        <w:ind w:left="1440"/>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oMath>
      </m:oMathPara>
    </w:p>
    <w:p w:rsidR="00432838" w:rsidRDefault="00C32546" w:rsidP="00654250">
      <w:pPr>
        <w:pStyle w:val="ListParagraph"/>
        <w:numPr>
          <w:ilvl w:val="0"/>
          <w:numId w:val="3"/>
        </w:numPr>
        <w:jc w:val="both"/>
        <w:rPr>
          <w:rFonts w:eastAsiaTheme="minorEastAsia"/>
        </w:rPr>
      </w:pPr>
      <w:r>
        <w:t xml:space="preserve">Let’s assume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oMath>
      <w:r>
        <w:rPr>
          <w:rFonts w:eastAsiaTheme="minorEastAsia"/>
        </w:rPr>
        <w:t xml:space="preserve">is very close to each other such that </w:t>
      </w:r>
      <w:r>
        <w:t>i</w:t>
      </w:r>
      <w:r w:rsidR="00432838">
        <w:t xml:space="preserve">f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w:r>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+h</m:t>
        </m:r>
      </m:oMath>
      <w:r w:rsidR="00432838">
        <w:rPr>
          <w:rFonts w:eastAsiaTheme="minorEastAsia"/>
        </w:rPr>
        <w:t xml:space="preserve"> </w:t>
      </w:r>
      <w:r>
        <w:rPr>
          <w:rFonts w:eastAsiaTheme="minorEastAsia"/>
        </w:rPr>
        <w:t xml:space="preserve">for very small </w:t>
      </w:r>
      <w:r w:rsidRPr="00C32546">
        <w:rPr>
          <w:rFonts w:eastAsiaTheme="minorEastAsia"/>
          <w:i/>
        </w:rPr>
        <w:t>h</w:t>
      </w:r>
      <w:r>
        <w:rPr>
          <w:rFonts w:eastAsiaTheme="minorEastAsia"/>
        </w:rPr>
        <w:t>. Subsequently</w:t>
      </w:r>
      <w:r w:rsidR="00432838">
        <w:rPr>
          <w:rFonts w:eastAsiaTheme="minorEastAsia"/>
        </w:rPr>
        <w:t xml:space="preserve"> we can approximate derivative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oMath>
      <w:r w:rsidR="00432838">
        <w:rPr>
          <w:rFonts w:eastAsiaTheme="minorEastAsia"/>
        </w:rPr>
        <w:t xml:space="preserve">as </w:t>
      </w:r>
    </w:p>
    <w:p w:rsidR="00432838" w:rsidRPr="00654250" w:rsidRDefault="00925BF7" w:rsidP="00BF5640">
      <w:pPr>
        <w:pStyle w:val="ListParagraph"/>
        <w:ind w:left="1440"/>
        <w:jc w:val="both"/>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h</m:t>
              </m:r>
            </m:den>
          </m:f>
          <m:r>
            <w:rPr>
              <w:rFonts w:ascii="Cambria Math" w:hAnsi="Cambria Math"/>
            </w:rPr>
            <m:t xml:space="preserve">         D1</m:t>
          </m:r>
        </m:oMath>
      </m:oMathPara>
    </w:p>
    <w:p w:rsidR="00654250" w:rsidRDefault="00654250" w:rsidP="00654250">
      <w:pPr>
        <w:pStyle w:val="ListParagraph"/>
        <w:numPr>
          <w:ilvl w:val="0"/>
          <w:numId w:val="3"/>
        </w:numPr>
        <w:jc w:val="both"/>
        <w:rPr>
          <w:rFonts w:eastAsiaTheme="minorEastAsia"/>
        </w:rPr>
      </w:pPr>
      <w:r>
        <w:rPr>
          <w:rFonts w:eastAsiaTheme="minorEastAsia"/>
        </w:rPr>
        <w:t xml:space="preserve">Another variation to this </w:t>
      </w:r>
      <w:r w:rsidR="00C32546">
        <w:rPr>
          <w:rFonts w:eastAsiaTheme="minorEastAsia"/>
        </w:rPr>
        <w:t xml:space="preserve">approach is to consider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x-h</m:t>
        </m:r>
      </m:oMath>
      <w:r w:rsidR="00C3254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x+h</m:t>
        </m:r>
      </m:oMath>
      <w:r w:rsidR="00C32546">
        <w:rPr>
          <w:rFonts w:eastAsiaTheme="minorEastAsia"/>
        </w:rPr>
        <w:t xml:space="preserve"> where </w:t>
      </w:r>
      <w:r w:rsidR="00C32546" w:rsidRPr="00C32546">
        <w:rPr>
          <w:rFonts w:eastAsiaTheme="minorEastAsia"/>
          <w:i/>
        </w:rPr>
        <w:t>x</w:t>
      </w:r>
      <w:r w:rsidR="00C32546">
        <w:rPr>
          <w:rFonts w:eastAsiaTheme="minorEastAsia"/>
        </w:rPr>
        <w:t xml:space="preserve"> is the point at which derivative is being calculated. For this case the approximate derivative would be </w:t>
      </w:r>
    </w:p>
    <w:p w:rsidR="00C32546" w:rsidRPr="00432838" w:rsidRDefault="00925BF7" w:rsidP="00C32546">
      <w:pPr>
        <w:pStyle w:val="ListParagraph"/>
        <w:ind w:left="2160"/>
        <w:jc w:val="both"/>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r>
            <w:rPr>
              <w:rFonts w:ascii="Cambria Math" w:hAnsi="Cambria Math"/>
            </w:rPr>
            <m:t xml:space="preserve">     D2</m:t>
          </m:r>
        </m:oMath>
      </m:oMathPara>
    </w:p>
    <w:p w:rsidR="005864A0" w:rsidRDefault="00C32546" w:rsidP="00C32546">
      <w:pPr>
        <w:pStyle w:val="ListParagraph"/>
        <w:numPr>
          <w:ilvl w:val="0"/>
          <w:numId w:val="2"/>
        </w:numPr>
        <w:jc w:val="both"/>
      </w:pPr>
      <w:r>
        <w:t xml:space="preserve">For the third formula we considered four points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 xml:space="preserve">around point </w:t>
      </w:r>
      <w:r w:rsidRPr="00C32546">
        <w:rPr>
          <w:i/>
        </w:rPr>
        <w:t>x</w:t>
      </w:r>
      <w:r>
        <w:t xml:space="preserve"> where the derivative is being determined. A function from four point can be approximated using </w:t>
      </w:r>
      <w:r w:rsidR="005864A0">
        <w:t>a polynomial of degree 3 as follows.</w:t>
      </w:r>
    </w:p>
    <w:p w:rsidR="005864A0" w:rsidRPr="00B70402" w:rsidRDefault="00925BF7" w:rsidP="005864A0">
      <w:pPr>
        <w:pStyle w:val="NoSpacing"/>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3</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eastAsiaTheme="minorEastAsia" w:hAnsi="Cambria Math"/>
            </w:rPr>
            <m:t>+</m:t>
          </m:r>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oMath>
      </m:oMathPara>
    </w:p>
    <w:p w:rsidR="005864A0" w:rsidRDefault="00432AAF" w:rsidP="005864A0">
      <w:pPr>
        <w:pStyle w:val="ListParagraph"/>
        <w:ind w:left="1440"/>
        <w:jc w:val="both"/>
      </w:pPr>
      <w:r>
        <w:t>Differentiating the formula above we obtain approximate derivative of a function considering four points as follows.</w:t>
      </w:r>
    </w:p>
    <w:p w:rsidR="00432AAF" w:rsidRDefault="00432AAF" w:rsidP="005864A0">
      <w:pPr>
        <w:pStyle w:val="ListParagraph"/>
        <w:ind w:left="1440"/>
        <w:jc w:val="both"/>
      </w:pPr>
      <m:oMathPara>
        <m:oMath>
          <m:r>
            <w:rPr>
              <w:rFonts w:ascii="Cambria Math" w:hAnsi="Cambria Math"/>
            </w:rPr>
            <m:t>f'(x)≈</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e>
          </m:d>
          <m:r>
            <m:rPr>
              <m:sty m:val="p"/>
            </m:rPr>
            <w:rPr>
              <w:rFonts w:ascii="Cambria Math" w:hAnsi="Cambria Math"/>
            </w:rPr>
            <m:t>(2</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r>
            <w:rPr>
              <w:rFonts w:ascii="Cambria Math" w:eastAsiaTheme="minorEastAsia" w:hAnsi="Cambria Math"/>
            </w:rPr>
            <m:t>+</m:t>
          </m:r>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w:rPr>
              <w:rFonts w:ascii="Cambria Math" w:hAnsi="Cambria Math"/>
            </w:rPr>
            <m:t>)</m:t>
          </m:r>
        </m:oMath>
      </m:oMathPara>
    </w:p>
    <w:p w:rsidR="00790FFA" w:rsidRPr="00790FFA" w:rsidRDefault="00790FFA" w:rsidP="005864A0">
      <w:pPr>
        <w:pStyle w:val="NoSpacing"/>
        <w:rPr>
          <w:rFonts w:eastAsiaTheme="minorEastAsia"/>
        </w:rPr>
      </w:pPr>
      <w:r>
        <w:tab/>
      </w:r>
      <w:r>
        <w:tab/>
        <w:t>Consider the distribution where</w:t>
      </w:r>
    </w:p>
    <w:p w:rsidR="00790FFA" w:rsidRDefault="00790FFA" w:rsidP="005864A0">
      <w:pPr>
        <w:pStyle w:val="NoSpacing"/>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 xml:space="preserve"> x</m:t>
            </m:r>
          </m:e>
          <m:sub>
            <m:r>
              <w:rPr>
                <w:rFonts w:ascii="Cambria Math" w:eastAsiaTheme="minorEastAsia" w:hAnsi="Cambria Math"/>
              </w:rPr>
              <m:t>0</m:t>
            </m:r>
          </m:sub>
        </m:sSub>
        <m:r>
          <w:rPr>
            <w:rFonts w:ascii="Cambria Math" w:eastAsiaTheme="minorEastAsia" w:hAnsi="Cambria Math"/>
          </w:rPr>
          <m:t>= x-h</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x+h,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x-2</m:t>
        </m:r>
        <m:r>
          <w:rPr>
            <w:rFonts w:ascii="Cambria Math" w:eastAsiaTheme="minorEastAsia" w:hAnsi="Cambria Math"/>
          </w:rPr>
          <m:t xml:space="preserve">h,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x+2</m:t>
        </m:r>
        <m:r>
          <w:rPr>
            <w:rFonts w:ascii="Cambria Math" w:eastAsiaTheme="minorEastAsia" w:hAnsi="Cambria Math"/>
          </w:rPr>
          <m:t>h</m:t>
        </m:r>
      </m:oMath>
      <w:r>
        <w:rPr>
          <w:rFonts w:eastAsiaTheme="minorEastAsia"/>
        </w:rPr>
        <w:t xml:space="preserve">. </w:t>
      </w:r>
      <w:r w:rsidR="005864A0">
        <w:tab/>
      </w:r>
    </w:p>
    <w:p w:rsidR="005864A0" w:rsidRDefault="00790FFA" w:rsidP="005864A0">
      <w:pPr>
        <w:pStyle w:val="NoSpacing"/>
      </w:pPr>
      <w:r>
        <w:tab/>
      </w:r>
      <w:r>
        <w:tab/>
        <w:t xml:space="preserve">Substituting these expressions in the derivative formula above we obtain the following </w:t>
      </w:r>
      <w:r>
        <w:tab/>
      </w:r>
      <w:r>
        <w:tab/>
      </w:r>
      <w:r>
        <w:tab/>
        <w:t>approximate formula.</w:t>
      </w:r>
    </w:p>
    <w:p w:rsidR="00790FFA" w:rsidRDefault="00790FFA" w:rsidP="005864A0">
      <w:pPr>
        <w:pStyle w:val="NoSpacing"/>
        <w:rPr>
          <w:rFonts w:eastAsiaTheme="minorEastAsia"/>
        </w:rPr>
      </w:pPr>
      <w:r>
        <w:lastRenderedPageBreak/>
        <w:tab/>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h</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r>
              <w:rPr>
                <w:rFonts w:ascii="Cambria Math" w:hAnsi="Cambria Math"/>
              </w:rPr>
              <m:t>h</m:t>
            </m:r>
          </m:den>
        </m:f>
        <m:r>
          <w:rPr>
            <w:rFonts w:ascii="Cambria Math" w:hAnsi="Cambria Math"/>
          </w:rPr>
          <m:t>(f</m:t>
        </m:r>
        <m:d>
          <m:dPr>
            <m:ctrlPr>
              <w:rPr>
                <w:rFonts w:ascii="Cambria Math" w:hAnsi="Cambria Math"/>
                <w:i/>
              </w:rPr>
            </m:ctrlPr>
          </m:dPr>
          <m:e>
            <m:r>
              <w:rPr>
                <w:rFonts w:ascii="Cambria Math" w:hAnsi="Cambria Math"/>
              </w:rPr>
              <m:t>x+2</m:t>
            </m:r>
            <m:r>
              <w:rPr>
                <w:rFonts w:ascii="Cambria Math" w:hAnsi="Cambria Math"/>
              </w:rPr>
              <m:t>h</m:t>
            </m:r>
          </m:e>
        </m:d>
        <m:r>
          <w:rPr>
            <w:rFonts w:ascii="Cambria Math" w:hAnsi="Cambria Math"/>
          </w:rPr>
          <m:t>-2f</m:t>
        </m:r>
        <m:d>
          <m:dPr>
            <m:ctrlPr>
              <w:rPr>
                <w:rFonts w:ascii="Cambria Math" w:hAnsi="Cambria Math"/>
                <w:i/>
              </w:rPr>
            </m:ctrlPr>
          </m:dPr>
          <m:e>
            <m:r>
              <w:rPr>
                <w:rFonts w:ascii="Cambria Math" w:hAnsi="Cambria Math"/>
              </w:rPr>
              <m:t>x+h</m:t>
            </m:r>
          </m:e>
        </m:d>
        <m:r>
          <w:rPr>
            <w:rFonts w:ascii="Cambria Math" w:hAnsi="Cambria Math"/>
          </w:rPr>
          <m:t>+2f</m:t>
        </m:r>
        <m:d>
          <m:dPr>
            <m:ctrlPr>
              <w:rPr>
                <w:rFonts w:ascii="Cambria Math" w:hAnsi="Cambria Math"/>
                <w:i/>
              </w:rPr>
            </m:ctrlPr>
          </m:dPr>
          <m:e>
            <m:r>
              <w:rPr>
                <w:rFonts w:ascii="Cambria Math" w:hAnsi="Cambria Math"/>
              </w:rPr>
              <m:t>x-h</m:t>
            </m:r>
          </m:e>
        </m:d>
        <m:r>
          <w:rPr>
            <w:rFonts w:ascii="Cambria Math" w:hAnsi="Cambria Math"/>
          </w:rPr>
          <m:t>-                                                                                                                                                              f(x-2</m:t>
        </m:r>
        <m:r>
          <w:rPr>
            <w:rFonts w:ascii="Cambria Math" w:hAnsi="Cambria Math"/>
          </w:rPr>
          <m:t>h))</m:t>
        </m:r>
      </m:oMath>
      <w:r w:rsidR="003E7622">
        <w:rPr>
          <w:rFonts w:eastAsiaTheme="minorEastAsia"/>
        </w:rPr>
        <w:t xml:space="preserve">     D3</w:t>
      </w:r>
    </w:p>
    <w:p w:rsidR="00790FFA" w:rsidRPr="00B70402" w:rsidRDefault="00790FFA" w:rsidP="005864A0">
      <w:pPr>
        <w:pStyle w:val="NoSpacing"/>
        <w:rPr>
          <w:rFonts w:eastAsiaTheme="minorEastAsia"/>
        </w:rPr>
      </w:pPr>
    </w:p>
    <w:p w:rsidR="00432838" w:rsidRDefault="00790FFA" w:rsidP="005864A0">
      <w:pPr>
        <w:pStyle w:val="ListParagraph"/>
        <w:ind w:left="1440"/>
        <w:jc w:val="both"/>
      </w:pPr>
      <w:r>
        <w:t xml:space="preserve">In order to test the relative merit of these expressions we experimented with different values of h which determines the spacing between the points considered. We found that when the spacing is large all the formulae gives poor approximation to the exact derivative though margin of error is less with the </w:t>
      </w:r>
      <w:r w:rsidR="00037036">
        <w:t xml:space="preserve">formula considering four points. </w:t>
      </w:r>
    </w:p>
    <w:p w:rsidR="003E7622" w:rsidRDefault="003E7622" w:rsidP="005864A0">
      <w:pPr>
        <w:pStyle w:val="ListParagraph"/>
        <w:ind w:left="1440"/>
        <w:jc w:val="both"/>
      </w:pPr>
      <w:r>
        <w:t xml:space="preserve">However when </w:t>
      </w:r>
      <w:r w:rsidR="00913E3C">
        <w:t>the spacing is small enough the D3 gives highest accuracy where D2 is demonstrated to be better than D1.</w:t>
      </w:r>
    </w:p>
    <w:p w:rsidR="005062CE" w:rsidRDefault="005062CE" w:rsidP="005864A0">
      <w:pPr>
        <w:pStyle w:val="ListParagraph"/>
        <w:ind w:left="1440"/>
        <w:jc w:val="both"/>
      </w:pPr>
    </w:p>
    <w:p w:rsidR="005062CE" w:rsidRPr="00AD5DCD" w:rsidRDefault="005062CE" w:rsidP="005062CE">
      <w:pPr>
        <w:pStyle w:val="ListParagraph"/>
        <w:numPr>
          <w:ilvl w:val="0"/>
          <w:numId w:val="1"/>
        </w:numPr>
        <w:jc w:val="both"/>
      </w:pPr>
      <w:r>
        <w:t xml:space="preserve">Next we considered the problem of approximating integral of a function within a </w:t>
      </w:r>
      <w:r w:rsidR="00925BF7">
        <w:t xml:space="preserve">given </w:t>
      </w:r>
      <w:bookmarkStart w:id="0" w:name="_GoBack"/>
      <w:bookmarkEnd w:id="0"/>
      <w:r>
        <w:t xml:space="preserve">lower and </w:t>
      </w:r>
      <w:proofErr w:type="gramStart"/>
      <w:r>
        <w:t>a</w:t>
      </w:r>
      <w:proofErr w:type="gramEnd"/>
      <w:r>
        <w:t xml:space="preserve"> upper bound. The problem of finding an integral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f(x)dx</m:t>
            </m:r>
          </m:e>
        </m:nary>
        <m:r>
          <w:rPr>
            <w:rFonts w:ascii="Cambria Math" w:hAnsi="Cambria Math"/>
          </w:rPr>
          <m:t xml:space="preserve"> </m:t>
        </m:r>
      </m:oMath>
      <w:r>
        <w:rPr>
          <w:rFonts w:eastAsiaTheme="minorEastAsia"/>
        </w:rPr>
        <w:t xml:space="preserve">can be visualized as finding the area under the curve </w:t>
      </w:r>
      <w:r w:rsidRPr="005062CE">
        <w:rPr>
          <w:rFonts w:eastAsiaTheme="minorEastAsia"/>
          <w:i/>
        </w:rPr>
        <w:t>f(x)</w:t>
      </w:r>
      <w:r>
        <w:rPr>
          <w:rFonts w:eastAsiaTheme="minorEastAsia"/>
        </w:rPr>
        <w:t xml:space="preserve"> between lower and upper bound a and b. </w:t>
      </w:r>
      <w:r w:rsidR="003A6075">
        <w:rPr>
          <w:rFonts w:eastAsiaTheme="minorEastAsia"/>
        </w:rPr>
        <w:t>In order to visualize the problem in terms of computation we can divide the area under the curve into small trapezoid as depicted in the following figure.</w:t>
      </w:r>
    </w:p>
    <w:p w:rsidR="00AD5DCD" w:rsidRDefault="009C555C" w:rsidP="009C555C">
      <w:pPr>
        <w:pStyle w:val="ListParagraph"/>
        <w:jc w:val="center"/>
      </w:pPr>
      <w:r>
        <w:rPr>
          <w:noProof/>
        </w:rPr>
        <w:drawing>
          <wp:inline distT="0" distB="0" distL="0" distR="0">
            <wp:extent cx="2221034" cy="285958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ezoid.png"/>
                    <pic:cNvPicPr/>
                  </pic:nvPicPr>
                  <pic:blipFill>
                    <a:blip r:embed="rId5">
                      <a:extLst>
                        <a:ext uri="{28A0092B-C50C-407E-A947-70E740481C1C}">
                          <a14:useLocalDpi xmlns:a14="http://schemas.microsoft.com/office/drawing/2010/main" val="0"/>
                        </a:ext>
                      </a:extLst>
                    </a:blip>
                    <a:stretch>
                      <a:fillRect/>
                    </a:stretch>
                  </pic:blipFill>
                  <pic:spPr>
                    <a:xfrm>
                      <a:off x="0" y="0"/>
                      <a:ext cx="2235971" cy="2878814"/>
                    </a:xfrm>
                    <a:prstGeom prst="rect">
                      <a:avLst/>
                    </a:prstGeom>
                  </pic:spPr>
                </pic:pic>
              </a:graphicData>
            </a:graphic>
          </wp:inline>
        </w:drawing>
      </w:r>
    </w:p>
    <w:p w:rsidR="009C555C" w:rsidRDefault="009C555C" w:rsidP="009C555C">
      <w:pPr>
        <w:pStyle w:val="ListParagraph"/>
        <w:jc w:val="both"/>
        <w:rPr>
          <w:rFonts w:eastAsiaTheme="minorEastAsia"/>
        </w:rPr>
      </w:pPr>
      <w:r>
        <w:t xml:space="preserve">Fig. 1: Area under a curve divided into many trapezoids. </w:t>
      </w:r>
      <w:r>
        <w:rPr>
          <w:rFonts w:eastAsiaTheme="minorEastAsia"/>
        </w:rPr>
        <w:t>[Courtesy: Numerical Mathematics and Computing, Kincaid and Cheney, Sixth edition.]</w:t>
      </w:r>
    </w:p>
    <w:p w:rsidR="009C555C" w:rsidRDefault="009C555C" w:rsidP="009C555C">
      <w:pPr>
        <w:pStyle w:val="ListParagraph"/>
        <w:jc w:val="both"/>
        <w:rPr>
          <w:rFonts w:eastAsiaTheme="minorEastAsia"/>
        </w:rPr>
      </w:pPr>
    </w:p>
    <w:p w:rsidR="00B13824" w:rsidRDefault="009C555C" w:rsidP="009C555C">
      <w:pPr>
        <w:pStyle w:val="ListParagraph"/>
        <w:jc w:val="both"/>
        <w:rPr>
          <w:rFonts w:eastAsiaTheme="minorEastAsia"/>
        </w:rPr>
      </w:pPr>
      <w:r>
        <w:t xml:space="preserve">In Fig. 1(a) the area under the curve is divided into five trapezoids having different heights (Height of the trapezoid is the subinterval on x axis.). Now generally this area can be divided into many such trapezoids of equal height and each trapezoid can be indicated by the subinterval of x axis it covers. For e.g. if we consider a range [a, b] of </w:t>
      </w:r>
      <w:r w:rsidRPr="009C555C">
        <w:rPr>
          <w:i/>
        </w:rPr>
        <w:t>x</w:t>
      </w:r>
      <w:r>
        <w:t xml:space="preserve"> within which the integral would be computed then we can divide the range as </w:t>
      </w:r>
      <w:r w:rsidR="00CA6079">
        <w:t>partition</w:t>
      </w:r>
      <m:oMath>
        <m:r>
          <w:rPr>
            <w:rFonts w:ascii="Cambria Math" w:hAnsi="Cambria Math"/>
          </w:rPr>
          <m:t xml:space="preserve"> P={a=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t>.</w:t>
      </w:r>
      <w:r w:rsidR="00B13824">
        <w:t xml:space="preserve"> Moreover as we consider uniform spacing between subsequent points on </w:t>
      </w:r>
      <w:r w:rsidR="00B13824" w:rsidRPr="001A0444">
        <w:rPr>
          <w:i/>
        </w:rPr>
        <w:t>x</w:t>
      </w:r>
      <w:r w:rsidR="00B13824">
        <w:t xml:space="preserve"> axis </w:t>
      </w:r>
      <w:r w:rsidR="001A0444">
        <w:t>then</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+h </m:t>
        </m:r>
        <m:r>
          <m:rPr>
            <m:sty m:val="p"/>
          </m:rPr>
          <w:rPr>
            <w:rFonts w:ascii="Cambria Math" w:hAnsi="Cambria Math"/>
          </w:rPr>
          <m:t>for</m:t>
        </m:r>
        <m:r>
          <w:rPr>
            <w:rFonts w:ascii="Cambria Math" w:hAnsi="Cambria Math"/>
          </w:rPr>
          <m:t xml:space="preserve"> 0≤i≤n-1</m:t>
        </m:r>
      </m:oMath>
      <w:r w:rsidR="00B13824">
        <w:rPr>
          <w:rFonts w:eastAsiaTheme="minorEastAsia"/>
        </w:rPr>
        <w:t>.</w:t>
      </w:r>
      <w:r w:rsidR="001A0444">
        <w:rPr>
          <w:rFonts w:eastAsiaTheme="minorEastAsia"/>
        </w:rPr>
        <w:t xml:space="preserve"> </w:t>
      </w:r>
    </w:p>
    <w:p w:rsidR="001A0444" w:rsidRDefault="001A0444" w:rsidP="009C555C">
      <w:pPr>
        <w:pStyle w:val="ListParagraph"/>
        <w:jc w:val="both"/>
        <w:rPr>
          <w:rFonts w:eastAsiaTheme="minorEastAsia"/>
        </w:rPr>
      </w:pPr>
      <w:r>
        <w:rPr>
          <w:rFonts w:eastAsiaTheme="minorEastAsia"/>
        </w:rPr>
        <w:t xml:space="preserve">One such trapezoid between </w:t>
      </w:r>
      <w:proofErr w:type="gramStart"/>
      <w:r>
        <w:rPr>
          <w:rFonts w:eastAsiaTheme="minorEastAsia"/>
        </w:rPr>
        <w:t>interval</w:t>
      </w:r>
      <w:proofErr w:type="gramEnd"/>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oMath>
      <w:r>
        <w:rPr>
          <w:rFonts w:eastAsiaTheme="minorEastAsia"/>
        </w:rPr>
        <w:t xml:space="preserve"> is shown in Fig. 1(b). The area of this trapezoid would be</w:t>
      </w:r>
    </w:p>
    <w:p w:rsidR="001A0444" w:rsidRPr="004545CB" w:rsidRDefault="00925BF7" w:rsidP="009C555C">
      <w:pPr>
        <w:pStyle w:val="ListParagraph"/>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p w:rsidR="004545CB" w:rsidRDefault="004545CB" w:rsidP="009C555C">
      <w:pPr>
        <w:pStyle w:val="ListParagraph"/>
        <w:jc w:val="both"/>
      </w:pPr>
      <w:r>
        <w:lastRenderedPageBreak/>
        <w:t xml:space="preserve">Thus adding all the area </w:t>
      </w:r>
      <w:r w:rsidR="00F94B2B">
        <w:t>of such trapezoids found within the integral bound we can approximate the area under the curve as follows.</w:t>
      </w:r>
    </w:p>
    <w:p w:rsidR="009C555C" w:rsidRPr="00F94B2B" w:rsidRDefault="00925BF7" w:rsidP="009C555C">
      <w:pPr>
        <w:pStyle w:val="ListParagraph"/>
        <w:jc w:val="both"/>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f(x)dx</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e>
          </m:d>
          <m:r>
            <w:rPr>
              <w:rFonts w:ascii="Cambria Math" w:hAnsi="Cambria Math"/>
            </w:rPr>
            <m:t xml:space="preserve">         I1</m:t>
          </m:r>
        </m:oMath>
      </m:oMathPara>
    </w:p>
    <w:p w:rsidR="00F94B2B" w:rsidRDefault="00F94B2B" w:rsidP="009C555C">
      <w:pPr>
        <w:pStyle w:val="ListParagraph"/>
        <w:jc w:val="both"/>
        <w:rPr>
          <w:rFonts w:eastAsiaTheme="minorEastAsia"/>
        </w:rPr>
      </w:pPr>
      <w:r>
        <w:t xml:space="preserve">As the subintervals are uniformly spaced let’s assume </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=h</m:t>
        </m:r>
      </m:oMath>
      <w:r>
        <w:rPr>
          <w:rFonts w:eastAsiaTheme="minorEastAsia"/>
        </w:rPr>
        <w:t xml:space="preserve"> for</w:t>
      </w:r>
      <m:oMath>
        <m:r>
          <w:rPr>
            <w:rFonts w:ascii="Cambria Math" w:eastAsiaTheme="minorEastAsia" w:hAnsi="Cambria Math"/>
          </w:rPr>
          <m:t xml:space="preserve"> </m:t>
        </m:r>
        <m:r>
          <w:rPr>
            <w:rFonts w:ascii="Cambria Math" w:hAnsi="Cambria Math"/>
          </w:rPr>
          <m:t>0≤i≤n-1</m:t>
        </m:r>
      </m:oMath>
      <w:r>
        <w:rPr>
          <w:rFonts w:eastAsiaTheme="minorEastAsia"/>
        </w:rPr>
        <w:t>. Subsequently the integral approximation could be stated as follows.</w:t>
      </w:r>
    </w:p>
    <w:p w:rsidR="00F94B2B" w:rsidRPr="00F94B2B" w:rsidRDefault="00925BF7" w:rsidP="009C555C">
      <w:pPr>
        <w:pStyle w:val="ListParagraph"/>
        <w:jc w:val="both"/>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e>
              </m:d>
            </m:e>
          </m:nary>
          <m:r>
            <w:rPr>
              <w:rFonts w:ascii="Cambria Math" w:eastAsiaTheme="minorEastAsia" w:hAnsi="Cambria Math"/>
            </w:rPr>
            <m:t xml:space="preserve">          I2</m:t>
          </m:r>
        </m:oMath>
      </m:oMathPara>
    </w:p>
    <w:p w:rsidR="00F94B2B" w:rsidRPr="00F94B2B" w:rsidRDefault="00F94B2B" w:rsidP="009C555C">
      <w:pPr>
        <w:pStyle w:val="ListParagraph"/>
        <w:jc w:val="both"/>
      </w:pPr>
      <m:oMathPara>
        <m:oMath>
          <m:r>
            <w:rPr>
              <w:rFonts w:ascii="Cambria Math" w:hAnsi="Cambria Math"/>
            </w:rPr>
            <m:t>or</m:t>
          </m:r>
        </m:oMath>
      </m:oMathPara>
    </w:p>
    <w:p w:rsidR="00F94B2B" w:rsidRPr="00F94B2B" w:rsidRDefault="00925BF7" w:rsidP="009C555C">
      <w:pPr>
        <w:pStyle w:val="ListParagraph"/>
        <w:jc w:val="both"/>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f(x)dx</m:t>
              </m:r>
            </m:e>
          </m:nary>
          <m:r>
            <w:rPr>
              <w:rFonts w:ascii="Cambria Math" w:hAnsi="Cambria Math"/>
            </w:rPr>
            <m:t>≈h</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 xml:space="preserve">      I3</m:t>
          </m:r>
        </m:oMath>
      </m:oMathPara>
    </w:p>
    <w:p w:rsidR="00F94B2B" w:rsidRDefault="003310EC" w:rsidP="009C555C">
      <w:pPr>
        <w:pStyle w:val="ListParagraph"/>
        <w:jc w:val="both"/>
      </w:pPr>
      <w:r>
        <w:t xml:space="preserve">Equation </w:t>
      </w:r>
      <w:r w:rsidRPr="003310EC">
        <w:rPr>
          <w:i/>
        </w:rPr>
        <w:t>I3</w:t>
      </w:r>
      <w:r>
        <w:t xml:space="preserve"> is an optimized form of </w:t>
      </w:r>
      <w:r w:rsidRPr="003310EC">
        <w:rPr>
          <w:i/>
        </w:rPr>
        <w:t>I2</w:t>
      </w:r>
      <w:r>
        <w:t xml:space="preserve"> where we don’t have to evaluate function </w:t>
      </w:r>
      <w:r w:rsidRPr="003310EC">
        <w:rPr>
          <w:i/>
        </w:rPr>
        <w:t>f</w:t>
      </w:r>
      <w:r>
        <w:t xml:space="preserve"> for all the points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twice. [Convince yourself that both </w:t>
      </w:r>
      <w:r w:rsidRPr="003310EC">
        <w:rPr>
          <w:rFonts w:eastAsiaTheme="minorEastAsia"/>
          <w:i/>
        </w:rPr>
        <w:t>I2</w:t>
      </w:r>
      <w:r>
        <w:rPr>
          <w:rFonts w:eastAsiaTheme="minorEastAsia"/>
        </w:rPr>
        <w:t xml:space="preserve"> and </w:t>
      </w:r>
      <w:r w:rsidRPr="003310EC">
        <w:rPr>
          <w:rFonts w:eastAsiaTheme="minorEastAsia"/>
          <w:i/>
        </w:rPr>
        <w:t>I3</w:t>
      </w:r>
      <w:r>
        <w:rPr>
          <w:rFonts w:eastAsiaTheme="minorEastAsia"/>
        </w:rPr>
        <w:t xml:space="preserve"> are equivalent.]</w:t>
      </w:r>
    </w:p>
    <w:sectPr w:rsidR="00F94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51D4A"/>
    <w:multiLevelType w:val="hybridMultilevel"/>
    <w:tmpl w:val="C9EC0DE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8F96901"/>
    <w:multiLevelType w:val="hybridMultilevel"/>
    <w:tmpl w:val="022C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94790"/>
    <w:multiLevelType w:val="hybridMultilevel"/>
    <w:tmpl w:val="203270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C0"/>
    <w:rsid w:val="00037036"/>
    <w:rsid w:val="00072689"/>
    <w:rsid w:val="001A0444"/>
    <w:rsid w:val="003310EC"/>
    <w:rsid w:val="003A6075"/>
    <w:rsid w:val="003D76DA"/>
    <w:rsid w:val="003E7622"/>
    <w:rsid w:val="00432838"/>
    <w:rsid w:val="00432AAF"/>
    <w:rsid w:val="004545CB"/>
    <w:rsid w:val="00467188"/>
    <w:rsid w:val="005062CE"/>
    <w:rsid w:val="005864A0"/>
    <w:rsid w:val="00654250"/>
    <w:rsid w:val="007646C0"/>
    <w:rsid w:val="00790FFA"/>
    <w:rsid w:val="00805399"/>
    <w:rsid w:val="00913E3C"/>
    <w:rsid w:val="00925BF7"/>
    <w:rsid w:val="00997501"/>
    <w:rsid w:val="009B54E6"/>
    <w:rsid w:val="009C555C"/>
    <w:rsid w:val="00A545B3"/>
    <w:rsid w:val="00AD5DCD"/>
    <w:rsid w:val="00B13824"/>
    <w:rsid w:val="00B70402"/>
    <w:rsid w:val="00BF5640"/>
    <w:rsid w:val="00C32546"/>
    <w:rsid w:val="00CA6079"/>
    <w:rsid w:val="00D60F37"/>
    <w:rsid w:val="00F9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9517F-AFB4-41F5-A1F2-4ABDAA28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6C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6C0"/>
    <w:pPr>
      <w:spacing w:after="0" w:line="240" w:lineRule="auto"/>
    </w:pPr>
  </w:style>
  <w:style w:type="paragraph" w:styleId="ListParagraph">
    <w:name w:val="List Paragraph"/>
    <w:basedOn w:val="Normal"/>
    <w:uiPriority w:val="34"/>
    <w:qFormat/>
    <w:rsid w:val="00D60F37"/>
    <w:pPr>
      <w:ind w:left="720"/>
      <w:contextualSpacing/>
    </w:pPr>
  </w:style>
  <w:style w:type="character" w:styleId="PlaceholderText">
    <w:name w:val="Placeholder Text"/>
    <w:basedOn w:val="DefaultParagraphFont"/>
    <w:uiPriority w:val="99"/>
    <w:semiHidden/>
    <w:rsid w:val="00BF5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0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Somenath Das</dc:creator>
  <cp:keywords/>
  <dc:description/>
  <cp:lastModifiedBy>Somenath Das</cp:lastModifiedBy>
  <cp:revision>17</cp:revision>
  <dcterms:created xsi:type="dcterms:W3CDTF">2014-11-18T16:33:00Z</dcterms:created>
  <dcterms:modified xsi:type="dcterms:W3CDTF">2014-11-19T19:57:00Z</dcterms:modified>
</cp:coreProperties>
</file>