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130" w:rsidRDefault="00B51130" w:rsidP="007D02B7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CSCI 2150L</w:t>
      </w:r>
    </w:p>
    <w:p w:rsidR="00B51130" w:rsidRDefault="00F24C2B" w:rsidP="007D02B7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Session 4</w:t>
      </w:r>
      <w:r w:rsidR="00B51130">
        <w:rPr>
          <w:rFonts w:cs="Times New Roman"/>
          <w:b/>
          <w:sz w:val="24"/>
          <w:szCs w:val="24"/>
        </w:rPr>
        <w:t xml:space="preserve"> Topics:</w:t>
      </w:r>
    </w:p>
    <w:p w:rsidR="00F24C2B" w:rsidRDefault="00F24C2B" w:rsidP="007D02B7">
      <w:pPr>
        <w:pStyle w:val="NoSpacing"/>
        <w:jc w:val="both"/>
        <w:rPr>
          <w:rFonts w:cs="Times New Roman"/>
          <w:b/>
          <w:sz w:val="24"/>
          <w:szCs w:val="24"/>
        </w:rPr>
      </w:pPr>
    </w:p>
    <w:p w:rsidR="00B51130" w:rsidRDefault="00B51130" w:rsidP="007D02B7">
      <w:pPr>
        <w:jc w:val="both"/>
        <w:rPr>
          <w:rFonts w:cs="Times New Roman"/>
          <w:b/>
          <w:sz w:val="24"/>
          <w:szCs w:val="24"/>
        </w:rPr>
      </w:pPr>
    </w:p>
    <w:p w:rsidR="00B51130" w:rsidRDefault="007D02B7" w:rsidP="007D02B7">
      <w:pPr>
        <w:pStyle w:val="NoSpacing"/>
        <w:jc w:val="both"/>
      </w:pPr>
      <w:r w:rsidRPr="007D02B7">
        <w:t xml:space="preserve">1. A special </w:t>
      </w:r>
      <w:r>
        <w:t xml:space="preserve">type of matrix namely rotational matrix having the following structure </w:t>
      </w:r>
      <w:proofErr w:type="gramStart"/>
      <w:r>
        <w:t>were</w:t>
      </w:r>
      <w:proofErr w:type="gramEnd"/>
      <w:r>
        <w:t xml:space="preserve"> discussed. </w:t>
      </w:r>
    </w:p>
    <w:p w:rsidR="007D02B7" w:rsidRDefault="007D02B7" w:rsidP="007D02B7">
      <w:pPr>
        <w:pStyle w:val="NoSpacing"/>
        <w:jc w:val="both"/>
      </w:pPr>
    </w:p>
    <w:p w:rsidR="007D02B7" w:rsidRPr="007D02B7" w:rsidRDefault="007D02B7" w:rsidP="007D02B7">
      <w:pPr>
        <w:pStyle w:val="NoSpacing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</m:m>
            </m:e>
          </m:d>
        </m:oMath>
      </m:oMathPara>
    </w:p>
    <w:p w:rsidR="007D02B7" w:rsidRDefault="007D02B7" w:rsidP="007D02B7">
      <w:pPr>
        <w:pStyle w:val="NoSpacing"/>
        <w:jc w:val="both"/>
        <w:rPr>
          <w:rFonts w:eastAsiaTheme="minorEastAsia"/>
        </w:rPr>
      </w:pPr>
    </w:p>
    <w:p w:rsidR="007D02B7" w:rsidRDefault="007D02B7" w:rsidP="007D02B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>The matrix R above has the determinant of 1. Therefore if applied over a set of points describing an area A the transformed set of points won’t change the area itself; However, the orientation of the</w:t>
      </w:r>
      <w:r w:rsidR="00C746C2">
        <w:rPr>
          <w:rFonts w:eastAsiaTheme="minorEastAsia"/>
        </w:rPr>
        <w:t xml:space="preserve"> area</w:t>
      </w:r>
      <w:r>
        <w:rPr>
          <w:rFonts w:eastAsiaTheme="minorEastAsia"/>
        </w:rPr>
        <w:t xml:space="preserve"> would be rotated </w:t>
      </w:r>
      <w:r w:rsidR="00C746C2"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 xml:space="preserve">θ </m:t>
        </m:r>
      </m:oMath>
      <w:r>
        <w:rPr>
          <w:rFonts w:eastAsiaTheme="minorEastAsia"/>
        </w:rPr>
        <w:t>radian in anticlockwise direction.</w:t>
      </w:r>
    </w:p>
    <w:p w:rsidR="000724FA" w:rsidRDefault="000724FA" w:rsidP="007D02B7">
      <w:pPr>
        <w:pStyle w:val="NoSpacing"/>
        <w:jc w:val="both"/>
        <w:rPr>
          <w:rFonts w:eastAsiaTheme="minorEastAsia"/>
        </w:rPr>
      </w:pPr>
    </w:p>
    <w:p w:rsidR="000C54DF" w:rsidRDefault="000724FA" w:rsidP="007D02B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 xml:space="preserve">2. To demonstrate the applicability of </w:t>
      </w:r>
      <w:r w:rsidRPr="000724FA">
        <w:rPr>
          <w:rFonts w:eastAsiaTheme="minorEastAsia"/>
          <w:i/>
        </w:rPr>
        <w:t>R</w:t>
      </w:r>
      <w:r>
        <w:rPr>
          <w:rFonts w:eastAsiaTheme="minorEastAsia"/>
        </w:rPr>
        <w:t xml:space="preserve"> above it was applied on an ellipse. We first created an ellipse following parametric equations of ellipse [</w:t>
      </w:r>
      <m:oMath>
        <m:r>
          <w:rPr>
            <w:rFonts w:ascii="Cambria Math" w:eastAsiaTheme="minorEastAsia" w:hAnsi="Cambria Math"/>
          </w:rPr>
          <m:t>x=4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;y=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with appropriately chosen </w:t>
      </w:r>
      <w:r w:rsidR="0092783C">
        <w:rPr>
          <w:rFonts w:eastAsiaTheme="minorEastAsia"/>
        </w:rPr>
        <w:t>parameter</w:t>
      </w:r>
      <w:r>
        <w:rPr>
          <w:rFonts w:eastAsiaTheme="minorEastAsia"/>
        </w:rPr>
        <w:t xml:space="preserve"> </w:t>
      </w:r>
      <w:r w:rsidRPr="000724FA">
        <w:rPr>
          <w:rFonts w:eastAsiaTheme="minorEastAsia"/>
          <w:i/>
        </w:rPr>
        <w:t>t</w:t>
      </w:r>
      <w:r>
        <w:rPr>
          <w:rFonts w:eastAsiaTheme="minorEastAsia"/>
          <w:i/>
        </w:rPr>
        <w:t>.</w:t>
      </w:r>
      <w:r>
        <w:rPr>
          <w:rFonts w:eastAsiaTheme="minorEastAsia"/>
        </w:rPr>
        <w:t xml:space="preserve"> </w:t>
      </w:r>
    </w:p>
    <w:p w:rsidR="00FC2F7A" w:rsidRDefault="000C54DF" w:rsidP="007D02B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 xml:space="preserve">3. Subsequently we created a matrix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whose first and second row will be all the points </w:t>
      </w:r>
      <w:r w:rsidRPr="000C54DF">
        <w:rPr>
          <w:rFonts w:eastAsiaTheme="minorEastAsia"/>
          <w:i/>
        </w:rPr>
        <w:t>x</w:t>
      </w:r>
      <w:r>
        <w:rPr>
          <w:rFonts w:eastAsiaTheme="minorEastAsia"/>
        </w:rPr>
        <w:t xml:space="preserve"> and </w:t>
      </w:r>
      <w:r w:rsidRPr="000C54DF">
        <w:rPr>
          <w:rFonts w:eastAsiaTheme="minorEastAsia"/>
          <w:i/>
        </w:rPr>
        <w:t>y</w:t>
      </w:r>
      <w:r>
        <w:rPr>
          <w:rFonts w:eastAsiaTheme="minorEastAsia"/>
        </w:rPr>
        <w:t xml:space="preserve"> respectively.</w:t>
      </w:r>
      <w:r w:rsidR="00FC2F7A">
        <w:rPr>
          <w:rFonts w:eastAsiaTheme="minorEastAsia"/>
        </w:rPr>
        <w:t xml:space="preserve"> Multiplying R with P will give us another set of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FC2F7A">
        <w:rPr>
          <w:rFonts w:eastAsiaTheme="minorEastAsia"/>
        </w:rPr>
        <w:t xml:space="preserve"> such that </w:t>
      </w:r>
    </w:p>
    <w:p w:rsidR="00FC2F7A" w:rsidRDefault="00FC2F7A" w:rsidP="007D02B7">
      <w:pPr>
        <w:pStyle w:val="NoSpacing"/>
        <w:jc w:val="both"/>
        <w:rPr>
          <w:rFonts w:eastAsiaTheme="minorEastAsia"/>
        </w:rPr>
      </w:pPr>
    </w:p>
    <w:p w:rsidR="000C54DF" w:rsidRDefault="00FC2F7A" w:rsidP="007D02B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=R×P=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/>
        </w:rPr>
        <w:t>.</w:t>
      </w:r>
    </w:p>
    <w:p w:rsidR="00FC2F7A" w:rsidRDefault="00FC2F7A" w:rsidP="007D02B7">
      <w:pPr>
        <w:pStyle w:val="NoSpacing"/>
        <w:jc w:val="both"/>
        <w:rPr>
          <w:rFonts w:eastAsiaTheme="minorEastAsia"/>
        </w:rPr>
      </w:pPr>
    </w:p>
    <w:p w:rsidR="00FC2F7A" w:rsidRDefault="00FC2F7A" w:rsidP="007D02B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 xml:space="preserve">Notice that neither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</w:t>
      </w:r>
      <w:proofErr w:type="gramStart"/>
      <w:r>
        <w:rPr>
          <w:rFonts w:eastAsiaTheme="minorEastAsia"/>
        </w:rPr>
        <w:t>an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2×1</m:t>
        </m:r>
      </m:oMath>
      <w:r>
        <w:rPr>
          <w:rFonts w:eastAsiaTheme="minorEastAsia"/>
        </w:rPr>
        <w:t xml:space="preserve"> matrix. The number of column of these matrices depend</w:t>
      </w:r>
      <w:r w:rsidR="00710EC5">
        <w:rPr>
          <w:rFonts w:eastAsiaTheme="minorEastAsia"/>
        </w:rPr>
        <w:t>s</w:t>
      </w:r>
      <w:r>
        <w:rPr>
          <w:rFonts w:eastAsiaTheme="minorEastAsia"/>
        </w:rPr>
        <w:t xml:space="preserve"> upon the length of </w:t>
      </w:r>
      <w:r w:rsidR="00436D5A">
        <w:rPr>
          <w:rFonts w:eastAsiaTheme="minorEastAsia"/>
        </w:rPr>
        <w:t xml:space="preserve">parameter </w:t>
      </w:r>
      <w:r w:rsidR="00436D5A" w:rsidRPr="00436D5A">
        <w:rPr>
          <w:rFonts w:eastAsiaTheme="minorEastAsia"/>
          <w:i/>
        </w:rPr>
        <w:t>t</w:t>
      </w:r>
      <w:r w:rsidR="00436D5A">
        <w:rPr>
          <w:rFonts w:eastAsiaTheme="minorEastAsia"/>
        </w:rPr>
        <w:t xml:space="preserve">. </w:t>
      </w:r>
    </w:p>
    <w:p w:rsidR="00710EC5" w:rsidRDefault="00710EC5" w:rsidP="007D02B7">
      <w:pPr>
        <w:pStyle w:val="NoSpacing"/>
        <w:jc w:val="both"/>
        <w:rPr>
          <w:rFonts w:eastAsiaTheme="minorEastAsia"/>
        </w:rPr>
      </w:pPr>
    </w:p>
    <w:p w:rsidR="00710EC5" w:rsidRDefault="00710EC5" w:rsidP="007D02B7">
      <w:pPr>
        <w:pStyle w:val="NoSpacing"/>
        <w:jc w:val="both"/>
        <w:rPr>
          <w:rFonts w:eastAsiaTheme="minorEastAsia"/>
        </w:rPr>
      </w:pPr>
      <w:r>
        <w:rPr>
          <w:rFonts w:eastAsiaTheme="minorEastAsia"/>
        </w:rPr>
        <w:t xml:space="preserve">4. We obtained two rotated version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θ=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30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w:proofErr w:type="gramStart"/>
      </m:oMath>
      <w:r>
        <w:rPr>
          <w:rFonts w:eastAsiaTheme="minorEastAsia"/>
        </w:rPr>
        <w:t xml:space="preserve">and </w:t>
      </w:r>
      <m:oMath>
        <w:proofErr w:type="gramEnd"/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>
        <w:rPr>
          <w:rFonts w:eastAsiaTheme="minorEastAsia"/>
        </w:rPr>
        <w:t>. Lastly we plotted the original set of points along with its two rotated sets together to convince ourselves of the effect of applying rotational matrix on data sets.</w:t>
      </w:r>
    </w:p>
    <w:p w:rsidR="00541D2B" w:rsidRDefault="00541D2B" w:rsidP="007D02B7">
      <w:pPr>
        <w:pStyle w:val="NoSpacing"/>
        <w:jc w:val="both"/>
        <w:rPr>
          <w:rFonts w:eastAsiaTheme="minorEastAsia"/>
        </w:rPr>
      </w:pPr>
    </w:p>
    <w:sectPr w:rsidR="00541D2B" w:rsidSect="004F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130"/>
    <w:rsid w:val="000724FA"/>
    <w:rsid w:val="000C54DF"/>
    <w:rsid w:val="000F76DE"/>
    <w:rsid w:val="002504F8"/>
    <w:rsid w:val="00307489"/>
    <w:rsid w:val="00436D5A"/>
    <w:rsid w:val="00467188"/>
    <w:rsid w:val="004F4593"/>
    <w:rsid w:val="00521E94"/>
    <w:rsid w:val="00541D2B"/>
    <w:rsid w:val="005644D0"/>
    <w:rsid w:val="005D4BBA"/>
    <w:rsid w:val="00636AC3"/>
    <w:rsid w:val="00667C7B"/>
    <w:rsid w:val="00710EC5"/>
    <w:rsid w:val="00785034"/>
    <w:rsid w:val="007B7F5A"/>
    <w:rsid w:val="007D02B7"/>
    <w:rsid w:val="0092783C"/>
    <w:rsid w:val="00A20580"/>
    <w:rsid w:val="00A47F73"/>
    <w:rsid w:val="00A545B3"/>
    <w:rsid w:val="00AA4948"/>
    <w:rsid w:val="00B20424"/>
    <w:rsid w:val="00B51130"/>
    <w:rsid w:val="00C746C2"/>
    <w:rsid w:val="00D95239"/>
    <w:rsid w:val="00EA53E1"/>
    <w:rsid w:val="00EC5E3C"/>
    <w:rsid w:val="00F24C2B"/>
    <w:rsid w:val="00F437C5"/>
    <w:rsid w:val="00FA15C0"/>
    <w:rsid w:val="00FC2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13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13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D02B7"/>
    <w:rPr>
      <w:color w:val="808080"/>
    </w:rPr>
  </w:style>
  <w:style w:type="table" w:styleId="TableGrid">
    <w:name w:val="Table Grid"/>
    <w:basedOn w:val="TableNormal"/>
    <w:uiPriority w:val="39"/>
    <w:rsid w:val="00F43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2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Shirish</cp:lastModifiedBy>
  <cp:revision>20</cp:revision>
  <dcterms:created xsi:type="dcterms:W3CDTF">2014-10-01T16:05:00Z</dcterms:created>
  <dcterms:modified xsi:type="dcterms:W3CDTF">2015-01-28T05:52:00Z</dcterms:modified>
</cp:coreProperties>
</file>