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5731510" cy="678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 in: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Logib sisse varunduse juhtpaneelile, kui sisestatakse kasutajanimi ja parool, mis on määratud failis config/autoload/backupdb.local.conf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7620</wp:posOffset>
            </wp:positionH>
            <wp:positionV relativeFrom="paragraph">
              <wp:posOffset>29210</wp:posOffset>
            </wp:positionV>
            <wp:extent cx="5716905" cy="2755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Backup Control Panel:</w:t>
            </w:r>
          </w:p>
          <w:p>
            <w:pPr>
              <w:pStyle w:val="TableContents"/>
              <w:rPr>
                <w:i w:val="false"/>
                <w:iCs w:val="false"/>
              </w:rPr>
            </w:pPr>
            <w:r>
              <w:rPr/>
              <w:t>Juhtpaneelilt saab teha andmebaasi varundamise toiminguid.</w:t>
              <w:br/>
            </w:r>
            <w:r>
              <w:rPr>
                <w:i/>
                <w:iCs/>
              </w:rPr>
              <w:t xml:space="preserve">Create Backup on Server </w:t>
            </w:r>
            <w:r>
              <w:rPr>
                <w:i w:val="false"/>
                <w:iCs w:val="false"/>
              </w:rPr>
              <w:t>loob uue varukoopia andmebaasis olevatest andmetest.</w:t>
              <w:br/>
            </w:r>
            <w:r>
              <w:rPr>
                <w:i/>
                <w:iCs/>
              </w:rPr>
              <w:t xml:space="preserve">Upload Now </w:t>
            </w:r>
            <w:r>
              <w:rPr>
                <w:i w:val="false"/>
                <w:iCs w:val="false"/>
              </w:rPr>
              <w:t>saadab kasutaja kõvakettalt valitud varukoopia serverisse.</w:t>
              <w:br/>
            </w:r>
            <w:r>
              <w:rPr>
                <w:i/>
                <w:iCs/>
              </w:rPr>
              <w:t xml:space="preserve">Select File </w:t>
            </w:r>
            <w:r>
              <w:rPr>
                <w:i w:val="false"/>
                <w:iCs w:val="false"/>
              </w:rPr>
              <w:t>rippmenüüs saab valida tagavarakoopia järgnevateks toiminguteks:</w:t>
              <w:br/>
            </w:r>
            <w:r>
              <w:rPr>
                <w:i/>
                <w:iCs/>
              </w:rPr>
              <w:t xml:space="preserve">Download Selected </w:t>
            </w:r>
            <w:r>
              <w:rPr>
                <w:i w:val="false"/>
                <w:iCs w:val="false"/>
              </w:rPr>
              <w:t xml:space="preserve">laeb valitud tagavarakoopia kasutaja masinasse, et seda saaks hiljem </w:t>
            </w:r>
            <w:r>
              <w:rPr>
                <w:i/>
                <w:iCs/>
              </w:rPr>
              <w:t xml:space="preserve">Upload Now </w:t>
            </w:r>
            <w:r>
              <w:rPr>
                <w:i w:val="false"/>
                <w:iCs w:val="false"/>
              </w:rPr>
              <w:t>toiminguga tagasi saata. Eesmärk on võimaldada varukoopiate säilitamine eraldi arvutis ja kõvakettal, kui peaks tekkima probleeme serveri riistvaraga.</w:t>
              <w:br/>
            </w:r>
            <w:r>
              <w:rPr>
                <w:i/>
                <w:iCs/>
              </w:rPr>
              <w:t>Push Selected Backup to DB</w:t>
            </w:r>
            <w:r>
              <w:rPr>
                <w:i w:val="false"/>
                <w:iCs w:val="false"/>
              </w:rPr>
              <w:t xml:space="preserve"> kirjutab olemasoleva andmebaasi üle tagavarakoopiaga. Vältimaks ülekirjutamist kogemata, tuleb selle toimingu sooritamiseks ühtlasi panna linnuke </w:t>
            </w:r>
            <w:r>
              <w:rPr>
                <w:i/>
                <w:iCs/>
              </w:rPr>
              <w:t xml:space="preserve">Confirm Push to DB? </w:t>
            </w:r>
            <w:r>
              <w:rPr>
                <w:i w:val="false"/>
                <w:iCs w:val="false"/>
              </w:rPr>
              <w:t>Kastikesse.</w:t>
              <w:br/>
            </w:r>
            <w:r>
              <w:rPr>
                <w:i/>
                <w:iCs/>
              </w:rPr>
              <w:t xml:space="preserve">Logout </w:t>
            </w:r>
            <w:r>
              <w:rPr>
                <w:i w:val="false"/>
                <w:iCs w:val="false"/>
              </w:rPr>
              <w:t xml:space="preserve">väljub juhtpaneelilt tagasi </w:t>
            </w:r>
            <w:r>
              <w:rPr>
                <w:i/>
                <w:iCs/>
              </w:rPr>
              <w:t xml:space="preserve">Log In </w:t>
            </w:r>
            <w:r>
              <w:rPr>
                <w:i w:val="false"/>
                <w:iCs w:val="false"/>
              </w:rPr>
              <w:t xml:space="preserve">lehele ja puhastab käesoleva sessiooni mälust. Ilma </w:t>
            </w:r>
            <w:r>
              <w:rPr>
                <w:i/>
                <w:iCs/>
              </w:rPr>
              <w:t>Logout</w:t>
            </w:r>
            <w:r>
              <w:rPr>
                <w:i w:val="false"/>
                <w:iCs w:val="false"/>
              </w:rPr>
              <w:t xml:space="preserve"> nuppu kasutamata puhastatakse sessioon alles siis, kui terve brauser suletakse ja taaskäivitatakse. Kui suletakse ainult juhtpaneeli sakk, saab juhtpaneeli aadressile tagasi tulla ilma parooli uuesti sisestamata.</w:t>
            </w:r>
          </w:p>
          <w:p>
            <w:pPr>
              <w:pStyle w:val="TableContents"/>
              <w:spacing w:before="0" w:after="200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Lisaks nendele toimingutele, kustutab varundussüsteem automaatselt varukoopiad, mis on vanemad kui seitse päeva. Kui on on vajalik andmebaasiseisu arhiveerimine, tuleb varukoopia enne seitsme päeva möödumist alla laadida teise arvutisse.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sz w:val="32"/>
          <w:szCs w:val="32"/>
        </w:rPr>
      </w:pPr>
      <w:r>
        <w:rPr>
          <w:sz w:val="32"/>
          <w:szCs w:val="32"/>
        </w:rPr>
        <w:t xml:space="preserve">Varundusmooduli </w:t>
      </w:r>
      <w:r>
        <w:rPr>
          <w:sz w:val="32"/>
          <w:szCs w:val="32"/>
        </w:rPr>
        <w:t>Paigaldus</w:t>
      </w:r>
    </w:p>
    <w:p>
      <w:pPr>
        <w:pStyle w:val="Normal"/>
        <w:rPr/>
      </w:pPr>
      <w:r>
        <w:rPr/>
        <w:t>LIS keskonna paigaldusel tuleb varundusmooduli korrektseks tööks teha järgnevad toimingud:</w:t>
      </w:r>
    </w:p>
    <w:p>
      <w:pPr>
        <w:pStyle w:val="Normal"/>
        <w:rPr>
          <w:i/>
          <w:iCs/>
        </w:rPr>
      </w:pPr>
      <w:r>
        <w:rPr>
          <w:i w:val="false"/>
          <w:iCs w:val="false"/>
        </w:rPr>
        <w:t>1. Luua andmebaasi kasutaja, millel on SELECT, INSERT, SET, SHOW ja DROP õigused LIS tabelitele.</w:t>
        <w:br/>
      </w:r>
      <w:r>
        <w:rPr/>
        <w:t xml:space="preserve">2. Luua fail </w:t>
      </w:r>
      <w:r>
        <w:rPr>
          <w:i/>
          <w:iCs/>
        </w:rPr>
        <w:t>'config/autoload/backupdb.local.php'</w:t>
      </w:r>
      <w:r>
        <w:rPr/>
        <w:br/>
        <w:t xml:space="preserve">3. Luua kataloog </w:t>
      </w:r>
      <w:r>
        <w:rPr>
          <w:i/>
          <w:iCs/>
        </w:rPr>
        <w:t>'data/BackupDB_Dumps'</w:t>
      </w:r>
    </w:p>
    <w:p>
      <w:pPr>
        <w:pStyle w:val="Normal"/>
        <w:rPr>
          <w:i w:val="false"/>
          <w:iCs w:val="false"/>
        </w:rPr>
      </w:pPr>
      <w:r>
        <w:rPr/>
        <w:t xml:space="preserve">Kui moodul üles seatud Linuxis või muus *NIX keskonnas, on oluline kirjutada kataloogi ja faili nimedes suur- ja </w:t>
      </w:r>
      <w:bookmarkStart w:id="0" w:name="__DdeLink__92_1038691363"/>
      <w:r>
        <w:rPr/>
        <w:t>väiketähed</w:t>
      </w:r>
      <w:bookmarkEnd w:id="0"/>
      <w:r>
        <w:rPr/>
        <w:t xml:space="preserve"> täpselt juhiste järgi. Samuti tuleb Linux keskonnas anda käsklus </w:t>
      </w:r>
      <w:r>
        <w:rPr>
          <w:i/>
          <w:iCs/>
        </w:rPr>
        <w:t xml:space="preserve">'chown www-data:www-data data/BackupDB_Dumps' </w:t>
      </w:r>
      <w:r>
        <w:rPr>
          <w:i w:val="false"/>
          <w:iCs w:val="false"/>
        </w:rPr>
        <w:t>või sellega samaväärne käsklus teistes süsteemides.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Näidis 'config/autoload/backupdb.local.php' sisust:</w:t>
      </w:r>
    </w:p>
    <w:p>
      <w:pPr>
        <w:pStyle w:val="Normal"/>
        <w:rPr>
          <w:rFonts w:ascii="Nimbus Mono L" w:hAnsi="Nimbus Mono L"/>
          <w:i w:val="false"/>
          <w:iCs w:val="false"/>
        </w:rPr>
      </w:pPr>
      <w:r>
        <w:rPr>
          <w:rFonts w:ascii="Nimbus Mono L" w:hAnsi="Nimbus Mono L"/>
          <w:i w:val="false"/>
          <w:iCs w:val="false"/>
        </w:rPr>
        <w:t>&lt;?php</w:t>
        <w:br/>
        <w:br/>
        <w:t>return [</w:t>
        <w:br/>
        <w:t xml:space="preserve">    'backupdb' =&gt; [</w:t>
        <w:br/>
        <w:t xml:space="preserve">        'connection' =&gt; [</w:t>
        <w:br/>
        <w:t xml:space="preserve">            'params' =&gt; [</w:t>
        <w:br/>
        <w:t xml:space="preserve">                'host' =&gt; 'localhost',</w:t>
        <w:br/>
        <w:t xml:space="preserve">                'port' =&gt; '3306',</w:t>
        <w:br/>
        <w:t xml:space="preserve">                'user' =&gt; 'backup', //Andmebaasi kasutaja nimi</w:t>
        <w:br/>
        <w:t xml:space="preserve">                'pwd' =&gt; 'pass12345', //Andmebaasi kasutaja parool</w:t>
        <w:br/>
        <w:t xml:space="preserve">                'dbname' =&gt; 'lis',</w:t>
        <w:br/>
        <w:t xml:space="preserve">                'charset' =&gt; 'utf8',</w:t>
        <w:br/>
        <w:t xml:space="preserve">            ]</w:t>
        <w:br/>
        <w:t xml:space="preserve">        ],</w:t>
        <w:br/>
        <w:t xml:space="preserve">        'login' =&gt; [</w:t>
        <w:br/>
        <w:t xml:space="preserve">            'user' =&gt; 'siil', //Varundusmooduli Log in kasutajanimi</w:t>
        <w:br/>
        <w:t xml:space="preserve">            'pwd' =&gt; 'serviti', //Varundusmooduli Log in parool</w:t>
        <w:br/>
        <w:t xml:space="preserve">            'protocol' =&gt; 'https', //protokoll</w:t>
        <w:br/>
        <w:t xml:space="preserve">            'domain' =&gt; 'lis.ee', //domeeni nimi</w:t>
        <w:br/>
        <w:t xml:space="preserve">        ]</w:t>
        <w:br/>
        <w:t xml:space="preserve">    ],</w:t>
        <w:br/>
        <w:t>];</w:t>
      </w:r>
    </w:p>
    <w:p>
      <w:pPr>
        <w:pStyle w:val="Normal"/>
        <w:rPr>
          <w:rFonts w:ascii="DejaVu Serif" w:hAnsi="DejaVu Serif"/>
          <w:i w:val="false"/>
          <w:iCs w:val="false"/>
        </w:rPr>
      </w:pPr>
      <w:r>
        <w:rPr>
          <w:rFonts w:ascii="DejaVu Serif" w:hAnsi="DejaVu Serif"/>
          <w:i w:val="false"/>
          <w:iCs w:val="false"/>
        </w:rPr>
        <w:t>Protokoll peaks lõppkeskonnas igal juhul olema https, kuid ebaturvaliselt toimib varunduskeskkond ka http protokolliga.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DejaVu Serif" w:hAnsi="DejaVu Serif"/>
          <w:i w:val="false"/>
          <w:iCs w:val="false"/>
        </w:rPr>
      </w:pPr>
      <w:r>
        <w:rPr>
          <w:rFonts w:ascii="DejaVu Serif" w:hAnsi="DejaVu Serif"/>
          <w:i w:val="false"/>
          <w:iCs w:val="false"/>
        </w:rPr>
        <w:t>Kõik näites toodud read peavad olema faili sisestatud, vastasel juhul hakkavad mooduli toimingud andma veateateid.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Mono L">
    <w:altName w:val="Courier New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t-E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76172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7617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12A0-21FB-4F96-BB56-2A5786E8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2016-05-20T09:56:00Z</dcterms:created>
  <dc:creator>Arnold Tserepov</dc:creator>
  <dc:language>en-US</dc:language>
  <cp:lastModifiedBy>Arnold Tserepov</cp:lastModifiedBy>
  <cp:lastPrinted>2016-06-01T08:59:00Z</cp:lastPrinted>
  <dcterms:modified xsi:type="dcterms:W3CDTF">2016-06-01T08:59:00Z</dcterms:modified>
  <cp:revision>17</cp:revision>
</cp:coreProperties>
</file>