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kf0obyx76cd0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30: View Website Bug Reports</w:t>
      </w:r>
    </w:p>
    <w:tbl>
      <w:tblPr>
        <w:tblStyle w:val="Table1"/>
        <w:tblW w:w="9285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0"/>
        <w:gridCol w:w="6435"/>
        <w:gridCol w:w="1080"/>
        <w:gridCol w:w="870"/>
        <w:tblGridChange w:id="0">
          <w:tblGrid>
            <w:gridCol w:w="900"/>
            <w:gridCol w:w="6435"/>
            <w:gridCol w:w="1080"/>
            <w:gridCol w:w="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admin only bug report access webpage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database table called ‘support’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view submitted bug reports from users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/>
      </w:pPr>
      <w:bookmarkStart w:colFirst="0" w:colLast="0" w:name="_36k1w8wq6vwa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