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Alicia McCarthy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71 Jackson St. Apt 209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Lowell, MA 01852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C: 978.289.7736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2"/>
            <w:szCs w:val="22"/>
            <w:u w:val="single"/>
            <w:rtl w:val="0"/>
          </w:rPr>
          <w:t xml:space="preserve">AliciaMcCarthy88@gmail.com</w:t>
        </w:r>
      </w:hyperlink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Style w:val="Heading1"/>
        <w:contextualSpacing w:val="0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University of Massachusetts, Lowell, MA </w:t>
        <w:tab/>
        <w:tab/>
        <w:t xml:space="preserve">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May 2017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Master of Science –Occupational and Environmental Hygiene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Bachelor of Science – Environmental Health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  <w:tab/>
        <w:t xml:space="preserve">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May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Professional Experience: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Toxics Use Reduction Institute Laboratory (TURI), Lowell, MA</w:t>
        <w:tab/>
        <w:t xml:space="preserve">                                          June 2017 – Present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Laboratory Manager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Work with a variety of industries and perform site visits to evaluate current chemistries being utilized for performance, cost, and environmental health and safety.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Communicate and connect vendors with current clients to identify new chemistries and equipment.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Assist the lab director with daily laboratory activities and hold weekly meetings to improve laboratory performance.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Manage 20-25 undergraduate and graduate students; review reports and provide guidance with performance testing.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Organize and manage continuing education conference sessions and present at related conferences.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Communicate experiment findings through technical reports, case studies, and presentations.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Advance the TURI lab's visibility through social media, identifying outreach opportunities, and collaborate with other departments and the greater community.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Trained in Toxic Use Reduction Planning; perform process evaluations, materials accounting, and economic feasibility.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Beyond Benign, Wilmington, MA</w:t>
        <w:tab/>
        <w:t xml:space="preserve">                                                                             September 2016 – May 2017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Program Manager of the Green Chemistry Commitment (GCC)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Managed day-to-day program growth including engagement with the advisory committee and working groups.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Maintained contact and promoted collaborations between like-minded institutes with GCC signing institutions and partnering organizations.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Coordinated webinars, meetings, conferences, workshops, and other program tasks.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Utilized Salesforce to organize contacts and identify key stakeholders for future opportunities. 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communications for the GCC program (i.e., newsletters, abstract submissions, website material, social media, email communications, annual reports, flyers, presentations, etc.).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Traveled to related national conferences to present, organize workshops, and recruit signatories for the Green Chemistry Commitment.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European Trade Union Institute (ETUI), Brussels, Belgium</w:t>
        <w:tab/>
        <w:t xml:space="preserve">                                   May 2016 – August 2016                                                                       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Summer Research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Presented preliminary findings at ETUI’s summer conference to industry, unions, lobbyists, and public health officials to gain feedback and find other potential resources.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Toxics Use Reduction Institute Laboratory (TURI), Lowell, MA</w:t>
        <w:tab/>
        <w:t xml:space="preserve">                             September 2014 – May 2017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Research Assistant/ Voluntary Chemical Hygiene Officer (CHO)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Presented at the Society for Chemical Hazard Communication Spring Conference (2016) on “Critical Evaluation of GreenScreen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Benchmark 1 Chemicals for Structural Alerts”.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University of Massachusetts, Lowell, MA</w:t>
        <w:tab/>
        <w:t xml:space="preserve">                                                                                            2012 – 2014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2"/>
          <w:szCs w:val="22"/>
          <w:rtl w:val="0"/>
        </w:rPr>
        <w:t xml:space="preserve">Trip Leader, Outdoor Adventure Program, Lowell, 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line="240" w:lineRule="auto"/>
        <w:ind w:left="720" w:hanging="36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Planned  trip itineraries; budgeted for meal plans and materials; booked necessary passes and accommodations.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line="240" w:lineRule="auto"/>
        <w:ind w:left="720" w:hanging="36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Led outdoor trips and 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week-long backpacking trip in the  Grand Canyon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Awards/Grants: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EPA P3 Phase I Research Grant (2016-2017)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 Valuable Student Pollution Prevention Award (2016)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Volicer Internship Award (2015)</w:t>
      </w:r>
      <w:r w:rsidDel="00000000" w:rsidR="00000000" w:rsidRPr="00000000">
        <w:rPr>
          <w:rtl w:val="0"/>
        </w:rPr>
      </w:r>
    </w:p>
    <w:sectPr>
      <w:pgSz w:h="15840" w:w="12240"/>
      <w:pgMar w:bottom="0" w:top="0" w:left="5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18"/>
        <w:szCs w:val="18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spacing w:after="80" w:before="360" w:lineRule="auto"/>
    </w:pPr>
    <w:rPr/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sz w:val="20"/>
      <w:szCs w:val="20"/>
    </w:rPr>
  </w:style>
  <w:style w:type="paragraph" w:styleId="Title">
    <w:name w:val="Title"/>
    <w:basedOn w:val="Normal"/>
    <w:next w:val="Normal"/>
    <w:pPr/>
    <w:rPr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/>
    <w:rPr>
      <w:b w:val="1"/>
      <w:color w:val="a61c00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iciaMcCarthy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