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7280"/>
          <w:spacing w:val="40"/>
          <w:sz w:val="20"/>
          <w:szCs w:val="20"/>
        </w:rPr>
        <w:t xml:space="preserve">POWDER OPS</w:t>
      </w:r>
    </w:p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Authentication and Access Control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Authentication and Access Control Verification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Document number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To be assigned by Document Control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System verified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ReadyDoc — Powder Ops FSQA platform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Software version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Build c0561ce (24 August 2026)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Date of verification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24 August 2026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22 acceptance criteria executed — 22 met, 0 not met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Verified by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Reviewed and approved by</w:t>
            </w:r>
          </w:p>
        </w:tc>
        <w:tc>
          <w:tcPr>
            <w:tcW w:type="dxa" w:w="6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1. Purpose</w:t>
      </w:r>
    </w:p>
    <w:p>
      <w:pPr>
        <w:spacing w:after="150" w:line="280"/>
      </w:pPr>
      <w:r>
        <w:rPr>
          <w:sz w:val="21"/>
          <w:szCs w:val="21"/>
        </w:rPr>
        <w:t xml:space="preserve">SQF and NSF both require that a record be attributable — that a signature, a sign-off or a completed check means the named person did it. That requirement holds only if a person’s account admits that person and nobody else.</w:t>
      </w:r>
    </w:p>
    <w:p>
      <w:pPr>
        <w:spacing w:after="150" w:line="280"/>
      </w:pPr>
      <w:r>
        <w:rPr>
          <w:sz w:val="21"/>
          <w:szCs w:val="21"/>
        </w:rPr>
        <w:t xml:space="preserve">This document is the record that the requirement was verified rather than assumed. It states how sign-in works in ReadyDoc, sets out the criteria that had to be met, and reports what was measured when each one was tested against running software.</w:t>
      </w:r>
    </w:p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2. Scope</w:t>
      </w:r>
    </w:p>
    <w:p>
      <w:pPr>
        <w:pStyle w:val="Heading2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Verified here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Signing in with a password, and being refused without one.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Setting a password for the first time, including on an account nobody has ever signed into.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Changing a password, and the one-year expiry.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Sessions: what a signed-in session is, what it can be pointed at, and when it ends.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Lockout after repeated wrong passwords.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Attribution — that a record carries the name of whoever was actually signed in.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Deactivating an account.</w:t>
      </w:r>
    </w:p>
    <w:p>
      <w:pPr>
        <w:pStyle w:val="Heading2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Deliberately not verified here</w:t>
      </w:r>
    </w:p>
    <w:p>
      <w:pPr>
        <w:spacing w:after="150" w:line="280"/>
      </w:pPr>
      <w:r>
        <w:rPr>
          <w:sz w:val="21"/>
          <w:szCs w:val="21"/>
        </w:rPr>
        <w:t xml:space="preserve">Named so the boundary of this record is clear, not because these are unexamined: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Transport encryption (HTTPS). Provided by the hosting platform, not by this application.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Module permissions — who may do what once signed in. That is a separate question from who you are, and it has its own controls and its own records.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The public kiosk and link paths: the QR-code forms, the visitor tablet, the flavour-approval and nutrition-panel approval links, the auditor pass, and the partner portal. Each is unauthenticated on purpose — they sit in front of people who have no account — and each is narrowed inside its own handler to the one thing it may do. They are listed in a single place in the software so the set cannot grow unnoticed.</w:t>
      </w:r>
    </w:p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3. How sign-in works</w:t>
      </w:r>
    </w:p>
    <w:p>
      <w:pPr>
        <w:spacing w:after="150" w:line="280"/>
      </w:pPr>
      <w:r>
        <w:rPr>
          <w:sz w:val="21"/>
          <w:szCs w:val="21"/>
        </w:rPr>
        <w:t xml:space="preserve">The design being verified, stated plainly: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Every person has their own account and chooses their own password, minimum eight characters. There are no shared accounts and no shared sign-in code.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Passwords are never stored. What is stored is a scrypt hash with a 16-byte random salt generated per password. There is no path through the software that can return a password, to an administrator or to anyone else — a forgotten password is replaced, never looked up.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The previous PIN sign-in has been retired. A PIN now survives only as a one-time proof of identity for staff who had one before the change.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Setting a first password requires an invitation: either that PIN, or a setup code an administrator issues and hands over. The code is single use and expires. The person still chooses their own password — the code establishes only that somebody with authority invited them.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Signing in issues a random 256-bit session token, valid for 30 days, held server-side and revocable. Deactivating an account destroys the sessions it already had.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Every entry, signature and edit is attributed to the account behind the token — never to a name supplied in the request.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Five wrong passwords lock that name out for fifteen minutes, correct password included.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A password must be changed at least once a year. This is enforced by the server on every request, not by the sign-in screen, so a browser tab left open since before the lapse is caught too.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Every refused sign-in is written to the audit log with the name that was tried and the reason it failed.</w:t>
      </w:r>
    </w:p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4. Method</w:t>
      </w:r>
    </w:p>
    <w:p>
      <w:pPr>
        <w:spacing w:after="150" w:line="280"/>
      </w:pPr>
      <w:r>
        <w:rPr>
          <w:sz w:val="21"/>
          <w:szCs w:val="21"/>
        </w:rPr>
        <w:t xml:space="preserve">Executed, not inspected. The verification drives a running copy of the software over the same interface a browser uses, and reads the database directly where the question is about how something is stored. Nothing in the results below is an opinion about the code; each line is what the system actually returned.</w:t>
      </w:r>
    </w:p>
    <w:p>
      <w:pPr>
        <w:spacing w:after="150" w:line="280"/>
      </w:pPr>
      <w:r>
        <w:rPr>
          <w:sz w:val="21"/>
          <w:szCs w:val="21"/>
        </w:rPr>
        <w:t xml:space="preserve">The protocol is held in the repository as scripts/verify-auth.mjs so that it can be repeated, unchanged, against any future release. It was run against a copy of the production database. Two fixture accounts are created by the protocol itself and used for the sign-in tests, so no real employee’s password is touched by running it.</w:t>
      </w:r>
    </w:p>
    <w:p>
      <w:pPr>
        <w:spacing w:after="150" w:line="280"/>
      </w:pPr>
      <w:r>
        <w:rPr>
          <w:sz w:val="21"/>
          <w:szCs w:val="21"/>
        </w:rPr>
        <w:t xml:space="preserve">The raw output of the run reported here is retained beside this document as auth-verification-2026-08-24.json.</w:t>
      </w:r>
    </w:p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5. Acceptance criteria and results</w:t>
      </w:r>
    </w:p>
    <w:p>
      <w:pPr>
        <w:spacing w:after="150" w:line="280"/>
      </w:pPr>
      <w:r>
        <w:rPr>
          <w:sz w:val="21"/>
          <w:szCs w:val="21"/>
        </w:rPr>
        <w:t xml:space="preserve">22 criteria were executed on 24 August 2026. 22 were met; none failed.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4600"/>
        <w:gridCol w:w="800"/>
      </w:tblGrid>
      <w:tr>
        <w:trPr>
          <w:tblHeader/>
        </w:trP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Ref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What was tested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AC-01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user signing in with their own password is admitted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200; session user = Alba Reyes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AC-02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Marco's password does not sign anyone in as Alba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401; Invalid password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AC-03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guessed password is refused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401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AC-04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Knowing a colleague’s name is not enough to sign in as them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400; needs_password_setup = false; token issued = false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AC-05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An account that does not exist cannot be signed into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401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AC-06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Repeated wrong passwords lock the account against further attempts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Locked on attempt 6 (HTTP 429)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AC-07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locked account stays locked even for the right password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429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AC-08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The password is stored only as a salted hash, never readable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plaintext matches in DB = 0; stored form = 5b709036dba13cd0513faf19… (2 parts, 161 chars)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AC-09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Plant data cannot be read without a valid session token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no token → HTTP 401; forged token → HTTP 401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AC-10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session resolves to the person who signed in, and cannot be pointed at another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/users/me returned Alba Reyes (operator)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AC-11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record is attributed to the signed-in user even if the request claims someone else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audit actor = Alba Reyes; actor_id = Alba's id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AC-12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password cannot be changed without proving the current one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401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AC-13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One user cannot claim a colleague's account that already has a password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400; Password already set. Sign in with your password.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AC-14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An account that has never been signed into cannot be claimed without an invitation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403 — This account has no setup code yet. Ask an admin to issue one for you.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AC-14b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The public login type-ahead does not expose account identifiers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fields returned: name, username, department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AC-14c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guessed setup code is refused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401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AC-14d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The person the code was issued to can set their own password with it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200; session = Nina Fresh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AC-14e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setup code cannot be used twice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400; Password already set. Sign in with your password.; stored code afterwards = none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AC-17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Every refused sign-in is written to the audit log, named and reasoned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9 refusal(s) recorded; reasons seen: bad_password, no_setup_code_issued, bad_setup_code, unknown_user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AC-18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password past its one-year life stops working until it is changed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plant data → HTTP 403 (password_expired = true); own account → HTTP 200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AC-15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A deactivated account cannot sign in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401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7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AC-16</w:t>
            </w:r>
          </w:p>
        </w:tc>
        <w:tc>
          <w:tcPr>
            <w:tcW w:type="dxa" w:w="3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Deactivating an account ends the sessions it already had</w:t>
            </w:r>
          </w:p>
        </w:tc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sz w:val="18"/>
                <w:szCs w:val="18"/>
              </w:rPr>
              <w:t xml:space="preserve">HTTP 401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color w:val="15803D"/>
                <w:sz w:val="18"/>
                <w:szCs w:val="18"/>
              </w:rPr>
              <w:t xml:space="preserve">Met</w:t>
            </w:r>
          </w:p>
        </w:tc>
      </w:tr>
    </w:tbl>
    <w:p>
      <w:pPr>
        <w:spacing w:after="150" w:before="130" w:line="270"/>
      </w:pPr>
      <w:r>
        <w:rPr>
          <w:i/>
          <w:iCs/>
          <w:color w:val="4B5563"/>
          <w:sz w:val="19"/>
          <w:szCs w:val="19"/>
        </w:rPr>
        <w:t xml:space="preserve">AC-14b through AC-14e cover the first-sign-in path in detail. That is deliberate: it is the one place where somebody who is not yet a user has to be let in, and it is where this verification found a defect.</w:t>
      </w:r>
    </w:p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6. Finding raised during this verification</w:t>
      </w:r>
    </w:p>
    <w:p>
      <w:pPr>
        <w:spacing w:after="150" w:line="280"/>
      </w:pPr>
      <w:r>
        <w:rPr>
          <w:sz w:val="21"/>
          <w:szCs w:val="21"/>
        </w:rPr>
        <w:t xml:space="preserve">AC-14 did not pass when it was first executed. It is recorded here in full, because a verification that found something and corrected it is better evidence than one that found nothing.</w:t>
      </w:r>
    </w:p>
    <w:p>
      <w:pPr>
        <w:pStyle w:val="Heading2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What was found</w:t>
      </w:r>
    </w:p>
    <w:p>
      <w:pPr>
        <w:spacing w:after="150" w:line="280"/>
      </w:pPr>
      <w:r>
        <w:rPr>
          <w:sz w:val="21"/>
          <w:szCs w:val="21"/>
        </w:rPr>
        <w:t xml:space="preserve">An account that had been created but never signed into could be taken over by anybody who knew the person’s name — without signing in, and without any credential at all. Two requests did it: the sign-in screen’s name look-up, which is necessarily public, returned the account identifier; and the set-a-first-password step asked for nothing further when the account had no PIN to confirm. It was demonstrated end to end against a running server, and a working session was issued for a supervisor account to a caller who had proved nothing.</w:t>
      </w:r>
    </w:p>
    <w:p>
      <w:pPr>
        <w:spacing w:after="150" w:line="280"/>
      </w:pPr>
      <w:r>
        <w:rPr>
          <w:sz w:val="21"/>
          <w:szCs w:val="21"/>
        </w:rPr>
        <w:t xml:space="preserve">This was not theoretical. Accounts created by the training-log import and by the message-history import land in exactly that state — real, active, and never yet signed into.</w:t>
      </w:r>
    </w:p>
    <w:p>
      <w:pPr>
        <w:pStyle w:val="Heading2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What was changed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Setting a first password now requires one of two proofs and never neither: the person’s PIN, or a setup code an administrator issued. A wrong or missing code is refused and recorded in the audit log as a failed sign-in.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The setup code is single use and expires. It is cleared the moment it is spent.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The public name look-up no longer returns account identifiers. Either change alone closes the route; both were made, so neither depends on the other.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Every account that was claimable the moment before the change was issued a code, once, so that nobody mid-rollout was locked out by the fix. An administrator reads it from Settings and hands it over.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The administrator password reset now issues and displays a setup code, rather than leaving the account open to whoever asks for it first.</w:t>
      </w:r>
    </w:p>
    <w:p>
      <w:pPr>
        <w:pStyle w:val="Heading2"/>
        <w:spacing w:after="100" w:before="220"/>
      </w:pPr>
      <w:r>
        <w:rPr>
          <w:b/>
          <w:bCs/>
          <w:color w:val="374151"/>
          <w:sz w:val="22"/>
          <w:szCs w:val="22"/>
        </w:rPr>
        <w:t xml:space="preserve">Re-test</w:t>
      </w:r>
    </w:p>
    <w:p>
      <w:pPr>
        <w:spacing w:after="150" w:line="280"/>
      </w:pPr>
      <w:r>
        <w:rPr>
          <w:sz w:val="21"/>
          <w:szCs w:val="21"/>
        </w:rPr>
        <w:t xml:space="preserve">The full protocol was re-executed after the correction. The attempt that had previously succeeded was refused, and recorded in the audit log as a failed sign-in with the reason given. All 22 criteria were then met (AC-14, AC-14b, AC-14c, AC-14d and AC-14e in section 5).</w:t>
      </w:r>
    </w:p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7. Conclusion</w:t>
      </w:r>
    </w:p>
    <w:p>
      <w:pPr>
        <w:spacing w:after="150" w:line="280"/>
      </w:pPr>
      <w:r>
        <w:rPr>
          <w:sz w:val="21"/>
          <w:szCs w:val="21"/>
        </w:rPr>
        <w:t xml:space="preserve">On the evidence of the run reported in section 5, ReadyDoc’s sign-in controls meet the 22 acceptance criteria set out for them. Specifically: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A person cannot sign in as a colleague. Knowing a name is not enough; another person’s password is not enough; and repeated guessing locks the account rather than eventually succeeding.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Passwords are not held in a form anyone can read, and cannot be retrieved by anybody, administrators included.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A record is attributed to whoever was actually signed in, even when the request that created it claims a different name.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An account that has never been used cannot be claimed by a stranger — the defect that allowed this was found by this verification and corrected before it was closed.</w:t>
      </w:r>
    </w:p>
    <w:p>
      <w:pPr>
        <w:spacing w:after="150" w:line="280"/>
      </w:pPr>
      <w:r>
        <w:rPr>
          <w:sz w:val="21"/>
          <w:szCs w:val="21"/>
        </w:rPr>
        <w:t xml:space="preserve">Records created in ReadyDoc can therefore be relied upon as attributable to the person named on them.</w:t>
      </w:r>
    </w:p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8. Limitations</w:t>
      </w:r>
    </w:p>
    <w:p>
      <w:pPr>
        <w:spacing w:after="150" w:line="280"/>
      </w:pPr>
      <w:r>
        <w:rPr>
          <w:sz w:val="21"/>
          <w:szCs w:val="21"/>
        </w:rPr>
        <w:t xml:space="preserve">Stated so that the record does not claim more than was shown: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Sign-in is a single factor. A password that a person writes down, shares or re-uses elsewhere is outside anything the software can verify. That risk is managed by policy and training, not by this control.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The lockout counter is held in the running application rather than in the database, so it is reset if the application restarts. It raises the cost of guessing; it is not a defence against a patient attacker, and it is not relied on as one. Every attempt is logged either way.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A session lasts thirty days on the device it was issued to. A lost or shared device is a physical control, not a software one; the answer is to deactivate the account, which this verification confirms ends existing sessions immediately (AC-16).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This verification covers the software. It does not cover the hosting platform, the network, or the devices the software is used on.</w:t>
      </w:r>
    </w:p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9. When this must be repeated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Before an external audit, so the record on file describes the software in use.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After any change to sign-in, password handling or session handling.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1"/>
          <w:szCs w:val="21"/>
        </w:rPr>
        <w:t xml:space="preserve">Annually, whether or not anything changed.</w:t>
      </w:r>
    </w:p>
    <w:p>
      <w:pPr>
        <w:spacing w:after="150" w:line="280"/>
      </w:pPr>
      <w:r>
        <w:rPr>
          <w:sz w:val="21"/>
          <w:szCs w:val="21"/>
        </w:rPr>
        <w:t xml:space="preserve">Repeating it is running one command. The protocol is versioned with the software, so the criteria cannot quietly drift away from what is being tested.</w:t>
      </w:r>
    </w:p>
    <w:p>
      <w:pPr>
        <w:pStyle w:val="Heading1"/>
        <w:spacing w:after="160" w:before="340"/>
      </w:pPr>
      <w:r>
        <w:rPr>
          <w:b/>
          <w:bCs/>
          <w:color w:val="111827"/>
          <w:sz w:val="26"/>
          <w:szCs w:val="26"/>
        </w:rPr>
        <w:t xml:space="preserve">10. Approval</w:t>
      </w:r>
    </w:p>
    <w:p>
      <w:pPr>
        <w:spacing w:after="150" w:line="280"/>
      </w:pPr>
      <w:r>
        <w:rPr>
          <w:sz w:val="21"/>
          <w:szCs w:val="21"/>
        </w:rPr>
        <w:t xml:space="preserve">This verification is complete and its result accepted: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Name and signature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0" w:befor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0" w:befor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Quality Assurance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0" w:befor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0" w:before="3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40"/>
            </w:pPr>
            <w:r>
              <w:rPr>
                <w:b/>
                <w:bCs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0" w:before="300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1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0" w:before="30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ReadyDoc Authentication and Access Control Verification</dc:title>
  <dc:creator>Powder Ops</dc:creator>
  <cp:lastModifiedBy>Un-named</cp:lastModifiedBy>
  <cp:revision>1</cp:revision>
  <dcterms:created xsi:type="dcterms:W3CDTF">2026-08-24T22:32:31.946Z</dcterms:created>
  <dcterms:modified xsi:type="dcterms:W3CDTF">2026-08-24T22:32:31.946Z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