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Minutes Template</w:t>
      </w: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3"/>
        <w:gridCol w:w="750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Subject: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MAST90106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Group name/ identifier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Group 22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Meeting Location, Date &amp; Time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Wed 28/4/2021, 12-1pm (Melb time)</w:t>
            </w:r>
          </w:p>
        </w:tc>
      </w:tr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Zoom links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Lensell: </w: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"https://www.google.com/url?q=https://unimelb.zoom.us/j/6979943702?pwd%3DZ2dKdVJPUmxEeGVIMW1US25HYk5CZz09&amp;sa=D&amp;source=calendar&amp;ust=1616835755778000&amp;usg=AOvVaw1glwndoep3byDQu7UHNW78"</w:instrTex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https://unimelb.zoom.us/j/6979943702?pwd=Z2dKdVJPUmxEeGVIMW1US25HYk5CZz09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Ziad: </w: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"https://unimelb.zoom.us/j/84909088308?pwd=VWwyRTVnK1BhNFJDdzhXa3RTSVE0Zz09"</w:instrTex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https://unimelb.zoom.us/j/84909088308?pwd=VWwyRTVnK1BhNFJDdzhXa3RTSVE0Zz09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Group: </w: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"https://unimelb.zoom.us/j/82471987370?pwd=MjBXSmJrM1BIaXdsUWh5VFArYitWUT09"</w:instrText>
            </w:r>
            <w:r>
              <w:rPr>
                <w:rStyle w:val="Hyperlink.0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https://unimelb.zoom.us/j/82471987370?pwd=MjBXSmJrM1BIaXdsUWh5VFArYitWUT09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Group members present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Supervisor: Ziad A. Bkhetan</w:t>
            </w:r>
          </w:p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Team members: Xin Wei, Wei Li, Andrew Stringer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Apologies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widowControl w:val="0"/>
      </w:pP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Developments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2"/>
        <w:gridCol w:w="6000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5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Actions taken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</w:rPr>
              <w:t>How others measure financial performance</w:t>
            </w:r>
          </w:p>
        </w:tc>
        <w:tc>
          <w:tcPr>
            <w:tcW w:type="dxa" w:w="5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Yearly ROA (return on assets) =  net income/total assets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</w:rPr>
              <w:t>Send project timeline to Ziad and Laura</w:t>
            </w:r>
          </w:p>
        </w:tc>
        <w:tc>
          <w:tcPr>
            <w:tcW w:type="dxa" w:w="5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 sent by Xin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</w:rPr>
              <w:t>Get data to finalise initial dataset</w:t>
            </w:r>
          </w:p>
        </w:tc>
        <w:tc>
          <w:tcPr>
            <w:tcW w:type="dxa" w:w="5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Stock price data for 3 industries (agriculture, energy, tourism) obtained and on github. </w:t>
            </w:r>
          </w:p>
        </w:tc>
      </w:tr>
    </w:tbl>
    <w:p>
      <w:pPr>
        <w:pStyle w:val="Heading"/>
        <w:numPr>
          <w:ilvl w:val="0"/>
          <w:numId w:val="2"/>
        </w:numPr>
      </w:pPr>
    </w:p>
    <w:p>
      <w:pPr>
        <w:pStyle w:val="Body"/>
        <w:ind w:left="360" w:firstLine="0"/>
        <w:rPr>
          <w:rFonts w:ascii="Cambria" w:cs="Cambria" w:hAnsi="Cambria" w:eastAsia="Cambria"/>
          <w:sz w:val="24"/>
          <w:szCs w:val="24"/>
        </w:rPr>
      </w:pPr>
    </w:p>
    <w:p>
      <w:pPr>
        <w:pStyle w:val="Heading"/>
        <w:numPr>
          <w:ilvl w:val="0"/>
          <w:numId w:val="3"/>
        </w:numPr>
      </w:pPr>
      <w:r>
        <w:rPr>
          <w:rtl w:val="0"/>
          <w:lang w:val="en-US"/>
        </w:rPr>
        <w:t>Directives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6"/>
        <w:gridCol w:w="551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Directives</w:t>
            </w:r>
          </w:p>
        </w:tc>
        <w:tc>
          <w:tcPr>
            <w:tcW w:type="dxa" w:w="5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Questions/tasks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>Narrow focus and consolidate a project</w:t>
            </w:r>
          </w:p>
        </w:tc>
        <w:tc>
          <w:tcPr>
            <w:tcW w:type="dxa" w:w="5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Decide on US/Aus focus, what can be done with current climate and business data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>Finalise dataset with Laura</w:t>
            </w:r>
          </w:p>
        </w:tc>
        <w:tc>
          <w:tcPr>
            <w:tcW w:type="dxa" w:w="5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How to physically locate a business/areas which impact a given business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>Read about approaches to problem beyond lin reg</w:t>
            </w:r>
          </w:p>
        </w:tc>
        <w:tc>
          <w:tcPr>
            <w:tcW w:type="dxa" w:w="5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>Project checklist</w:t>
            </w:r>
          </w:p>
        </w:tc>
        <w:tc>
          <w:tcPr>
            <w:tcW w:type="dxa" w:w="5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Heading"/>
        <w:numPr>
          <w:ilvl w:val="0"/>
          <w:numId w:val="4"/>
        </w:numPr>
      </w:pPr>
      <w:r>
        <w:rPr>
          <w:rtl w:val="0"/>
          <w:lang w:val="en-US"/>
        </w:rPr>
        <w:t>Additional tasks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Task</w:t>
            </w: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 xml:space="preserve">Explore CRIs as used in </w:t>
            </w:r>
            <w:r>
              <w:rPr>
                <w:rStyle w:val="Hyperlink.0"/>
                <w:rFonts w:ascii="Cambria" w:cs="Cambria" w:hAnsi="Cambria" w:eastAsia="Cambria"/>
                <w:sz w:val="24"/>
                <w:szCs w:val="24"/>
                <w:lang w:val="en-US"/>
              </w:rPr>
              <w:fldChar w:fldCharType="begin" w:fldLock="0"/>
            </w:r>
            <w:r>
              <w:rPr>
                <w:rStyle w:val="Hyperlink.0"/>
                <w:rFonts w:ascii="Cambria" w:cs="Cambria" w:hAnsi="Cambria" w:eastAsia="Cambria"/>
                <w:sz w:val="24"/>
                <w:szCs w:val="24"/>
                <w:lang w:val="en-US"/>
              </w:rPr>
              <w:instrText xml:space="preserve"> HYPERLINK "https://doi.org/10.1016/j.resourpol.2020.101828"</w:instrText>
            </w:r>
            <w:r>
              <w:rPr>
                <w:rStyle w:val="Hyperlink.0"/>
                <w:rFonts w:ascii="Cambria" w:cs="Cambria" w:hAnsi="Cambria" w:eastAsia="Cambria"/>
                <w:sz w:val="24"/>
                <w:szCs w:val="24"/>
                <w:lang w:val="en-US"/>
              </w:rPr>
              <w:fldChar w:fldCharType="separate" w:fldLock="0"/>
            </w:r>
            <w:r>
              <w:rPr>
                <w:rStyle w:val="Hyperlink.0"/>
                <w:rFonts w:ascii="Cambria" w:hAnsi="Cambria"/>
                <w:sz w:val="24"/>
                <w:szCs w:val="24"/>
                <w:rtl w:val="0"/>
                <w:lang w:val="en-US"/>
              </w:rPr>
              <w:t>https://doi.org/10.1016/j.resourpol.2020.101828</w:t>
            </w:r>
            <w:r>
              <w:rPr>
                <w:rFonts w:ascii="Cambria" w:cs="Cambria" w:hAnsi="Cambria" w:eastAsia="Cambria"/>
                <w:sz w:val="24"/>
                <w:szCs w:val="24"/>
                <w:lang w:val="en-US"/>
              </w:rPr>
              <w:fldChar w:fldCharType="end" w:fldLock="0"/>
            </w: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rtl w:val="0"/>
              </w:rPr>
              <w:t>Extracting company HQ addresses (using request library and BeautifulSoup package)</w:t>
            </w:r>
          </w:p>
        </w:tc>
      </w:tr>
    </w:tbl>
    <w:p>
      <w:pPr>
        <w:pStyle w:val="Heading"/>
        <w:widowControl w:val="0"/>
        <w:numPr>
          <w:ilvl w:val="0"/>
          <w:numId w:val="2"/>
        </w:numPr>
        <w:ind w:right="0"/>
      </w:pPr>
    </w:p>
    <w:p>
      <w:pPr>
        <w:pStyle w:val="Body"/>
        <w:ind w:left="360" w:firstLine="0"/>
        <w:rPr>
          <w:rFonts w:ascii="Cambria" w:cs="Cambria" w:hAnsi="Cambria" w:eastAsia="Cambria"/>
          <w:sz w:val="24"/>
          <w:szCs w:val="24"/>
        </w:rPr>
      </w:pPr>
    </w:p>
    <w:p>
      <w:pPr>
        <w:pStyle w:val="Heading"/>
        <w:numPr>
          <w:ilvl w:val="0"/>
          <w:numId w:val="5"/>
        </w:numPr>
      </w:pPr>
      <w:r>
        <w:rPr>
          <w:rtl w:val="0"/>
          <w:lang w:val="en-US"/>
        </w:rPr>
        <w:t>Next meeting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3"/>
        <w:gridCol w:w="750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Date &amp; Time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Thurs 29/4/2021, 10.30am (Melb time)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Goals</w:t>
            </w:r>
          </w:p>
        </w:tc>
        <w:tc>
          <w:tcPr>
            <w:tcW w:type="dxa" w:w="7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  <w:numPr>
          <w:ilvl w:val="0"/>
          <w:numId w:val="2"/>
        </w:numPr>
        <w:ind w:right="0"/>
      </w:pPr>
      <w:r/>
    </w:p>
    <w:sectPr>
      <w:headerReference w:type="default" r:id="rId4"/>
      <w:footerReference w:type="default" r:id="rId5"/>
      <w:pgSz w:w="11900" w:h="16840" w:orient="portrait"/>
      <w:pgMar w:top="993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i w:val="1"/>
        <w:iCs w:val="1"/>
        <w:rtl w:val="0"/>
        <w:lang w:val="en-US"/>
      </w:rPr>
      <w:t xml:space="preserve">Copyright </w:t>
    </w:r>
    <w:r>
      <w:rPr>
        <w:i w:val="1"/>
        <w:iCs w:val="1"/>
        <w:rtl w:val="0"/>
        <w:lang w:val="en-US"/>
      </w:rPr>
      <w:t xml:space="preserve">© </w:t>
    </w:r>
    <w:r>
      <w:rPr>
        <w:i w:val="1"/>
        <w:iCs w:val="1"/>
        <w:rtl w:val="0"/>
        <w:lang w:val="en-US"/>
      </w:rPr>
      <w:t>The University of Melbourne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8640"/>
      </w:tabs>
    </w:pPr>
    <w:r>
      <w:rPr>
        <w:rtl w:val="0"/>
      </w:rPr>
      <w:tab/>
      <w:tab/>
      <w:t>The University of Melbourne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28" w:hanging="4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72" w:hanging="5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16" w:hanging="7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0" w:hanging="8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4" w:hanging="10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48" w:hanging="1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92" w:hanging="1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36" w:hanging="14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1077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