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Documental Platform</w:t>
      </w:r>
    </w:p>
    <w:p>
      <w:pPr>
        <w:jc w:val="center"/>
      </w:pPr>
      <w:r>
        <w:rPr>
          <w:b/>
          <w:sz w:val="28"/>
        </w:rPr>
        <w:t>Sprint 1.3E - Administración de Accesos</w:t>
      </w:r>
    </w:p>
    <w:p>
      <w:pPr>
        <w:jc w:val="center"/>
      </w:pPr>
      <w:r>
        <w:rPr>
          <w:i/>
          <w:sz w:val="18"/>
        </w:rPr>
        <w:t>Entregables técnicos de continuidad</w:t>
      </w:r>
    </w:p>
    <w:p/>
    <w:p>
      <w:pPr>
        <w:pStyle w:val="Heading1"/>
      </w:pPr>
      <w:r>
        <w:t>1. Estado</w:t>
      </w:r>
    </w:p>
    <w:p>
      <w:r>
        <w:t>Sprint 1.3E cerrado funcionalmente en ambiente local/demo.</w:t>
      </w:r>
    </w:p>
    <w:p>
      <w:pPr>
        <w:pStyle w:val="Heading1"/>
      </w:pPr>
      <w:r>
        <w:t>2. Objetivo</w:t>
      </w:r>
    </w:p>
    <w:p>
      <w:r>
        <w:t>Desbloquear el módulo frontend Administración de Accesos Fase 1, exponiendo endpoints backend solo lectura para usuarios, perfiles y espacios de trabajo.</w:t>
      </w:r>
    </w:p>
    <w:p>
      <w:pPr>
        <w:pStyle w:val="Heading1"/>
      </w:pPr>
      <w:r>
        <w:t>3. Endpoints implementados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Seguridad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GET /api/v1/auth/usuarios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Lista usuarios sanitizados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Solo admin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GET /api/v1/auth/perfiles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Lista perfiles y sistema asociado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Solo admin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GET /api/v1/auth/usuario-workspaces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Lista contextos/workspaces de usuario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Solo admin</w:t>
            </w:r>
          </w:p>
        </w:tc>
      </w:tr>
    </w:tbl>
    <w:p/>
    <w:p>
      <w:pPr>
        <w:pStyle w:val="Heading1"/>
      </w:pPr>
      <w:r>
        <w:t>4. Datos protegidos</w:t>
      </w:r>
    </w:p>
    <w:p>
      <w:pPr>
        <w:pStyle w:val="ListBullet"/>
      </w:pPr>
      <w:r>
        <w:t>password_hash</w:t>
      </w:r>
    </w:p>
    <w:p>
      <w:pPr>
        <w:pStyle w:val="ListBullet"/>
      </w:pPr>
      <w:r>
        <w:t>tokens</w:t>
      </w:r>
    </w:p>
    <w:p>
      <w:pPr>
        <w:pStyle w:val="ListBullet"/>
      </w:pPr>
      <w:r>
        <w:t>secretos</w:t>
      </w:r>
    </w:p>
    <w:p>
      <w:pPr>
        <w:pStyle w:val="ListBullet"/>
      </w:pPr>
      <w:r>
        <w:t>variables de entorno</w:t>
      </w:r>
    </w:p>
    <w:p>
      <w:pPr>
        <w:pStyle w:val="ListBullet"/>
      </w:pPr>
      <w:r>
        <w:t>credenciales</w:t>
      </w:r>
    </w:p>
    <w:p>
      <w:pPr>
        <w:pStyle w:val="Heading1"/>
      </w:pPr>
      <w:r>
        <w:t>5. Usuarios demo validados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Usuario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Perfil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Workspace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compras@documental.local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compras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almacen@documental.local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almacen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contabilidad@documental.local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contabilidad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finanzas@documental.local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finanzas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</w:tbl>
    <w:p/>
    <w:p>
      <w:pPr>
        <w:pStyle w:val="Heading1"/>
      </w:pPr>
      <w:r>
        <w:t>6. Criterio de cierre</w:t>
      </w:r>
    </w:p>
    <w:p>
      <w:pPr>
        <w:pStyle w:val="ListBullet"/>
      </w:pPr>
      <w:r>
        <w:t>Endpoints dejan de responder 404.</w:t>
      </w:r>
    </w:p>
    <w:p>
      <w:pPr>
        <w:pStyle w:val="ListBullet"/>
      </w:pPr>
      <w:r>
        <w:t>Frontend carga datos reales.</w:t>
      </w:r>
    </w:p>
    <w:p>
      <w:pPr>
        <w:pStyle w:val="ListBullet"/>
      </w:pPr>
      <w:r>
        <w:t>Datos sanitizados.</w:t>
      </w:r>
    </w:p>
    <w:p>
      <w:pPr>
        <w:pStyle w:val="ListBullet"/>
      </w:pPr>
      <w:r>
        <w:t>Acceso restringido a admin.</w:t>
      </w:r>
    </w:p>
    <w:p>
      <w:pPr>
        <w:pStyle w:val="Heading1"/>
      </w:pPr>
      <w:r>
        <w:t>7. Commit sugerido</w:t>
      </w:r>
    </w:p>
    <w:p>
      <w:pPr>
        <w:ind w:left="360"/>
      </w:pPr>
      <w:r>
        <w:rPr>
          <w:rFonts w:ascii="Courier New" w:hAnsi="Courier New"/>
          <w:sz w:val="16"/>
        </w:rPr>
        <w:t>git commit -m "feat(auth): add read-only access administration endpoints"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