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Reinforcement Learning Approach to Prescription Safety Under Incomplete Patient Information: A Synthetic Environment Study</w:t>
      </w:r>
    </w:p>
    <w:p>
      <w:pPr>
        <w:pStyle w:val="Author"/>
      </w:pPr>
      <w:r>
        <w:t xml:space="preserve">Herald Michain Samuel Theo Ginting</w:t>
      </w:r>
    </w:p>
    <w:p>
      <w:pPr>
        <w:pStyle w:val="Date"/>
      </w:pPr>
      <w:r>
        <w:t xml:space="preserve">January 2, 2026</w:t>
      </w:r>
    </w:p>
    <w:p>
      <w:pPr>
        <w:pStyle w:val="AbstractTitle"/>
      </w:pPr>
      <w:r>
        <w:t xml:space="preserve">Abstract</w:t>
      </w:r>
    </w:p>
    <w:p>
      <w:pPr>
        <w:pStyle w:val="Abstract"/>
      </w:pPr>
      <w:r>
        <w:t xml:space="preserve">Clinical Decision Support Systems (CDSS) suffer from high alert override rates (40-96%) due to context-insensitive rules and inability to handle incomplete Electronic Health Record (EHR) data. This research explores whether reinforcement learning (RL) agents can maintain acceptable prescription safety performance despite 40-60% missing patient data. We formulate prescription safety as a Partially Observable Markov Decision Process (POMDP) and implement Q-learning and SARSA agents in a controlled synthetic environment with 7 common medications and 12-15 drug-drug interactions. Our safety-centered reward function balances severe interaction detection against alert fatigue penalties. The target performance objective is ≥85% severe interaction detection at ≤10% false negative rate under 40% missing data. Through systematic evaluation across missing data rates (20%-80%), anticipated results show RL agents can meet these objectives while outperforming static rule-based systems under uncertainty, demonstrating graceful degradation as data incompleteness increases. Results establish a methodology for adaptive clinical decision support under partial observability and provide a foundation for future real-world validation studies.</w:t>
      </w:r>
    </w:p>
    <w:bookmarkStart w:id="24" w:name="introduction"/>
    <w:p>
      <w:pPr>
        <w:pStyle w:val="Heading1"/>
      </w:pPr>
      <w:r>
        <w:t xml:space="preserve">1. Introduction</w:t>
      </w:r>
    </w:p>
    <w:bookmarkStart w:id="20" w:name="background-and-motivation"/>
    <w:p>
      <w:pPr>
        <w:pStyle w:val="Heading2"/>
      </w:pPr>
      <w:r>
        <w:t xml:space="preserve">1.1 Background and Motivation</w:t>
      </w:r>
    </w:p>
    <w:p>
      <w:pPr>
        <w:pStyle w:val="FirstParagraph"/>
      </w:pPr>
      <w:r>
        <w:t xml:space="preserve">Medication errors remain a critical patient safety issue in modern healthcare, causing approximately 1.5 million preventable adverse drug events (ADEs) annually in the United States, with an economic burden exceeding $3.5 billion and contributing to 7,000-9,000 deaths per year [1]. Drug-drug interactions (DDIs) and contraindications account for 20-30% of these ADEs [2], making prescription safety a crucial target for intervention.</w:t>
      </w:r>
    </w:p>
    <w:p>
      <w:pPr>
        <w:pStyle w:val="BodyText"/>
      </w:pPr>
      <w:r>
        <w:t xml:space="preserve">Clinical Decision Support Systems (CDSS) have been deployed widely in electronic health record (EHR) systems to alert clinicians about potential medication risks. However, current implementations face severe limitations:</w:t>
      </w:r>
    </w:p>
    <w:p>
      <w:pPr>
        <w:pStyle w:val="BodyText"/>
      </w:pPr>
      <w:r>
        <w:rPr>
          <w:b/>
          <w:bCs/>
        </w:rPr>
        <w:t xml:space="preserve">Alert Fatigue Crisis:</w:t>
      </w:r>
      <w:r>
        <w:t xml:space="preserve"> </w:t>
      </w:r>
      <w:r>
        <w:t xml:space="preserve">Studies show that 40-96% of CDSS alerts are overridden by clinicians, with override rates reaching 90% for interruptive alerts in some systems [3,4]. This pervasive alert fatigue leads to dangerous scenarios where critical warnings are ignored alongside the numerous false alarms.</w:t>
      </w:r>
    </w:p>
    <w:p>
      <w:pPr>
        <w:pStyle w:val="BodyText"/>
      </w:pPr>
      <w:r>
        <w:rPr>
          <w:b/>
          <w:bCs/>
        </w:rPr>
        <w:t xml:space="preserve">Incomplete Data Challenge:</w:t>
      </w:r>
      <w:r>
        <w:t xml:space="preserve"> </w:t>
      </w:r>
      <w:r>
        <w:t xml:space="preserve">Real-world EHR data exhibits 40-60% average incompleteness due to fragmented healthcare systems, delayed laboratory results, patient non-disclosure, and data entry errors [5,6]. Current rule-based CDSS implementations struggle with missing data, defaulting to either over-alerting (generating false alarms) or under-alerting (missing genuine risks).</w:t>
      </w:r>
    </w:p>
    <w:p>
      <w:pPr>
        <w:pStyle w:val="BodyText"/>
      </w:pPr>
      <w:r>
        <w:rPr>
          <w:b/>
          <w:bCs/>
        </w:rPr>
        <w:t xml:space="preserve">Static Decision Logic:</w:t>
      </w:r>
      <w:r>
        <w:t xml:space="preserve"> </w:t>
      </w:r>
      <w:r>
        <w:t xml:space="preserve">Rule-based systems employ context-insensitive binary logic that cannot adapt to patient-specific factors, uncertainty levels, or historical patterns. A 35-year-old patient and an 85-year-old patient with identical medication combinations receive identical alerts, despite vastly different risk profiles.</w:t>
      </w:r>
    </w:p>
    <w:bookmarkEnd w:id="20"/>
    <w:bookmarkStart w:id="21" w:name="research-gap"/>
    <w:p>
      <w:pPr>
        <w:pStyle w:val="Heading2"/>
      </w:pPr>
      <w:r>
        <w:t xml:space="preserve">1.2 Research Gap</w:t>
      </w:r>
    </w:p>
    <w:p>
      <w:pPr>
        <w:pStyle w:val="FirstParagraph"/>
      </w:pPr>
      <w:r>
        <w:t xml:space="preserve">While machine learning has advanced drug-drug interaction prediction through Graph Neural Networks and knowledge graphs [7,8], these approaches focus on</w:t>
      </w:r>
      <w:r>
        <w:t xml:space="preserve"> </w:t>
      </w:r>
      <w:r>
        <w:rPr>
          <w:i/>
          <w:iCs/>
        </w:rPr>
        <w:t xml:space="preserve">classification</w:t>
      </w:r>
      <w:r>
        <w:t xml:space="preserve"> </w:t>
      </w:r>
      <w:r>
        <w:t xml:space="preserve">(predicting whether an interaction exists) rather than</w:t>
      </w:r>
      <w:r>
        <w:t xml:space="preserve"> </w:t>
      </w:r>
      <w:r>
        <w:rPr>
          <w:i/>
          <w:iCs/>
        </w:rPr>
        <w:t xml:space="preserve">decision-making</w:t>
      </w:r>
      <w:r>
        <w:t xml:space="preserve"> </w:t>
      </w:r>
      <w:r>
        <w:t xml:space="preserve">(determining appropriate clinical actions). Reinforcement learning has shown promise in treatment optimization for sepsis and chemotherapy dosing [9,10], but these applications typically assume complete patient information.</w:t>
      </w:r>
    </w:p>
    <w:p>
      <w:pPr>
        <w:pStyle w:val="BodyText"/>
      </w:pPr>
      <w:r>
        <w:t xml:space="preserve">The intersection of</w:t>
      </w:r>
      <w:r>
        <w:t xml:space="preserve"> </w:t>
      </w:r>
      <w:r>
        <w:rPr>
          <w:b/>
          <w:bCs/>
        </w:rPr>
        <w:t xml:space="preserve">adaptive decision-making</w:t>
      </w:r>
      <w:r>
        <w:t xml:space="preserve"> </w:t>
      </w:r>
      <w:r>
        <w:t xml:space="preserve">and</w:t>
      </w:r>
      <w:r>
        <w:t xml:space="preserve"> </w:t>
      </w:r>
      <w:r>
        <w:rPr>
          <w:b/>
          <w:bCs/>
        </w:rPr>
        <w:t xml:space="preserve">partial observability</w:t>
      </w:r>
      <w:r>
        <w:t xml:space="preserve"> </w:t>
      </w:r>
      <w:r>
        <w:t xml:space="preserve">in prescription safety remains largely unexplored. Traditional POMDP solvers are computationally expensive for clinical-scale problems [11], while practical RL implementations have not been systematically evaluated for safety-critical medical decisions under realistic data incompleteness.</w:t>
      </w:r>
    </w:p>
    <w:bookmarkEnd w:id="21"/>
    <w:bookmarkStart w:id="22" w:name="research-objectives"/>
    <w:p>
      <w:pPr>
        <w:pStyle w:val="Heading2"/>
      </w:pPr>
      <w:r>
        <w:t xml:space="preserve">1.3 Research Objectives</w:t>
      </w:r>
    </w:p>
    <w:p>
      <w:pPr>
        <w:pStyle w:val="FirstParagraph"/>
      </w:pPr>
      <w:r>
        <w:t xml:space="preserve">This research addresses the question:</w:t>
      </w:r>
      <w:r>
        <w:t xml:space="preserve"> </w:t>
      </w:r>
      <w:r>
        <w:rPr>
          <w:b/>
          <w:bCs/>
        </w:rPr>
        <w:t xml:space="preserve">Can a reinforcement learning agent learn to make safe prescription decisions under partial observability, maintaining acceptable safety performance even when 40-60% of patient data is missing?</w:t>
      </w:r>
    </w:p>
    <w:p>
      <w:pPr>
        <w:pStyle w:val="BodyText"/>
      </w:pPr>
      <w:r>
        <w:rPr>
          <w:b/>
          <w:bCs/>
        </w:rPr>
        <w:t xml:space="preserve">Primary Objective:</w:t>
      </w:r>
      <w:r>
        <w:t xml:space="preserve"> </w:t>
      </w:r>
      <w:r>
        <w:t xml:space="preserve">Develop an RL agent with target performance objectives of ≥85% detection rate for severe drug-drug interactions and ≤10% false negative rate under 40% missing data baseline, while demonstrating graceful degradation as data completeness decreases to 60-80% missing.</w:t>
      </w:r>
    </w:p>
    <w:p>
      <w:pPr>
        <w:pStyle w:val="BodyText"/>
      </w:pPr>
      <w:r>
        <w:rPr>
          <w:b/>
          <w:bCs/>
        </w:rPr>
        <w:t xml:space="preserve">Secondary Objectives:</w:t>
      </w:r>
    </w:p>
    <w:p>
      <w:pPr>
        <w:pStyle w:val="Compact"/>
        <w:numPr>
          <w:ilvl w:val="0"/>
          <w:numId w:val="1001"/>
        </w:numPr>
      </w:pPr>
      <w:r>
        <w:t xml:space="preserve">Compare RL (Q-learning, SARSA) against Random, Rule-Based, and Perfect Oracle baselines</w:t>
      </w:r>
    </w:p>
    <w:p>
      <w:pPr>
        <w:pStyle w:val="Compact"/>
        <w:numPr>
          <w:ilvl w:val="0"/>
          <w:numId w:val="1001"/>
        </w:numPr>
      </w:pPr>
      <w:r>
        <w:t xml:space="preserve">Characterize robustness through systematic evaluation across missing data rates (20%-80%)</w:t>
      </w:r>
    </w:p>
    <w:p>
      <w:pPr>
        <w:pStyle w:val="Compact"/>
        <w:numPr>
          <w:ilvl w:val="0"/>
          <w:numId w:val="1001"/>
        </w:numPr>
      </w:pPr>
      <w:r>
        <w:t xml:space="preserve">Demonstrate interpretability of RL decisions through Q-value analysis</w:t>
      </w:r>
    </w:p>
    <w:p>
      <w:pPr>
        <w:pStyle w:val="Compact"/>
        <w:numPr>
          <w:ilvl w:val="0"/>
          <w:numId w:val="1001"/>
        </w:numPr>
      </w:pPr>
      <w:r>
        <w:t xml:space="preserve">Validate safety-centered reward function design with alert fatigue penalties</w:t>
      </w:r>
    </w:p>
    <w:bookmarkEnd w:id="22"/>
    <w:bookmarkStart w:id="23" w:name="contributions"/>
    <w:p>
      <w:pPr>
        <w:pStyle w:val="Heading2"/>
      </w:pPr>
      <w:r>
        <w:t xml:space="preserve">1.4 Contributions</w:t>
      </w:r>
    </w:p>
    <w:p>
      <w:pPr>
        <w:pStyle w:val="FirstParagraph"/>
      </w:pPr>
      <w:r>
        <w:t xml:space="preserve">This work contributes:</w:t>
      </w:r>
    </w:p>
    <w:p>
      <w:pPr>
        <w:pStyle w:val="Compact"/>
        <w:numPr>
          <w:ilvl w:val="0"/>
          <w:numId w:val="1002"/>
        </w:numPr>
      </w:pPr>
      <w:r>
        <w:rPr>
          <w:b/>
          <w:bCs/>
        </w:rPr>
        <w:t xml:space="preserve">Methodology:</w:t>
      </w:r>
      <w:r>
        <w:t xml:space="preserve"> </w:t>
      </w:r>
      <w:r>
        <w:t xml:space="preserve">RL framework for prescription safety under partial observability with tractable POMDP approximation</w:t>
      </w:r>
    </w:p>
    <w:p>
      <w:pPr>
        <w:pStyle w:val="Compact"/>
        <w:numPr>
          <w:ilvl w:val="0"/>
          <w:numId w:val="1002"/>
        </w:numPr>
      </w:pPr>
      <w:r>
        <w:rPr>
          <w:b/>
          <w:bCs/>
        </w:rPr>
        <w:t xml:space="preserve">Reward Design:</w:t>
      </w:r>
      <w:r>
        <w:t xml:space="preserve"> </w:t>
      </w:r>
      <w:r>
        <w:t xml:space="preserve">Safety-centered reward function balancing interaction detection against alert fatigue</w:t>
      </w:r>
    </w:p>
    <w:p>
      <w:pPr>
        <w:pStyle w:val="Compact"/>
        <w:numPr>
          <w:ilvl w:val="0"/>
          <w:numId w:val="1002"/>
        </w:numPr>
      </w:pPr>
      <w:r>
        <w:rPr>
          <w:b/>
          <w:bCs/>
        </w:rPr>
        <w:t xml:space="preserve">Evaluation Framework:</w:t>
      </w:r>
      <w:r>
        <w:t xml:space="preserve"> </w:t>
      </w:r>
      <w:r>
        <w:t xml:space="preserve">Systematic robustness assessment across data completeness levels</w:t>
      </w:r>
    </w:p>
    <w:p>
      <w:pPr>
        <w:pStyle w:val="Compact"/>
        <w:numPr>
          <w:ilvl w:val="0"/>
          <w:numId w:val="1002"/>
        </w:numPr>
      </w:pPr>
      <w:r>
        <w:rPr>
          <w:b/>
          <w:bCs/>
        </w:rPr>
        <w:t xml:space="preserve">Empirical Evidence:</w:t>
      </w:r>
      <w:r>
        <w:t xml:space="preserve"> </w:t>
      </w:r>
      <w:r>
        <w:t xml:space="preserve">Performance characterization demonstrating RL advantages over static rules in uncertain scenarios</w:t>
      </w:r>
    </w:p>
    <w:p>
      <w:r>
        <w:pict>
          <v:rect style="width:0;height:1.5pt" o:hralign="center" o:hrstd="t" o:hr="t"/>
        </w:pict>
      </w:r>
    </w:p>
    <w:bookmarkEnd w:id="23"/>
    <w:bookmarkEnd w:id="24"/>
    <w:bookmarkStart w:id="29" w:name="related-work"/>
    <w:p>
      <w:pPr>
        <w:pStyle w:val="Heading1"/>
      </w:pPr>
      <w:r>
        <w:t xml:space="preserve">2. Related Work</w:t>
      </w:r>
    </w:p>
    <w:bookmarkStart w:id="25" w:name="pomdp-in-medical-decision-making"/>
    <w:p>
      <w:pPr>
        <w:pStyle w:val="Heading2"/>
      </w:pPr>
      <w:r>
        <w:t xml:space="preserve">2.1 POMDP in Medical Decision-Making</w:t>
      </w:r>
    </w:p>
    <w:p>
      <w:pPr>
        <w:pStyle w:val="FirstParagraph"/>
      </w:pPr>
      <w:r>
        <w:t xml:space="preserve">Partially Observable Markov Decision Processes have been applied to healthcare scenarios where patient states are imperfectly observable. Hauskrecht and Fraser (2000) used POMDPs for chronic disease management, optimizing diagnostic policies for coronary heart disease [12]. Schaefer et al. (2005) applied POMDPs to maximize quality-adjusted life years (QALYs) for diagnostic decisions [13]. Lizotte et al. (2012) developed a POMDP framework for early sepsis prediction, reducing false alarms while maintaining detection sensitivity [14].</w:t>
      </w:r>
    </w:p>
    <w:p>
      <w:pPr>
        <w:pStyle w:val="BodyText"/>
      </w:pPr>
      <w:r>
        <w:t xml:space="preserve">These works establish POMDPs as appropriate for medical scenarios with incomplete observations. However, exact POMDP solvers become intractable for large state spaces, motivating approximation approaches.</w:t>
      </w:r>
    </w:p>
    <w:bookmarkEnd w:id="25"/>
    <w:bookmarkStart w:id="26" w:name="Xdcc24a52bee6e7926a32a800353b7c45d0156b1"/>
    <w:p>
      <w:pPr>
        <w:pStyle w:val="Heading2"/>
      </w:pPr>
      <w:r>
        <w:t xml:space="preserve">2.2 Reinforcement Learning for Treatment Optimization</w:t>
      </w:r>
    </w:p>
    <w:p>
      <w:pPr>
        <w:pStyle w:val="FirstParagraph"/>
      </w:pPr>
      <w:r>
        <w:t xml:space="preserve">RL has shown success in optimizing sequential treatment decisions. Komorowski et al. (2018) used deep RL to learn sepsis treatment policies from MIMIC-III ICU data, achieving performance comparable to clinician decisions [9]. Raghu et al. (2017) employed continuous state-space models for fluid-vasopressor management [15]. Coronato et al. (2020) applied deep RL to chemotherapy dosing schedules, minimizing drug toxicity while maintaining therapeutic efficacy [10].</w:t>
      </w:r>
    </w:p>
    <w:p>
      <w:pPr>
        <w:pStyle w:val="BodyText"/>
      </w:pPr>
      <w:r>
        <w:t xml:space="preserve">While these demonstrate RL’s potential in healthcare, they typically assume relatively complete patient information and focus on treatment optimization rather than safety screening.</w:t>
      </w:r>
    </w:p>
    <w:bookmarkEnd w:id="26"/>
    <w:bookmarkStart w:id="27" w:name="Xe69a2d27b40b37915668c2871c30feddddafffc"/>
    <w:p>
      <w:pPr>
        <w:pStyle w:val="Heading2"/>
      </w:pPr>
      <w:r>
        <w:t xml:space="preserve">2.3 Alert Fatigue in Clinical Decision Support</w:t>
      </w:r>
    </w:p>
    <w:p>
      <w:pPr>
        <w:pStyle w:val="FirstParagraph"/>
      </w:pPr>
      <w:r>
        <w:t xml:space="preserve">Phansalkar et al. (2010) documented drug-drug interaction alert override rates of 49-96% across healthcare systems [3]. Van der Sijs et al. (2006) found 90% override rates for interruptive alerts, attributing this to poor specificity and lack of context-awareness [4]. Ancker et al. (2017) demonstrated that workload and interruptions significantly impact alert response rates [16].</w:t>
      </w:r>
    </w:p>
    <w:p>
      <w:pPr>
        <w:pStyle w:val="BodyText"/>
      </w:pPr>
      <w:r>
        <w:t xml:space="preserve">These studies highlight the urgent need for context-aware, adaptive CDSS that balance sensitivity against specificity.</w:t>
      </w:r>
    </w:p>
    <w:bookmarkEnd w:id="27"/>
    <w:bookmarkStart w:id="28" w:name="synthetic-data-in-medical-ai"/>
    <w:p>
      <w:pPr>
        <w:pStyle w:val="Heading2"/>
      </w:pPr>
      <w:r>
        <w:t xml:space="preserve">2.4 Synthetic Data in Medical AI</w:t>
      </w:r>
    </w:p>
    <w:p>
      <w:pPr>
        <w:pStyle w:val="FirstParagraph"/>
      </w:pPr>
      <w:r>
        <w:t xml:space="preserve">Synthetic environments enable controlled experimentation without patient risk. Chen et al. (2021) surveyed synthetic data generation for healthcare ML, validating its use for algorithm development prior to real-world validation [17]. Choi et al. (2017) developed MedGAN for generating synthetic EHR records [18]. The FDA has issued guidance accepting synthetic data for medical device validation in pre-clinical phases [19].</w:t>
      </w:r>
    </w:p>
    <w:p>
      <w:r>
        <w:pict>
          <v:rect style="width:0;height:1.5pt" o:hralign="center" o:hrstd="t" o:hr="t"/>
        </w:pict>
      </w:r>
    </w:p>
    <w:bookmarkEnd w:id="28"/>
    <w:bookmarkEnd w:id="29"/>
    <w:bookmarkStart w:id="55" w:name="methodology"/>
    <w:p>
      <w:pPr>
        <w:pStyle w:val="Heading1"/>
      </w:pPr>
      <w:r>
        <w:t xml:space="preserve">3. Methodology</w:t>
      </w:r>
    </w:p>
    <w:bookmarkStart w:id="36" w:name="problem-formulation-as-pomdp"/>
    <w:p>
      <w:pPr>
        <w:pStyle w:val="Heading2"/>
      </w:pPr>
      <w:r>
        <w:t xml:space="preserve">3.1 Problem Formulation as POMDP</w:t>
      </w:r>
    </w:p>
    <w:p>
      <w:pPr>
        <w:pStyle w:val="FirstParagraph"/>
      </w:pPr>
      <w:r>
        <w:t xml:space="preserve">We formulate prescription safety as a Partially Observable Markov Decision Process, formally defined as a 7-tuple:</w:t>
      </w:r>
    </w:p>
    <w:p>
      <w:pPr>
        <w:pStyle w:val="BodyText"/>
      </w:pPr>
      <m:oMathPara>
        <m:oMathParaPr>
          <m:jc m:val="center"/>
        </m:oMathParaPr>
        <m:oMath>
          <m:r>
            <m:rPr>
              <m:nor/>
              <m:sty m:val="p"/>
            </m:rPr>
            <m:t>POMDP</m:t>
          </m:r>
          <m:r>
            <m:rPr>
              <m:sty m:val="p"/>
            </m:rPr>
            <m:t>=</m:t>
          </m:r>
          <m:r>
            <m:rPr>
              <m:sty m:val="p"/>
            </m:rPr>
            <m:t>(</m:t>
          </m:r>
          <m:r>
            <m:t>S</m:t>
          </m:r>
          <m:r>
            <m:rPr>
              <m:sty m:val="p"/>
            </m:rPr>
            <m:t>,</m:t>
          </m:r>
          <m:r>
            <m:t>A</m:t>
          </m:r>
          <m:r>
            <m:rPr>
              <m:sty m:val="p"/>
            </m:rPr>
            <m:t>,</m:t>
          </m:r>
          <m:r>
            <m:t>T</m:t>
          </m:r>
          <m:r>
            <m:rPr>
              <m:sty m:val="p"/>
            </m:rPr>
            <m:t>,</m:t>
          </m:r>
          <m:r>
            <m:t>R</m:t>
          </m:r>
          <m:r>
            <m:rPr>
              <m:sty m:val="p"/>
            </m:rPr>
            <m:t>,</m:t>
          </m:r>
          <m:r>
            <m:rPr>
              <m:sty m:val="p"/>
            </m:rPr>
            <m:t>Ω</m:t>
          </m:r>
          <m:r>
            <m:rPr>
              <m:sty m:val="p"/>
            </m:rPr>
            <m:t>,</m:t>
          </m:r>
          <m:r>
            <m:t>O</m:t>
          </m:r>
          <m:r>
            <m:rPr>
              <m:sty m:val="p"/>
            </m:rPr>
            <m:t>,</m:t>
          </m:r>
          <m:r>
            <m:t>γ</m:t>
          </m:r>
          <m:r>
            <m:rPr>
              <m:sty m:val="p"/>
            </m:rPr>
            <m:t>)</m:t>
          </m:r>
        </m:oMath>
      </m:oMathPara>
    </w:p>
    <w:bookmarkStart w:id="30" w:name="state-space-s"/>
    <w:p>
      <w:pPr>
        <w:pStyle w:val="Heading3"/>
      </w:pPr>
      <w:r>
        <w:t xml:space="preserve">3.1.1 State Space (S)</w:t>
      </w:r>
    </w:p>
    <w:p>
      <w:pPr>
        <w:pStyle w:val="FirstParagraph"/>
      </w:pPr>
      <w:r>
        <w:t xml:space="preserve">The true patient state</w:t>
      </w:r>
      <w:r>
        <w:t xml:space="preserve"> </w:t>
      </w:r>
      <m:oMath>
        <m:r>
          <m:t>s</m:t>
        </m:r>
        <m:r>
          <m:rPr>
            <m:sty m:val="p"/>
          </m:rPr>
          <m:t>∈</m:t>
        </m:r>
        <m:r>
          <m:t>S</m:t>
        </m:r>
      </m:oMath>
      <w:r>
        <w:t xml:space="preserve"> </w:t>
      </w:r>
      <w:r>
        <w:t xml:space="preserve">represents complete clinical reality (hidden from the agent):</w:t>
      </w:r>
    </w:p>
    <w:p>
      <w:pPr>
        <w:pStyle w:val="BodyText"/>
      </w:pPr>
      <m:oMathPara>
        <m:oMathParaPr>
          <m:jc m:val="center"/>
        </m:oMathParaPr>
        <m:oMath>
          <m:r>
            <m:t>s</m:t>
          </m:r>
          <m:r>
            <m:rPr>
              <m:sty m:val="p"/>
            </m:rPr>
            <m:t>=</m:t>
          </m:r>
          <m:r>
            <m:rPr>
              <m:sty m:val="p"/>
            </m:rPr>
            <m:t>⟨</m:t>
          </m:r>
          <m:r>
            <m:rPr>
              <m:nor/>
              <m:sty m:val="p"/>
            </m:rPr>
            <m:t>age</m:t>
          </m:r>
          <m:r>
            <m:rPr>
              <m:sty m:val="p"/>
            </m:rPr>
            <m:t>,</m:t>
          </m:r>
          <m:r>
            <m:rPr>
              <m:sty m:val="b"/>
            </m:rPr>
            <m:t>C</m:t>
          </m:r>
          <m:r>
            <m:rPr>
              <m:sty m:val="p"/>
            </m:rPr>
            <m:t>,</m:t>
          </m:r>
          <m:r>
            <m:rPr>
              <m:sty m:val="b"/>
            </m:rPr>
            <m:t>M</m:t>
          </m:r>
          <m:r>
            <m:rPr>
              <m:sty m:val="p"/>
            </m:rPr>
            <m:t>,</m:t>
          </m:r>
          <m:r>
            <m:t>ϕ</m:t>
          </m:r>
          <m:r>
            <m:rPr>
              <m:sty m:val="p"/>
            </m:rPr>
            <m:t>,</m:t>
          </m:r>
          <m:sSub>
            <m:e>
              <m:r>
                <m:t>r</m:t>
              </m:r>
            </m:e>
            <m:sub>
              <m:r>
                <m:rPr>
                  <m:nor/>
                  <m:sty m:val="p"/>
                </m:rPr>
                <m:t>DDI</m:t>
              </m:r>
            </m:sub>
          </m:sSub>
          <m:r>
            <m:rPr>
              <m:sty m:val="p"/>
            </m:rPr>
            <m:t>,</m:t>
          </m:r>
          <m:sSub>
            <m:e>
              <m:r>
                <m:t>r</m:t>
              </m:r>
            </m:e>
            <m:sub>
              <m:r>
                <m:rPr>
                  <m:nor/>
                  <m:sty m:val="p"/>
                </m:rPr>
                <m:t>contra</m:t>
              </m:r>
            </m:sub>
          </m:sSub>
          <m:r>
            <m:rPr>
              <m:sty m:val="p"/>
            </m:rPr>
            <m:t>⟩</m:t>
          </m:r>
        </m:oMath>
      </m:oMathPara>
    </w:p>
    <w:p>
      <w:pPr>
        <w:pStyle w:val="FirstParagraph"/>
      </w:pPr>
      <w:r>
        <w:t xml:space="preserve">where:</w:t>
      </w:r>
    </w:p>
    <w:p>
      <w:pPr>
        <w:pStyle w:val="Compact"/>
        <w:numPr>
          <w:ilvl w:val="0"/>
          <w:numId w:val="1003"/>
        </w:numPr>
      </w:pPr>
      <m:oMath>
        <m:r>
          <m:rPr>
            <m:nor/>
            <m:sty m:val="p"/>
          </m:rPr>
          <m:t>age</m:t>
        </m:r>
        <m:r>
          <m:rPr>
            <m:sty m:val="p"/>
          </m:rPr>
          <m:t>∈</m:t>
        </m:r>
        <m:r>
          <m:rPr>
            <m:sty m:val="p"/>
          </m:rPr>
          <m:t>[</m:t>
        </m:r>
        <m:r>
          <m:t>18</m:t>
        </m:r>
        <m:r>
          <m:rPr>
            <m:sty m:val="p"/>
          </m:rPr>
          <m:t>,</m:t>
        </m:r>
        <m:r>
          <m:t>85</m:t>
        </m:r>
        <m:r>
          <m:rPr>
            <m:sty m:val="p"/>
          </m:rPr>
          <m:t>]</m:t>
        </m:r>
      </m:oMath>
      <w:r>
        <w:t xml:space="preserve"> </w:t>
      </w:r>
      <w:r>
        <w:t xml:space="preserve">- patient demographics</w:t>
      </w:r>
    </w:p>
    <w:p>
      <w:pPr>
        <w:pStyle w:val="Compact"/>
        <w:numPr>
          <w:ilvl w:val="0"/>
          <w:numId w:val="1003"/>
        </w:numPr>
      </w:pPr>
      <m:oMath>
        <m:r>
          <m:rPr>
            <m:sty m:val="b"/>
          </m:rPr>
          <m:t>C</m:t>
        </m:r>
        <m:r>
          <m:rPr>
            <m:sty m:val="p"/>
          </m:rPr>
          <m:t>⊆</m:t>
        </m:r>
        <m:r>
          <m:rPr>
            <m:scr m:val="script"/>
            <m:sty m:val="p"/>
          </m:rPr>
          <m:t>C</m:t>
        </m:r>
      </m:oMath>
      <w:r>
        <w:t xml:space="preserve"> </w:t>
      </w:r>
      <w:r>
        <w:t xml:space="preserve">- true medical conditions (</w:t>
      </w:r>
      <m:oMath>
        <m:r>
          <m:rPr>
            <m:scr m:val="script"/>
            <m:sty m:val="p"/>
          </m:rPr>
          <m:t>C</m:t>
        </m:r>
      </m:oMath>
      <w:r>
        <w:t xml:space="preserve"> </w:t>
      </w:r>
      <w:r>
        <w:t xml:space="preserve">= condition universe)</w:t>
      </w:r>
    </w:p>
    <w:p>
      <w:pPr>
        <w:pStyle w:val="Compact"/>
        <w:numPr>
          <w:ilvl w:val="0"/>
          <w:numId w:val="1003"/>
        </w:numPr>
      </w:pPr>
      <m:oMath>
        <m:r>
          <m:rPr>
            <m:sty m:val="b"/>
          </m:rPr>
          <m:t>M</m:t>
        </m:r>
        <m:r>
          <m:rPr>
            <m:sty m:val="p"/>
          </m:rPr>
          <m:t>⊆</m:t>
        </m:r>
        <m:r>
          <m:rPr>
            <m:scr m:val="script"/>
            <m:sty m:val="p"/>
          </m:rPr>
          <m:t>D</m:t>
        </m:r>
      </m:oMath>
      <w:r>
        <w:t xml:space="preserve"> </w:t>
      </w:r>
      <w:r>
        <w:t xml:space="preserve">- current medications (</w:t>
      </w:r>
      <m:oMath>
        <m:r>
          <m:rPr>
            <m:scr m:val="script"/>
            <m:sty m:val="p"/>
          </m:rPr>
          <m:t>D</m:t>
        </m:r>
      </m:oMath>
      <w:r>
        <w:t xml:space="preserve"> </w:t>
      </w:r>
      <w:r>
        <w:t xml:space="preserve">= drug set)</w:t>
      </w:r>
    </w:p>
    <w:p>
      <w:pPr>
        <w:pStyle w:val="Compact"/>
        <w:numPr>
          <w:ilvl w:val="0"/>
          <w:numId w:val="1003"/>
        </w:numPr>
      </w:pPr>
      <m:oMath>
        <m:r>
          <m:t>ϕ</m:t>
        </m:r>
      </m:oMath>
      <w:r>
        <w:t xml:space="preserve"> </w:t>
      </w:r>
      <w:r>
        <w:t xml:space="preserve">- hidden physiological states (renal function, hepatic function, metabolism rate)</w:t>
      </w:r>
    </w:p>
    <w:p>
      <w:pPr>
        <w:pStyle w:val="Compact"/>
        <w:numPr>
          <w:ilvl w:val="0"/>
          <w:numId w:val="1003"/>
        </w:numPr>
      </w:pPr>
      <m:oMath>
        <m:sSub>
          <m:e>
            <m:r>
              <m:t>r</m:t>
            </m:r>
          </m:e>
          <m:sub>
            <m:r>
              <m:rPr>
                <m:nor/>
                <m:sty m:val="p"/>
              </m:rPr>
              <m:t>DDI</m:t>
            </m:r>
          </m:sub>
        </m:sSub>
        <m:r>
          <m:rPr>
            <m:sty m:val="p"/>
          </m:rPr>
          <m:t>∈</m:t>
        </m:r>
        <m:r>
          <m:rPr>
            <m:sty m:val="p"/>
          </m:rPr>
          <m:t>[</m:t>
        </m:r>
        <m:r>
          <m:t>0</m:t>
        </m:r>
        <m:r>
          <m:rPr>
            <m:sty m:val="p"/>
          </m:rPr>
          <m:t>,</m:t>
        </m:r>
        <m:r>
          <m:t>20</m:t>
        </m:r>
        <m:r>
          <m:rPr>
            <m:sty m:val="p"/>
          </m:rPr>
          <m:t>]</m:t>
        </m:r>
      </m:oMath>
      <w:r>
        <w:t xml:space="preserve"> </w:t>
      </w:r>
      <w:r>
        <w:t xml:space="preserve">- true drug-drug interaction risk</w:t>
      </w:r>
    </w:p>
    <w:p>
      <w:pPr>
        <w:pStyle w:val="Compact"/>
        <w:numPr>
          <w:ilvl w:val="0"/>
          <w:numId w:val="1003"/>
        </w:numPr>
      </w:pPr>
      <m:oMath>
        <m:sSub>
          <m:e>
            <m:r>
              <m:t>r</m:t>
            </m:r>
          </m:e>
          <m:sub>
            <m:r>
              <m:rPr>
                <m:nor/>
                <m:sty m:val="p"/>
              </m:rPr>
              <m:t>contra</m:t>
            </m:r>
          </m:sub>
        </m:sSub>
        <m:r>
          <m:rPr>
            <m:sty m:val="p"/>
          </m:rPr>
          <m:t>∈</m:t>
        </m:r>
        <m:r>
          <m:rPr>
            <m:sty m:val="p"/>
          </m:rPr>
          <m:t>[</m:t>
        </m:r>
        <m:r>
          <m:t>0</m:t>
        </m:r>
        <m:r>
          <m:rPr>
            <m:sty m:val="p"/>
          </m:rPr>
          <m:t>,</m:t>
        </m:r>
        <m:r>
          <m:t>10</m:t>
        </m:r>
        <m:r>
          <m:rPr>
            <m:sty m:val="p"/>
          </m:rPr>
          <m:t>]</m:t>
        </m:r>
      </m:oMath>
      <w:r>
        <w:t xml:space="preserve"> </w:t>
      </w:r>
      <w:r>
        <w:t xml:space="preserve">- true contraindication risk</w:t>
      </w:r>
    </w:p>
    <w:bookmarkEnd w:id="30"/>
    <w:bookmarkStart w:id="31" w:name="observation-space-ω"/>
    <w:p>
      <w:pPr>
        <w:pStyle w:val="Heading3"/>
      </w:pPr>
      <w:r>
        <w:t xml:space="preserve">3.1.2 Observation Space (Ω)</w:t>
      </w:r>
    </w:p>
    <w:p>
      <w:pPr>
        <w:pStyle w:val="FirstParagraph"/>
      </w:pPr>
      <w:r>
        <w:t xml:space="preserve">The agent receives partial observations</w:t>
      </w:r>
      <w:r>
        <w:t xml:space="preserve"> </w:t>
      </w:r>
      <m:oMath>
        <m:r>
          <m:t>o</m:t>
        </m:r>
        <m:r>
          <m:rPr>
            <m:sty m:val="p"/>
          </m:rPr>
          <m:t>∈</m:t>
        </m:r>
        <m:r>
          <m:rPr>
            <m:sty m:val="p"/>
          </m:rPr>
          <m:t>Ω</m:t>
        </m:r>
      </m:oMath>
      <w:r>
        <w:t xml:space="preserve">:</w:t>
      </w:r>
    </w:p>
    <w:p>
      <w:pPr>
        <w:pStyle w:val="BodyText"/>
      </w:pPr>
      <m:oMathPara>
        <m:oMathParaPr>
          <m:jc m:val="center"/>
        </m:oMathParaPr>
        <m:oMath>
          <m:r>
            <m:t>o</m:t>
          </m:r>
          <m:r>
            <m:rPr>
              <m:sty m:val="p"/>
            </m:rPr>
            <m:t>=</m:t>
          </m:r>
          <m:r>
            <m:rPr>
              <m:sty m:val="p"/>
            </m:rPr>
            <m:t>⟨</m:t>
          </m:r>
          <m:r>
            <m:rPr>
              <m:nor/>
              <m:sty m:val="p"/>
            </m:rPr>
            <m:t>age</m:t>
          </m:r>
          <m:r>
            <m:rPr>
              <m:sty m:val="p"/>
            </m:rPr>
            <m:t>,</m:t>
          </m:r>
          <m:sSub>
            <m:e>
              <m:r>
                <m:rPr>
                  <m:sty m:val="b"/>
                </m:rPr>
                <m:t>C</m:t>
              </m:r>
            </m:e>
            <m:sub>
              <m:r>
                <m:rPr>
                  <m:nor/>
                  <m:sty m:val="p"/>
                </m:rPr>
                <m:t>vis</m:t>
              </m:r>
            </m:sub>
          </m:sSub>
          <m:r>
            <m:rPr>
              <m:sty m:val="p"/>
            </m:rPr>
            <m:t>,</m:t>
          </m:r>
          <m:r>
            <m:rPr>
              <m:sty m:val="b"/>
            </m:rPr>
            <m:t>M</m:t>
          </m:r>
          <m:r>
            <m:rPr>
              <m:sty m:val="p"/>
            </m:rPr>
            <m:t>,</m:t>
          </m:r>
          <m:r>
            <m:rPr>
              <m:sty m:val="b"/>
            </m:rPr>
            <m:t>L</m:t>
          </m:r>
          <m:r>
            <m:rPr>
              <m:sty m:val="p"/>
            </m:rPr>
            <m:t>,</m:t>
          </m:r>
          <m:r>
            <m:t>c</m:t>
          </m:r>
          <m:r>
            <m:rPr>
              <m:sty m:val="p"/>
            </m:rPr>
            <m:t>⟩</m:t>
          </m:r>
        </m:oMath>
      </m:oMathPara>
    </w:p>
    <w:p>
      <w:pPr>
        <w:pStyle w:val="FirstParagraph"/>
      </w:pPr>
      <w:r>
        <w:t xml:space="preserve">where:</w:t>
      </w:r>
    </w:p>
    <w:p>
      <w:pPr>
        <w:pStyle w:val="Compact"/>
        <w:numPr>
          <w:ilvl w:val="0"/>
          <w:numId w:val="1004"/>
        </w:numPr>
      </w:pPr>
      <m:oMath>
        <m:sSub>
          <m:e>
            <m:r>
              <m:rPr>
                <m:sty m:val="b"/>
              </m:rPr>
              <m:t>C</m:t>
            </m:r>
          </m:e>
          <m:sub>
            <m:r>
              <m:rPr>
                <m:nor/>
                <m:sty m:val="p"/>
              </m:rPr>
              <m:t>vis</m:t>
            </m:r>
          </m:sub>
        </m:sSub>
        <m:r>
          <m:rPr>
            <m:sty m:val="p"/>
          </m:rPr>
          <m:t>⊆</m:t>
        </m:r>
        <m:r>
          <m:rPr>
            <m:sty m:val="b"/>
          </m:rPr>
          <m:t>C</m:t>
        </m:r>
      </m:oMath>
      <w:r>
        <w:t xml:space="preserve"> </w:t>
      </w:r>
      <w:r>
        <w:t xml:space="preserve">- visible conditions (subset of true conditions)</w:t>
      </w:r>
    </w:p>
    <w:p>
      <w:pPr>
        <w:pStyle w:val="Compact"/>
        <w:numPr>
          <w:ilvl w:val="0"/>
          <w:numId w:val="1004"/>
        </w:numPr>
      </w:pPr>
      <m:oMath>
        <m:r>
          <m:rPr>
            <m:sty m:val="b"/>
          </m:rPr>
          <m:t>L</m:t>
        </m:r>
        <m:r>
          <m:rPr>
            <m:sty m:val="p"/>
          </m:rPr>
          <m:t>⊆</m:t>
        </m:r>
        <m:r>
          <m:t>ϕ</m:t>
        </m:r>
      </m:oMath>
      <w:r>
        <w:t xml:space="preserve"> </w:t>
      </w:r>
      <w:r>
        <w:t xml:space="preserve">- available lab results (may be empty)</w:t>
      </w:r>
    </w:p>
    <w:p>
      <w:pPr>
        <w:pStyle w:val="Compact"/>
        <w:numPr>
          <w:ilvl w:val="0"/>
          <w:numId w:val="1004"/>
        </w:numPr>
      </w:pPr>
      <m:oMath>
        <m:r>
          <m:t>c</m:t>
        </m:r>
        <m:r>
          <m:rPr>
            <m:sty m:val="p"/>
          </m:rPr>
          <m:t>∈</m:t>
        </m:r>
        <m:r>
          <m:rPr>
            <m:sty m:val="p"/>
          </m:rPr>
          <m:t>[</m:t>
        </m:r>
        <m:r>
          <m:t>0</m:t>
        </m:r>
        <m:r>
          <m:rPr>
            <m:sty m:val="p"/>
          </m:rPr>
          <m:t>,</m:t>
        </m:r>
        <m:r>
          <m:t>1</m:t>
        </m:r>
        <m:r>
          <m:rPr>
            <m:sty m:val="p"/>
          </m:rPr>
          <m:t>]</m:t>
        </m:r>
      </m:oMath>
      <w:r>
        <w:t xml:space="preserve"> </w:t>
      </w:r>
      <w:r>
        <w:t xml:space="preserve">- data completeness indicator</w:t>
      </w:r>
    </w:p>
    <w:bookmarkEnd w:id="31"/>
    <w:bookmarkStart w:id="32" w:name="observation-function-o"/>
    <w:p>
      <w:pPr>
        <w:pStyle w:val="Heading3"/>
      </w:pPr>
      <w:r>
        <w:t xml:space="preserve">3.1.3 Observation Function (O)</w:t>
      </w:r>
    </w:p>
    <w:p>
      <w:pPr>
        <w:pStyle w:val="FirstParagraph"/>
      </w:pPr>
      <w:r>
        <w:t xml:space="preserve">The observation function</w:t>
      </w:r>
      <w:r>
        <w:t xml:space="preserve"> </w:t>
      </w:r>
      <m:oMath>
        <m:r>
          <m:t>P</m:t>
        </m:r>
        <m:r>
          <m:rPr>
            <m:sty m:val="p"/>
          </m:rPr>
          <m:t>(</m:t>
        </m:r>
        <m:r>
          <m:t>o</m:t>
        </m:r>
        <m:r>
          <m:rPr>
            <m:sty m:val="p"/>
          </m:rPr>
          <m:t>|</m:t>
        </m:r>
        <m:r>
          <m:t>s</m:t>
        </m:r>
        <m:r>
          <m:rPr>
            <m:sty m:val="p"/>
          </m:rPr>
          <m:t>)</m:t>
        </m:r>
      </m:oMath>
      <w:r>
        <w:t xml:space="preserve"> </w:t>
      </w:r>
      <w:r>
        <w:t xml:space="preserve">models EHR incompleteness:</w:t>
      </w:r>
    </w:p>
    <w:p>
      <w:pPr>
        <w:pStyle w:val="BodyText"/>
      </w:pPr>
      <m:oMathPara>
        <m:oMathParaPr>
          <m:jc m:val="center"/>
        </m:oMathParaPr>
        <m:oMath>
          <m:r>
            <m:t>P</m:t>
          </m:r>
          <m:r>
            <m:rPr>
              <m:sty m:val="p"/>
            </m:rPr>
            <m:t>(</m:t>
          </m:r>
          <m:sSub>
            <m:e>
              <m:r>
                <m:rPr>
                  <m:sty m:val="b"/>
                </m:rPr>
                <m:t>C</m:t>
              </m:r>
            </m:e>
            <m:sub>
              <m:r>
                <m:rPr>
                  <m:nor/>
                  <m:sty m:val="p"/>
                </m:rPr>
                <m:t>vis</m:t>
              </m:r>
            </m:sub>
          </m:sSub>
          <m:r>
            <m:rPr>
              <m:sty m:val="p"/>
            </m:rPr>
            <m:t>|</m:t>
          </m:r>
          <m:r>
            <m:rPr>
              <m:sty m:val="b"/>
            </m:rPr>
            <m:t>C</m:t>
          </m:r>
          <m:r>
            <m:rPr>
              <m:sty m:val="p"/>
            </m:rPr>
            <m:t>)</m:t>
          </m:r>
          <m:r>
            <m:rPr>
              <m:sty m:val="p"/>
            </m:rPr>
            <m:t>=</m:t>
          </m:r>
          <m:nary>
            <m:naryPr>
              <m:chr m:val="∏"/>
              <m:limLoc m:val="undOvr"/>
              <m:subHide m:val="off"/>
              <m:supHide m:val="on"/>
            </m:naryPr>
            <m:sub>
              <m:sSub>
                <m:e>
                  <m:r>
                    <m:t>c</m:t>
                  </m:r>
                </m:e>
                <m:sub>
                  <m:r>
                    <m:t>i</m:t>
                  </m:r>
                </m:sub>
              </m:sSub>
              <m:r>
                <m:rPr>
                  <m:sty m:val="p"/>
                </m:rPr>
                <m:t>∈</m:t>
              </m:r>
              <m:r>
                <m:rPr>
                  <m:sty m:val="b"/>
                </m:rPr>
                <m:t>C</m:t>
              </m:r>
            </m:sub>
            <m:sup>
              <m:r>
                <m:t>​</m:t>
              </m:r>
            </m:sup>
            <m:e>
              <m:d>
                <m:dPr>
                  <m:begChr m:val="{"/>
                  <m:sepChr m:val=""/>
                  <m:endChr m:val=""/>
                  <m:grow/>
                </m:dPr>
                <m:e>
                  <m:m>
                    <m:mPr>
                      <m:baseJc m:val="center"/>
                      <m:plcHide m:val="on"/>
                      <m:mcs>
                        <m:mc>
                          <m:mcPr>
                            <m:mcJc m:val="left"/>
                            <m:count m:val="1"/>
                          </m:mcPr>
                        </m:mc>
                        <m:mc>
                          <m:mcPr>
                            <m:mcJc m:val="left"/>
                            <m:count m:val="1"/>
                          </m:mcPr>
                        </m:mc>
                      </m:mcs>
                    </m:mPr>
                    <m:mr>
                      <m:e>
                        <m:sSub>
                          <m:e>
                            <m:r>
                              <m:t>p</m:t>
                            </m:r>
                          </m:e>
                          <m:sub>
                            <m:r>
                              <m:rPr>
                                <m:nor/>
                                <m:sty m:val="p"/>
                              </m:rPr>
                              <m:t>obs</m:t>
                            </m:r>
                          </m:sub>
                        </m:sSub>
                      </m:e>
                      <m:e>
                        <m:r>
                          <m:rPr>
                            <m:nor/>
                            <m:sty m:val="p"/>
                          </m:rPr>
                          <m:t>if </m:t>
                        </m:r>
                        <m:sSub>
                          <m:e>
                            <m:r>
                              <m:t>c</m:t>
                            </m:r>
                          </m:e>
                          <m:sub>
                            <m:r>
                              <m:t>i</m:t>
                            </m:r>
                          </m:sub>
                        </m:sSub>
                        <m:r>
                          <m:rPr>
                            <m:sty m:val="p"/>
                          </m:rPr>
                          <m:t>∈</m:t>
                        </m:r>
                        <m:sSub>
                          <m:e>
                            <m:r>
                              <m:rPr>
                                <m:sty m:val="b"/>
                              </m:rPr>
                              <m:t>C</m:t>
                            </m:r>
                          </m:e>
                          <m:sub>
                            <m:r>
                              <m:rPr>
                                <m:nor/>
                                <m:sty m:val="p"/>
                              </m:rPr>
                              <m:t>vis</m:t>
                            </m:r>
                          </m:sub>
                        </m:sSub>
                      </m:e>
                    </m:mr>
                    <m:mr>
                      <m:e>
                        <m:r>
                          <m:t>1</m:t>
                        </m:r>
                        <m:r>
                          <m:rPr>
                            <m:sty m:val="p"/>
                          </m:rPr>
                          <m:t>−</m:t>
                        </m:r>
                        <m:sSub>
                          <m:e>
                            <m:r>
                              <m:t>p</m:t>
                            </m:r>
                          </m:e>
                          <m:sub>
                            <m:r>
                              <m:rPr>
                                <m:nor/>
                                <m:sty m:val="p"/>
                              </m:rPr>
                              <m:t>obs</m:t>
                            </m:r>
                          </m:sub>
                        </m:sSub>
                      </m:e>
                      <m:e>
                        <m:r>
                          <m:rPr>
                            <m:nor/>
                            <m:sty m:val="p"/>
                          </m:rPr>
                          <m:t>otherwise</m:t>
                        </m:r>
                      </m:e>
                    </m:mr>
                  </m:m>
                </m:e>
              </m:d>
            </m:e>
          </m:nary>
        </m:oMath>
      </m:oMathPara>
    </w:p>
    <w:p>
      <w:pPr>
        <w:pStyle w:val="FirstParagraph"/>
      </w:pPr>
      <w:r>
        <w:t xml:space="preserve">where</w:t>
      </w:r>
      <w:r>
        <w:t xml:space="preserve"> </w:t>
      </w:r>
      <m:oMath>
        <m:sSub>
          <m:e>
            <m:r>
              <m:t>p</m:t>
            </m:r>
          </m:e>
          <m:sub>
            <m:r>
              <m:rPr>
                <m:nor/>
                <m:sty m:val="p"/>
              </m:rPr>
              <m:t>obs</m:t>
            </m:r>
          </m:sub>
        </m:sSub>
        <m:r>
          <m:rPr>
            <m:sty m:val="p"/>
          </m:rPr>
          <m:t>=</m:t>
        </m:r>
        <m:r>
          <m:t>0.6</m:t>
        </m:r>
      </m:oMath>
      <w:r>
        <w:t xml:space="preserve"> </w:t>
      </w:r>
      <w:r>
        <w:t xml:space="preserve">(baseline 40% missing rate).</w:t>
      </w:r>
    </w:p>
    <w:p>
      <w:pPr>
        <w:pStyle w:val="BodyText"/>
      </w:pPr>
      <w:r>
        <w:t xml:space="preserve">Laboratory results availability follows:</w:t>
      </w:r>
    </w:p>
    <w:p>
      <w:pPr>
        <w:pStyle w:val="BodyText"/>
      </w:pPr>
      <m:oMathPara>
        <m:oMathParaPr>
          <m:jc m:val="center"/>
        </m:oMathParaPr>
        <m:oMath>
          <m:r>
            <m:t>P</m:t>
          </m:r>
          <m:r>
            <m:rPr>
              <m:sty m:val="p"/>
            </m:rPr>
            <m:t>(</m:t>
          </m:r>
          <m:r>
            <m:rPr>
              <m:sty m:val="b"/>
            </m:rPr>
            <m:t>L</m:t>
          </m:r>
          <m:r>
            <m:rPr>
              <m:sty m:val="p"/>
            </m:rPr>
            <m:t>=</m:t>
          </m:r>
          <m:r>
            <m:t>ϕ</m:t>
          </m:r>
          <m:r>
            <m:rPr>
              <m:sty m:val="p"/>
            </m:rPr>
            <m:t>|</m:t>
          </m:r>
          <m:r>
            <m:t>s</m:t>
          </m:r>
          <m:r>
            <m:rPr>
              <m:sty m:val="p"/>
            </m:rPr>
            <m:t>)</m:t>
          </m:r>
          <m:r>
            <m:rPr>
              <m:sty m:val="p"/>
            </m:rPr>
            <m:t>=</m:t>
          </m:r>
          <m:sSub>
            <m:e>
              <m:r>
                <m:t>p</m:t>
              </m:r>
            </m:e>
            <m:sub>
              <m:r>
                <m:rPr>
                  <m:nor/>
                  <m:sty m:val="p"/>
                </m:rPr>
                <m:t>lab</m:t>
              </m:r>
            </m:sub>
          </m:sSub>
        </m:oMath>
      </m:oMathPara>
    </w:p>
    <w:p>
      <w:pPr>
        <w:pStyle w:val="FirstParagraph"/>
      </w:pPr>
      <m:oMathPara>
        <m:oMathParaPr>
          <m:jc m:val="center"/>
        </m:oMathParaPr>
        <m:oMath>
          <m:r>
            <m:t>P</m:t>
          </m:r>
          <m:r>
            <m:rPr>
              <m:sty m:val="p"/>
            </m:rPr>
            <m:t>(</m:t>
          </m:r>
          <m:r>
            <m:rPr>
              <m:sty m:val="b"/>
            </m:rPr>
            <m:t>L</m:t>
          </m:r>
          <m:r>
            <m:rPr>
              <m:sty m:val="p"/>
            </m:rPr>
            <m:t>=</m:t>
          </m:r>
          <m:r>
            <m:rPr>
              <m:sty m:val="p"/>
            </m:rPr>
            <m:t>∅</m:t>
          </m:r>
          <m:r>
            <m:rPr>
              <m:sty m:val="p"/>
            </m:rPr>
            <m:t>|</m:t>
          </m:r>
          <m:r>
            <m:t>s</m:t>
          </m:r>
          <m:r>
            <m:rPr>
              <m:sty m:val="p"/>
            </m:rPr>
            <m:t>)</m:t>
          </m:r>
          <m:r>
            <m:rPr>
              <m:sty m:val="p"/>
            </m:rPr>
            <m:t>=</m:t>
          </m:r>
          <m:r>
            <m:t>1</m:t>
          </m:r>
          <m:r>
            <m:rPr>
              <m:sty m:val="p"/>
            </m:rPr>
            <m:t>−</m:t>
          </m:r>
          <m:sSub>
            <m:e>
              <m:r>
                <m:t>p</m:t>
              </m:r>
            </m:e>
            <m:sub>
              <m:r>
                <m:rPr>
                  <m:nor/>
                  <m:sty m:val="p"/>
                </m:rPr>
                <m:t>lab</m:t>
              </m:r>
            </m:sub>
          </m:sSub>
        </m:oMath>
      </m:oMathPara>
    </w:p>
    <w:p>
      <w:pPr>
        <w:pStyle w:val="FirstParagraph"/>
      </w:pPr>
      <w:r>
        <w:t xml:space="preserve">where</w:t>
      </w:r>
      <w:r>
        <w:t xml:space="preserve"> </w:t>
      </w:r>
      <m:oMath>
        <m:sSub>
          <m:e>
            <m:r>
              <m:t>p</m:t>
            </m:r>
          </m:e>
          <m:sub>
            <m:r>
              <m:rPr>
                <m:nor/>
                <m:sty m:val="p"/>
              </m:rPr>
              <m:t>lab</m:t>
            </m:r>
          </m:sub>
        </m:sSub>
        <m:r>
          <m:rPr>
            <m:sty m:val="p"/>
          </m:rPr>
          <m:t>=</m:t>
        </m:r>
        <m:r>
          <m:t>0.6</m:t>
        </m:r>
      </m:oMath>
      <w:r>
        <w:t xml:space="preserve">.</w:t>
      </w:r>
    </w:p>
    <w:bookmarkEnd w:id="32"/>
    <w:bookmarkStart w:id="33" w:name="action-space-a"/>
    <w:p>
      <w:pPr>
        <w:pStyle w:val="Heading3"/>
      </w:pPr>
      <w:r>
        <w:t xml:space="preserve">3.1.4 Action Space (A)</w:t>
      </w:r>
    </w:p>
    <w:p>
      <w:pPr>
        <w:pStyle w:val="FirstParagraph"/>
      </w:pPr>
      <w:r>
        <w:t xml:space="preserve">The agent selects from four clinical actions:</w:t>
      </w:r>
    </w:p>
    <w:p>
      <w:pPr>
        <w:pStyle w:val="BodyText"/>
      </w:pPr>
      <m:oMathPara>
        <m:oMathParaPr>
          <m:jc m:val="center"/>
        </m:oMathParaPr>
        <m:oMath>
          <m:r>
            <m:t>A</m:t>
          </m:r>
          <m:r>
            <m:rPr>
              <m:sty m:val="p"/>
            </m:rPr>
            <m:t>=</m:t>
          </m:r>
          <m:r>
            <m:rPr>
              <m:sty m:val="p"/>
            </m:rPr>
            <m:t>{</m:t>
          </m:r>
          <m:r>
            <m:rPr>
              <m:nor/>
              <m:sty m:val="p"/>
            </m:rPr>
            <m:t>APPROVE</m:t>
          </m:r>
          <m:r>
            <m:rPr>
              <m:sty m:val="p"/>
            </m:rPr>
            <m:t>,</m:t>
          </m:r>
          <m:r>
            <m:rPr>
              <m:nor/>
              <m:sty m:val="p"/>
            </m:rPr>
            <m:t>WARN</m:t>
          </m:r>
          <m:r>
            <m:rPr>
              <m:sty m:val="p"/>
            </m:rPr>
            <m:t>,</m:t>
          </m:r>
          <m:r>
            <m:rPr>
              <m:nor/>
              <m:sty m:val="p"/>
            </m:rPr>
            <m:t>SUGGEST_ALT</m:t>
          </m:r>
          <m:r>
            <m:rPr>
              <m:sty m:val="p"/>
            </m:rPr>
            <m:t>,</m:t>
          </m:r>
          <m:r>
            <m:rPr>
              <m:nor/>
              <m:sty m:val="p"/>
            </m:rPr>
            <m:t>REQUEST_DATA</m:t>
          </m:r>
          <m:r>
            <m:rPr>
              <m:sty m:val="p"/>
            </m:rPr>
            <m:t>}</m:t>
          </m:r>
        </m:oMath>
      </m:oMathPara>
    </w:p>
    <w:p>
      <w:pPr>
        <w:pStyle w:val="FirstParagraph"/>
      </w:pPr>
      <w:r>
        <w:rPr>
          <w:b/>
          <w:bCs/>
        </w:rPr>
        <w:t xml:space="preserve">APPROVE (0):</w:t>
      </w:r>
      <w:r>
        <w:t xml:space="preserve"> </w:t>
      </w:r>
      <w:r>
        <w:t xml:space="preserve">Prescription deemed safe, proceed without intervention</w:t>
      </w:r>
      <w:r>
        <w:br/>
      </w:r>
      <w:r>
        <w:rPr>
          <w:b/>
          <w:bCs/>
        </w:rPr>
        <w:t xml:space="preserve">WARN (1):</w:t>
      </w:r>
      <w:r>
        <w:t xml:space="preserve"> </w:t>
      </w:r>
      <w:r>
        <w:t xml:space="preserve">Flag potential risk for clinician review</w:t>
      </w:r>
      <w:r>
        <w:br/>
      </w:r>
      <w:r>
        <w:rPr>
          <w:b/>
          <w:bCs/>
        </w:rPr>
        <w:t xml:space="preserve">SUGGEST_ALT (2):</w:t>
      </w:r>
      <w:r>
        <w:t xml:space="preserve"> </w:t>
      </w:r>
      <w:r>
        <w:t xml:space="preserve">Recommend alternative medication</w:t>
      </w:r>
      <w:r>
        <w:br/>
      </w:r>
      <w:r>
        <w:rPr>
          <w:b/>
          <w:bCs/>
        </w:rPr>
        <w:t xml:space="preserve">REQUEST_DATA (3):</w:t>
      </w:r>
      <w:r>
        <w:t xml:space="preserve"> </w:t>
      </w:r>
      <w:r>
        <w:t xml:space="preserve">Request additional patient information before decision</w:t>
      </w:r>
    </w:p>
    <w:p>
      <w:pPr>
        <w:pStyle w:val="BodyText"/>
      </w:pPr>
      <w:r>
        <w:rPr>
          <w:b/>
          <w:bCs/>
        </w:rPr>
        <w:t xml:space="preserve">REQUEST_DATA Mechanism:</w:t>
      </w:r>
      <w:r>
        <w:t xml:space="preserve"> </w:t>
      </w:r>
      <w:r>
        <w:t xml:space="preserve">In our episodic formulation, REQUEST_DATA is modeled as an information-seeking action that provides reward shaping based on current uncertainty level (data completeness). While the current episode terminates after action selection, the reward structure incentivizes the agent to recognize high-uncertainty scenarios where additional data would improve decision quality. This models the clinical practice of deferring decisions pending laboratory results. Future multi-step extensions could implement actual observation updates following data requests.</w:t>
      </w:r>
    </w:p>
    <w:bookmarkEnd w:id="33"/>
    <w:bookmarkStart w:id="34" w:name="reward-function-r"/>
    <w:p>
      <w:pPr>
        <w:pStyle w:val="Heading3"/>
      </w:pPr>
      <w:r>
        <w:t xml:space="preserve">3.1.5 Reward Function (R)</w:t>
      </w:r>
    </w:p>
    <w:p>
      <w:pPr>
        <w:pStyle w:val="FirstParagraph"/>
      </w:pPr>
      <w:r>
        <w:t xml:space="preserve">Our safety-centered reward function balances interaction detection against alert fatigue:</w:t>
      </w:r>
    </w:p>
    <w:p>
      <w:pPr>
        <w:pStyle w:val="BodyText"/>
      </w:pPr>
      <m:oMathPara>
        <m:oMathParaPr>
          <m:jc m:val="center"/>
        </m:oMathParaPr>
        <m:oMath>
          <m:r>
            <m:t>R</m:t>
          </m:r>
          <m:r>
            <m:rPr>
              <m:sty m:val="p"/>
            </m:rPr>
            <m:t>(</m:t>
          </m:r>
          <m:r>
            <m:t>s</m:t>
          </m:r>
          <m:r>
            <m:rPr>
              <m:sty m:val="p"/>
            </m:rPr>
            <m:t>,</m:t>
          </m:r>
          <m:r>
            <m:t>a</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2</m:t>
                    </m:r>
                  </m:e>
                  <m:e>
                    <m:r>
                      <m:rPr>
                        <m:nor/>
                        <m:sty m:val="p"/>
                      </m:rPr>
                      <m:t>if </m:t>
                    </m:r>
                    <m:r>
                      <m:t>a</m:t>
                    </m:r>
                    <m:r>
                      <m:rPr>
                        <m:sty m:val="p"/>
                      </m:rPr>
                      <m:t>=</m:t>
                    </m:r>
                    <m:r>
                      <m:rPr>
                        <m:nor/>
                        <m:sty m:val="p"/>
                      </m:rPr>
                      <m:t>APPROVE</m:t>
                    </m:r>
                    <m:r>
                      <m:rPr>
                        <m:sty m:val="p"/>
                      </m:rPr>
                      <m:t>∧</m:t>
                    </m:r>
                    <m:sSub>
                      <m:e>
                        <m:r>
                          <m:t>r</m:t>
                        </m:r>
                      </m:e>
                      <m:sub>
                        <m:r>
                          <m:rPr>
                            <m:nor/>
                            <m:sty m:val="p"/>
                          </m:rPr>
                          <m:t>total</m:t>
                        </m:r>
                      </m:sub>
                    </m:sSub>
                    <m:r>
                      <m:rPr>
                        <m:sty m:val="p"/>
                      </m:rPr>
                      <m:t>(</m:t>
                    </m:r>
                    <m:r>
                      <m:t>s</m:t>
                    </m:r>
                    <m:r>
                      <m:rPr>
                        <m:sty m:val="p"/>
                      </m:rPr>
                      <m:t>)</m:t>
                    </m:r>
                    <m:r>
                      <m:rPr>
                        <m:sty m:val="p"/>
                      </m:rPr>
                      <m:t>=</m:t>
                    </m:r>
                    <m:r>
                      <m:t>0</m:t>
                    </m:r>
                  </m:e>
                </m:mr>
                <m:mr>
                  <m:e>
                    <m:r>
                      <m:rPr>
                        <m:sty m:val="p"/>
                      </m:rPr>
                      <m:t>−</m:t>
                    </m:r>
                    <m:r>
                      <m:t>2</m:t>
                    </m:r>
                    <m:r>
                      <m:rPr>
                        <m:sty m:val="p"/>
                      </m:rPr>
                      <m:t>−</m:t>
                    </m:r>
                    <m:sSub>
                      <m:e>
                        <m:r>
                          <m:t>r</m:t>
                        </m:r>
                      </m:e>
                      <m:sub>
                        <m:r>
                          <m:rPr>
                            <m:nor/>
                            <m:sty m:val="p"/>
                          </m:rPr>
                          <m:t>total</m:t>
                        </m:r>
                      </m:sub>
                    </m:sSub>
                    <m:r>
                      <m:rPr>
                        <m:sty m:val="p"/>
                      </m:rPr>
                      <m:t>(</m:t>
                    </m:r>
                    <m:r>
                      <m:t>s</m:t>
                    </m:r>
                    <m:r>
                      <m:rPr>
                        <m:sty m:val="p"/>
                      </m:rPr>
                      <m:t>)</m:t>
                    </m:r>
                  </m:e>
                  <m:e>
                    <m:r>
                      <m:rPr>
                        <m:nor/>
                        <m:sty m:val="p"/>
                      </m:rPr>
                      <m:t>if </m:t>
                    </m:r>
                    <m:r>
                      <m:t>a</m:t>
                    </m:r>
                    <m:r>
                      <m:rPr>
                        <m:sty m:val="p"/>
                      </m:rPr>
                      <m:t>=</m:t>
                    </m:r>
                    <m:r>
                      <m:rPr>
                        <m:nor/>
                        <m:sty m:val="p"/>
                      </m:rPr>
                      <m:t>APPROVE</m:t>
                    </m:r>
                    <m:r>
                      <m:rPr>
                        <m:sty m:val="p"/>
                      </m:rPr>
                      <m:t>∧</m:t>
                    </m:r>
                    <m:sSub>
                      <m:e>
                        <m:r>
                          <m:t>r</m:t>
                        </m:r>
                      </m:e>
                      <m:sub>
                        <m:r>
                          <m:rPr>
                            <m:nor/>
                            <m:sty m:val="p"/>
                          </m:rPr>
                          <m:t>total</m:t>
                        </m:r>
                      </m:sub>
                    </m:sSub>
                    <m:r>
                      <m:rPr>
                        <m:sty m:val="p"/>
                      </m:rPr>
                      <m:t>(</m:t>
                    </m:r>
                    <m:r>
                      <m:t>s</m:t>
                    </m:r>
                    <m:r>
                      <m:rPr>
                        <m:sty m:val="p"/>
                      </m:rPr>
                      <m:t>)</m:t>
                    </m:r>
                    <m:r>
                      <m:rPr>
                        <m:sty m:val="p"/>
                      </m:rPr>
                      <m:t>&gt;</m:t>
                    </m:r>
                    <m:r>
                      <m:t>0</m:t>
                    </m:r>
                  </m:e>
                </m:mr>
                <m:mr>
                  <m:e>
                    <m:r>
                      <m:rPr>
                        <m:sty m:val="p"/>
                      </m:rPr>
                      <m:t>+</m:t>
                    </m:r>
                    <m:r>
                      <m:t>3</m:t>
                    </m:r>
                  </m:e>
                  <m:e>
                    <m:r>
                      <m:rPr>
                        <m:nor/>
                        <m:sty m:val="p"/>
                      </m:rPr>
                      <m:t>if </m:t>
                    </m:r>
                    <m:r>
                      <m:t>a</m:t>
                    </m:r>
                    <m:r>
                      <m:rPr>
                        <m:sty m:val="p"/>
                      </m:rPr>
                      <m:t>=</m:t>
                    </m:r>
                    <m:r>
                      <m:rPr>
                        <m:nor/>
                        <m:sty m:val="p"/>
                      </m:rPr>
                      <m:t>WARN</m:t>
                    </m:r>
                    <m:r>
                      <m:rPr>
                        <m:sty m:val="p"/>
                      </m:rPr>
                      <m:t>∧</m:t>
                    </m:r>
                    <m:sSub>
                      <m:e>
                        <m:r>
                          <m:t>r</m:t>
                        </m:r>
                      </m:e>
                      <m:sub>
                        <m:r>
                          <m:rPr>
                            <m:nor/>
                            <m:sty m:val="p"/>
                          </m:rPr>
                          <m:t>total</m:t>
                        </m:r>
                      </m:sub>
                    </m:sSub>
                    <m:r>
                      <m:rPr>
                        <m:sty m:val="p"/>
                      </m:rPr>
                      <m:t>(</m:t>
                    </m:r>
                    <m:r>
                      <m:t>s</m:t>
                    </m:r>
                    <m:r>
                      <m:rPr>
                        <m:sty m:val="p"/>
                      </m:rPr>
                      <m:t>)</m:t>
                    </m:r>
                    <m:r>
                      <m:rPr>
                        <m:sty m:val="p"/>
                      </m:rPr>
                      <m:t>&gt;</m:t>
                    </m:r>
                    <m:r>
                      <m:t>5</m:t>
                    </m:r>
                  </m:e>
                </m:mr>
                <m:mr>
                  <m:e>
                    <m:r>
                      <m:rPr>
                        <m:sty m:val="p"/>
                      </m:rPr>
                      <m:t>−</m:t>
                    </m:r>
                    <m:r>
                      <m:t>1</m:t>
                    </m:r>
                  </m:e>
                  <m:e>
                    <m:r>
                      <m:rPr>
                        <m:nor/>
                        <m:sty m:val="p"/>
                      </m:rPr>
                      <m:t>if </m:t>
                    </m:r>
                    <m:r>
                      <m:t>a</m:t>
                    </m:r>
                    <m:r>
                      <m:rPr>
                        <m:sty m:val="p"/>
                      </m:rPr>
                      <m:t>=</m:t>
                    </m:r>
                    <m:r>
                      <m:rPr>
                        <m:nor/>
                        <m:sty m:val="p"/>
                      </m:rPr>
                      <m:t>WARN</m:t>
                    </m:r>
                    <m:r>
                      <m:rPr>
                        <m:sty m:val="p"/>
                      </m:rPr>
                      <m:t>∧</m:t>
                    </m:r>
                    <m:sSub>
                      <m:e>
                        <m:r>
                          <m:t>r</m:t>
                        </m:r>
                      </m:e>
                      <m:sub>
                        <m:r>
                          <m:rPr>
                            <m:nor/>
                            <m:sty m:val="p"/>
                          </m:rPr>
                          <m:t>total</m:t>
                        </m:r>
                      </m:sub>
                    </m:sSub>
                    <m:r>
                      <m:rPr>
                        <m:sty m:val="p"/>
                      </m:rPr>
                      <m:t>(</m:t>
                    </m:r>
                    <m:r>
                      <m:t>s</m:t>
                    </m:r>
                    <m:r>
                      <m:rPr>
                        <m:sty m:val="p"/>
                      </m:rPr>
                      <m:t>)</m:t>
                    </m:r>
                    <m:r>
                      <m:rPr>
                        <m:sty m:val="p"/>
                      </m:rPr>
                      <m:t>≤</m:t>
                    </m:r>
                    <m:r>
                      <m:t>2</m:t>
                    </m:r>
                  </m:e>
                </m:mr>
                <m:mr>
                  <m:e>
                    <m:r>
                      <m:rPr>
                        <m:sty m:val="p"/>
                      </m:rPr>
                      <m:t>+</m:t>
                    </m:r>
                    <m:r>
                      <m:t>4</m:t>
                    </m:r>
                  </m:e>
                  <m:e>
                    <m:r>
                      <m:rPr>
                        <m:nor/>
                        <m:sty m:val="p"/>
                      </m:rPr>
                      <m:t>if </m:t>
                    </m:r>
                    <m:r>
                      <m:t>a</m:t>
                    </m:r>
                    <m:r>
                      <m:rPr>
                        <m:sty m:val="p"/>
                      </m:rPr>
                      <m:t>=</m:t>
                    </m:r>
                    <m:r>
                      <m:rPr>
                        <m:nor/>
                        <m:sty m:val="p"/>
                      </m:rPr>
                      <m:t>SUGGEST_ALT</m:t>
                    </m:r>
                    <m:r>
                      <m:rPr>
                        <m:sty m:val="p"/>
                      </m:rPr>
                      <m:t>∧</m:t>
                    </m:r>
                    <m:sSub>
                      <m:e>
                        <m:r>
                          <m:t>r</m:t>
                        </m:r>
                      </m:e>
                      <m:sub>
                        <m:r>
                          <m:rPr>
                            <m:nor/>
                            <m:sty m:val="p"/>
                          </m:rPr>
                          <m:t>total</m:t>
                        </m:r>
                      </m:sub>
                    </m:sSub>
                    <m:r>
                      <m:rPr>
                        <m:sty m:val="p"/>
                      </m:rPr>
                      <m:t>(</m:t>
                    </m:r>
                    <m:r>
                      <m:t>s</m:t>
                    </m:r>
                    <m:r>
                      <m:rPr>
                        <m:sty m:val="p"/>
                      </m:rPr>
                      <m:t>)</m:t>
                    </m:r>
                    <m:r>
                      <m:rPr>
                        <m:sty m:val="p"/>
                      </m:rPr>
                      <m:t>&gt;</m:t>
                    </m:r>
                    <m:r>
                      <m:t>8</m:t>
                    </m:r>
                  </m:e>
                </m:mr>
                <m:mr>
                  <m:e>
                    <m:r>
                      <m:rPr>
                        <m:sty m:val="p"/>
                      </m:rPr>
                      <m:t>+</m:t>
                    </m:r>
                    <m:r>
                      <m:t>2</m:t>
                    </m:r>
                    <m:r>
                      <m:rPr>
                        <m:sty m:val="p"/>
                      </m:rPr>
                      <m:t>(</m:t>
                    </m:r>
                    <m:r>
                      <m:t>1</m:t>
                    </m:r>
                    <m:r>
                      <m:rPr>
                        <m:sty m:val="p"/>
                      </m:rPr>
                      <m:t>−</m:t>
                    </m:r>
                    <m:r>
                      <m:t>c</m:t>
                    </m:r>
                    <m:r>
                      <m:rPr>
                        <m:sty m:val="p"/>
                      </m:rPr>
                      <m:t>)</m:t>
                    </m:r>
                  </m:e>
                  <m:e>
                    <m:r>
                      <m:rPr>
                        <m:nor/>
                        <m:sty m:val="p"/>
                      </m:rPr>
                      <m:t>if </m:t>
                    </m:r>
                    <m:r>
                      <m:t>a</m:t>
                    </m:r>
                    <m:r>
                      <m:rPr>
                        <m:sty m:val="p"/>
                      </m:rPr>
                      <m:t>=</m:t>
                    </m:r>
                    <m:r>
                      <m:rPr>
                        <m:nor/>
                        <m:sty m:val="p"/>
                      </m:rPr>
                      <m:t>REQUEST_DATA</m:t>
                    </m:r>
                    <m:r>
                      <m:rPr>
                        <m:sty m:val="p"/>
                      </m:rPr>
                      <m:t>∧</m:t>
                    </m:r>
                    <m:r>
                      <m:t>c</m:t>
                    </m:r>
                    <m:r>
                      <m:rPr>
                        <m:sty m:val="p"/>
                      </m:rPr>
                      <m:t>&lt;</m:t>
                    </m:r>
                    <m:r>
                      <m:t>0.7</m:t>
                    </m:r>
                  </m:e>
                </m:mr>
                <m:mr>
                  <m:e>
                    <m:r>
                      <m:rPr>
                        <m:sty m:val="p"/>
                      </m:rPr>
                      <m:t>−</m:t>
                    </m:r>
                    <m:r>
                      <m:t>0.5</m:t>
                    </m:r>
                  </m:e>
                  <m:e>
                    <m:r>
                      <m:rPr>
                        <m:nor/>
                        <m:sty m:val="p"/>
                      </m:rPr>
                      <m:t>if </m:t>
                    </m:r>
                    <m:r>
                      <m:t>a</m:t>
                    </m:r>
                    <m:r>
                      <m:rPr>
                        <m:sty m:val="p"/>
                      </m:rPr>
                      <m:t>=</m:t>
                    </m:r>
                    <m:r>
                      <m:rPr>
                        <m:nor/>
                        <m:sty m:val="p"/>
                      </m:rPr>
                      <m:t>REQUEST_DATA</m:t>
                    </m:r>
                    <m:r>
                      <m:rPr>
                        <m:sty m:val="p"/>
                      </m:rPr>
                      <m:t>∧</m:t>
                    </m:r>
                    <m:r>
                      <m:t>c</m:t>
                    </m:r>
                    <m:r>
                      <m:rPr>
                        <m:sty m:val="p"/>
                      </m:rPr>
                      <m:t>≥</m:t>
                    </m:r>
                    <m:r>
                      <m:t>0.7</m:t>
                    </m:r>
                  </m:e>
                </m:mr>
              </m:m>
            </m:e>
          </m:d>
        </m:oMath>
      </m:oMathPara>
    </w:p>
    <w:p>
      <w:pPr>
        <w:pStyle w:val="FirstParagraph"/>
      </w:pPr>
      <w:r>
        <w:t xml:space="preserve">where</w:t>
      </w:r>
      <w:r>
        <w:t xml:space="preserve"> </w:t>
      </w:r>
      <m:oMath>
        <m:sSub>
          <m:e>
            <m:r>
              <m:t>r</m:t>
            </m:r>
          </m:e>
          <m:sub>
            <m:r>
              <m:rPr>
                <m:nor/>
                <m:sty m:val="p"/>
              </m:rPr>
              <m:t>total</m:t>
            </m:r>
          </m:sub>
        </m:sSub>
        <m:r>
          <m:rPr>
            <m:sty m:val="p"/>
          </m:rPr>
          <m:t>(</m:t>
        </m:r>
        <m:r>
          <m:t>s</m:t>
        </m:r>
        <m:r>
          <m:rPr>
            <m:sty m:val="p"/>
          </m:rPr>
          <m:t>)</m:t>
        </m:r>
        <m:r>
          <m:rPr>
            <m:sty m:val="p"/>
          </m:rPr>
          <m:t>=</m:t>
        </m:r>
        <m:sSub>
          <m:e>
            <m:r>
              <m:t>r</m:t>
            </m:r>
          </m:e>
          <m:sub>
            <m:r>
              <m:rPr>
                <m:nor/>
                <m:sty m:val="p"/>
              </m:rPr>
              <m:t>DDI</m:t>
            </m:r>
          </m:sub>
        </m:sSub>
        <m:r>
          <m:rPr>
            <m:sty m:val="p"/>
          </m:rPr>
          <m:t>(</m:t>
        </m:r>
        <m:r>
          <m:t>s</m:t>
        </m:r>
        <m:r>
          <m:rPr>
            <m:sty m:val="p"/>
          </m:rPr>
          <m:t>)</m:t>
        </m:r>
        <m:r>
          <m:rPr>
            <m:sty m:val="p"/>
          </m:rPr>
          <m:t>+</m:t>
        </m:r>
        <m:sSub>
          <m:e>
            <m:r>
              <m:t>r</m:t>
            </m:r>
          </m:e>
          <m:sub>
            <m:r>
              <m:rPr>
                <m:nor/>
                <m:sty m:val="p"/>
              </m:rPr>
              <m:t>contra</m:t>
            </m:r>
          </m:sub>
        </m:sSub>
        <m:r>
          <m:rPr>
            <m:sty m:val="p"/>
          </m:rPr>
          <m:t>(</m:t>
        </m:r>
        <m:r>
          <m:t>s</m:t>
        </m:r>
        <m:r>
          <m:rPr>
            <m:sty m:val="p"/>
          </m:rPr>
          <m:t>)</m:t>
        </m:r>
      </m:oMath>
      <w:r>
        <w:t xml:space="preserve"> </w:t>
      </w:r>
      <w:r>
        <w:t xml:space="preserve">is total risk.</w:t>
      </w:r>
    </w:p>
    <w:p>
      <w:pPr>
        <w:pStyle w:val="BodyText"/>
      </w:pPr>
      <w:r>
        <w:rPr>
          <w:b/>
          <w:bCs/>
        </w:rPr>
        <w:t xml:space="preserve">Design Rationale:</w:t>
      </w:r>
      <w:r>
        <w:t xml:space="preserve"> </w:t>
      </w:r>
      <w:r>
        <w:t xml:space="preserve">- Severe penalties (-10 to -2) for approving risky prescriptions (false negatives)</w:t>
      </w:r>
      <w:r>
        <w:t xml:space="preserve"> </w:t>
      </w:r>
      <w:r>
        <w:t xml:space="preserve">- Moderate rewards (+2 to +4) for correct risk flagging</w:t>
      </w:r>
      <w:r>
        <w:t xml:space="preserve"> </w:t>
      </w:r>
      <w:r>
        <w:t xml:space="preserve">- Small penalty (-1) for false alarms (alert fatigue)</w:t>
      </w:r>
      <w:r>
        <w:t xml:space="preserve"> </w:t>
      </w:r>
      <w:r>
        <w:t xml:space="preserve">- Incentive for data requests when uncertainty is high</w:t>
      </w:r>
    </w:p>
    <w:bookmarkEnd w:id="34"/>
    <w:bookmarkStart w:id="35" w:name="X66d903131e675bac28e9fa69b17bfe46c544eb9"/>
    <w:p>
      <w:pPr>
        <w:pStyle w:val="Heading3"/>
      </w:pPr>
      <w:r>
        <w:t xml:space="preserve">3.1.6 Transition Function (T) and Discount Factor (γ)</w:t>
      </w:r>
    </w:p>
    <w:p>
      <w:pPr>
        <w:pStyle w:val="FirstParagraph"/>
      </w:pPr>
      <w:r>
        <w:t xml:space="preserve">We employ an episodic formulation where each episode represents one prescription decision:</w:t>
      </w:r>
    </w:p>
    <w:p>
      <w:pPr>
        <w:pStyle w:val="BodyText"/>
      </w:pPr>
      <m:oMathPara>
        <m:oMathParaPr>
          <m:jc m:val="center"/>
        </m:oMathParaPr>
        <m:oMath>
          <m:r>
            <m:t>T</m:t>
          </m:r>
          <m:r>
            <m:rPr>
              <m:sty m:val="p"/>
            </m:rPr>
            <m:t>(</m:t>
          </m:r>
          <m:sSup>
            <m:e>
              <m:r>
                <m:t>s</m:t>
              </m:r>
            </m:e>
            <m:sup>
              <m:r>
                <m:rPr>
                  <m:sty m:val="p"/>
                </m:rPr>
                <m:t>′</m:t>
              </m:r>
            </m:sup>
          </m:sSup>
          <m:r>
            <m:rPr>
              <m:sty m:val="p"/>
            </m:rPr>
            <m:t>|</m:t>
          </m:r>
          <m:r>
            <m:t>s</m:t>
          </m:r>
          <m:r>
            <m:rPr>
              <m:sty m:val="p"/>
            </m:rPr>
            <m:t>,</m:t>
          </m:r>
          <m:r>
            <m:t>a</m:t>
          </m:r>
          <m:r>
            <m:rPr>
              <m:sty m:val="p"/>
            </m:rPr>
            <m:t>)</m:t>
          </m:r>
          <m:r>
            <m:rPr>
              <m:sty m:val="p"/>
            </m:rPr>
            <m:t>=</m:t>
          </m:r>
          <m:sSub>
            <m:e>
              <m:r>
                <m:t>P</m:t>
              </m:r>
            </m:e>
            <m:sub>
              <m:r>
                <m:rPr>
                  <m:nor/>
                  <m:sty m:val="p"/>
                </m:rPr>
                <m:t>patient</m:t>
              </m:r>
            </m:sub>
          </m:sSub>
          <m:r>
            <m:rPr>
              <m:sty m:val="p"/>
            </m:rPr>
            <m:t>(</m:t>
          </m:r>
          <m:sSup>
            <m:e>
              <m:r>
                <m:t>s</m:t>
              </m:r>
            </m:e>
            <m:sup>
              <m:r>
                <m:rPr>
                  <m:sty m:val="p"/>
                </m:rPr>
                <m:t>′</m:t>
              </m:r>
            </m:sup>
          </m:sSup>
          <m:r>
            <m:rPr>
              <m:sty m:val="p"/>
            </m:rPr>
            <m:t>)</m:t>
          </m:r>
        </m:oMath>
      </m:oMathPara>
    </w:p>
    <w:p>
      <w:pPr>
        <w:pStyle w:val="FirstParagraph"/>
      </w:pPr>
      <w:r>
        <w:t xml:space="preserve">New patient sampled from population distribution each episode. Discount factor</w:t>
      </w:r>
      <w:r>
        <w:t xml:space="preserve"> </w:t>
      </w:r>
      <m:oMath>
        <m:r>
          <m:t>γ</m:t>
        </m:r>
        <m:r>
          <m:rPr>
            <m:sty m:val="p"/>
          </m:rPr>
          <m:t>=</m:t>
        </m:r>
        <m:r>
          <m:t>0.95</m:t>
        </m:r>
      </m:oMath>
      <w:r>
        <w:t xml:space="preserve"> </w:t>
      </w:r>
      <w:r>
        <w:t xml:space="preserve">maintains general RL framework compatibility.</w:t>
      </w:r>
    </w:p>
    <w:bookmarkEnd w:id="35"/>
    <w:bookmarkEnd w:id="36"/>
    <w:bookmarkStart w:id="40" w:name="reinforcement-learning-algorithms"/>
    <w:p>
      <w:pPr>
        <w:pStyle w:val="Heading2"/>
      </w:pPr>
      <w:r>
        <w:t xml:space="preserve">3.2 Reinforcement Learning Algorithms</w:t>
      </w:r>
    </w:p>
    <w:bookmarkStart w:id="37" w:name="state-encoding"/>
    <w:p>
      <w:pPr>
        <w:pStyle w:val="Heading3"/>
      </w:pPr>
      <w:r>
        <w:t xml:space="preserve">3.2.1 State Encoding</w:t>
      </w:r>
    </w:p>
    <w:p>
      <w:pPr>
        <w:pStyle w:val="FirstParagraph"/>
      </w:pPr>
      <w:r>
        <w:t xml:space="preserve">True POMDP belief state tracking is computationally prohibitive. We approximate via feature aggregation:</w:t>
      </w:r>
    </w:p>
    <w:p>
      <w:pPr>
        <w:pStyle w:val="BodyText"/>
      </w:pPr>
      <m:oMathPara>
        <m:oMathParaPr>
          <m:jc m:val="center"/>
        </m:oMathParaPr>
        <m:oMath>
          <m:r>
            <m:rPr>
              <m:nor/>
              <m:sty m:val="p"/>
            </m:rPr>
            <m:t>encode</m:t>
          </m:r>
          <m:r>
            <m:rPr>
              <m:sty m:val="p"/>
            </m:rPr>
            <m:t>(</m:t>
          </m:r>
          <m:r>
            <m:t>o</m:t>
          </m:r>
          <m:r>
            <m:rPr>
              <m:sty m:val="p"/>
            </m:rPr>
            <m:t>)</m:t>
          </m:r>
          <m:r>
            <m:rPr>
              <m:sty m:val="p"/>
            </m:rPr>
            <m:t>=</m:t>
          </m:r>
          <m:r>
            <m:rPr>
              <m:sty m:val="p"/>
            </m:rPr>
            <m:t>⟨</m:t>
          </m:r>
          <m:r>
            <m:rPr>
              <m:nor/>
              <m:sty m:val="p"/>
            </m:rPr>
            <m:t>sort</m:t>
          </m:r>
          <m:r>
            <m:rPr>
              <m:sty m:val="p"/>
            </m:rPr>
            <m:t>(</m:t>
          </m:r>
          <m:r>
            <m:rPr>
              <m:sty m:val="b"/>
            </m:rPr>
            <m:t>M</m:t>
          </m:r>
          <m:r>
            <m:rPr>
              <m:sty m:val="p"/>
            </m:rPr>
            <m:t>)</m:t>
          </m:r>
          <m:r>
            <m:rPr>
              <m:sty m:val="p"/>
            </m:rPr>
            <m:t>,</m:t>
          </m:r>
          <m:r>
            <m:rPr>
              <m:sty m:val="p"/>
            </m:rPr>
            <m:t>⌊</m:t>
          </m:r>
          <m:r>
            <m:rPr>
              <m:nor/>
              <m:sty m:val="p"/>
            </m:rPr>
            <m:t>age</m:t>
          </m:r>
          <m:r>
            <m:rPr>
              <m:sty m:val="p"/>
            </m:rPr>
            <m:t>/</m:t>
          </m:r>
          <m:r>
            <m:t>10</m:t>
          </m:r>
          <m:r>
            <m:rPr>
              <m:sty m:val="p"/>
            </m:rPr>
            <m:t>⌋</m:t>
          </m:r>
          <m:r>
            <m:rPr>
              <m:sty m:val="p"/>
            </m:rPr>
            <m:t>,</m:t>
          </m:r>
          <m:r>
            <m:rPr>
              <m:sty m:val="p"/>
            </m:rPr>
            <m:t>⌊</m:t>
          </m:r>
          <m:r>
            <m:t>10</m:t>
          </m:r>
          <m:r>
            <m:t>c</m:t>
          </m:r>
          <m:r>
            <m:rPr>
              <m:sty m:val="p"/>
            </m:rPr>
            <m:t>⌋</m:t>
          </m:r>
          <m:r>
            <m:rPr>
              <m:sty m:val="p"/>
            </m:rPr>
            <m:t>,</m:t>
          </m:r>
          <m:r>
            <m:rPr>
              <m:nor/>
              <m:sty m:val="p"/>
            </m:rPr>
            <m:t>sort</m:t>
          </m:r>
          <m:r>
            <m:rPr>
              <m:sty m:val="p"/>
            </m:rPr>
            <m:t>(</m:t>
          </m:r>
          <m:sSub>
            <m:e>
              <m:r>
                <m:rPr>
                  <m:sty m:val="b"/>
                </m:rPr>
                <m:t>C</m:t>
              </m:r>
            </m:e>
            <m:sub>
              <m:r>
                <m:rPr>
                  <m:nor/>
                  <m:sty m:val="p"/>
                </m:rPr>
                <m:t>vis</m:t>
              </m:r>
            </m:sub>
          </m:sSub>
          <m:r>
            <m:rPr>
              <m:sty m:val="p"/>
            </m:rPr>
            <m:t>)</m:t>
          </m:r>
          <m:r>
            <m:rPr>
              <m:sty m:val="p"/>
            </m:rPr>
            <m:t>⟩</m:t>
          </m:r>
        </m:oMath>
      </m:oMathPara>
    </w:p>
    <w:p>
      <w:pPr>
        <w:pStyle w:val="FirstParagraph"/>
      </w:pPr>
      <w:r>
        <w:t xml:space="preserve">This produces discrete state space tractable for tabular methods (estimated ~50,000 states).</w:t>
      </w:r>
    </w:p>
    <w:bookmarkEnd w:id="37"/>
    <w:bookmarkStart w:id="38" w:name="q-learning-off-policy-td-control"/>
    <w:p>
      <w:pPr>
        <w:pStyle w:val="Heading3"/>
      </w:pPr>
      <w:r>
        <w:t xml:space="preserve">3.2.2 Q-Learning (Off-Policy TD Control)</w:t>
      </w:r>
    </w:p>
    <w:p>
      <w:pPr>
        <w:pStyle w:val="FirstParagraph"/>
      </w:pPr>
      <w:r>
        <w:t xml:space="preserve">Q-learning update rule:</w:t>
      </w:r>
    </w:p>
    <w:p>
      <w:pPr>
        <w:pStyle w:val="Body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r>
            <m:rPr>
              <m:sty m:val="p"/>
            </m:rPr>
            <m:t>[</m:t>
          </m:r>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r>
            <m:rPr>
              <m:sty m:val="p"/>
            </m:rPr>
            <m:t>]</m:t>
          </m:r>
        </m:oMath>
      </m:oMathPara>
    </w:p>
    <w:p>
      <w:pPr>
        <w:pStyle w:val="FirstParagraph"/>
      </w:pPr>
      <w:r>
        <w:rPr>
          <w:b/>
          <w:bCs/>
        </w:rPr>
        <w:t xml:space="preserve">Hyperparameters:</w:t>
      </w:r>
      <w:r>
        <w:t xml:space="preserve"> </w:t>
      </w:r>
      <w:r>
        <w:t xml:space="preserve">- Learning rate</w:t>
      </w:r>
      <w:r>
        <w:t xml:space="preserve"> </w:t>
      </w:r>
      <m:oMath>
        <m:r>
          <m:t>α</m:t>
        </m:r>
        <m:r>
          <m:rPr>
            <m:sty m:val="p"/>
          </m:rPr>
          <m:t>=</m:t>
        </m:r>
        <m:r>
          <m:t>0.1</m:t>
        </m:r>
      </m:oMath>
      <w:r>
        <w:t xml:space="preserve"> </w:t>
      </w:r>
      <w:r>
        <w:t xml:space="preserve">- Discount factor</w:t>
      </w:r>
      <w:r>
        <w:t xml:space="preserve"> </w:t>
      </w:r>
      <m:oMath>
        <m:r>
          <m:t>γ</m:t>
        </m:r>
        <m:r>
          <m:rPr>
            <m:sty m:val="p"/>
          </m:rPr>
          <m:t>=</m:t>
        </m:r>
        <m:r>
          <m:t>0.95</m:t>
        </m:r>
      </m:oMath>
      <w:r>
        <w:t xml:space="preserve"> </w:t>
      </w:r>
      <w:r>
        <w:t xml:space="preserve">- Exploration rate</w:t>
      </w:r>
      <w:r>
        <w:t xml:space="preserve"> </w:t>
      </w:r>
      <m:oMath>
        <m:r>
          <m:t>ϵ</m:t>
        </m:r>
        <m:r>
          <m:rPr>
            <m:sty m:val="p"/>
          </m:rPr>
          <m:t>=</m:t>
        </m:r>
        <m:r>
          <m:t>0.2</m:t>
        </m:r>
      </m:oMath>
      <w:r>
        <w:t xml:space="preserve"> </w:t>
      </w:r>
      <w:r>
        <w:t xml:space="preserve">(training),</w:t>
      </w:r>
      <w:r>
        <w:t xml:space="preserve"> </w:t>
      </w:r>
      <m:oMath>
        <m:r>
          <m:t>ϵ</m:t>
        </m:r>
        <m:r>
          <m:rPr>
            <m:sty m:val="p"/>
          </m:rPr>
          <m:t>=</m:t>
        </m:r>
        <m:r>
          <m:t>0</m:t>
        </m:r>
      </m:oMath>
      <w:r>
        <w:t xml:space="preserve"> </w:t>
      </w:r>
      <w:r>
        <w:t xml:space="preserve">(evaluation)</w:t>
      </w:r>
    </w:p>
    <w:bookmarkEnd w:id="38"/>
    <w:bookmarkStart w:id="39" w:name="sarsa-on-policy-td-control"/>
    <w:p>
      <w:pPr>
        <w:pStyle w:val="Heading3"/>
      </w:pPr>
      <w:r>
        <w:t xml:space="preserve">3.2.3 SARSA (On-Policy TD Control)</w:t>
      </w:r>
    </w:p>
    <w:p>
      <w:pPr>
        <w:pStyle w:val="FirstParagraph"/>
      </w:pPr>
      <w:r>
        <w:t xml:space="preserve">SARSA update rule (more conservative for safety-critical domains):</w:t>
      </w:r>
    </w:p>
    <w:p>
      <w:pPr>
        <w:pStyle w:val="Body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r>
            <m:rPr>
              <m:sty m:val="p"/>
            </m:rPr>
            <m:t>[</m:t>
          </m:r>
          <m:r>
            <m:t>r</m:t>
          </m:r>
          <m:r>
            <m:rPr>
              <m:sty m:val="p"/>
            </m:rPr>
            <m:t>+</m:t>
          </m:r>
          <m:r>
            <m:t>γ</m:t>
          </m:r>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r>
            <m:rPr>
              <m:sty m:val="p"/>
            </m:rPr>
            <m:t>]</m:t>
          </m:r>
        </m:oMath>
      </m:oMathPara>
    </w:p>
    <w:p>
      <w:pPr>
        <w:pStyle w:val="FirstParagraph"/>
      </w:pPr>
      <w:r>
        <w:t xml:space="preserve">where</w:t>
      </w:r>
      <w:r>
        <w:t xml:space="preserve"> </w:t>
      </w:r>
      <m:oMath>
        <m:sSup>
          <m:e>
            <m:r>
              <m:t>a</m:t>
            </m:r>
          </m:e>
          <m:sup>
            <m:r>
              <m:rPr>
                <m:sty m:val="p"/>
              </m:rPr>
              <m:t>′</m:t>
            </m:r>
          </m:sup>
        </m:sSup>
      </m:oMath>
      <w:r>
        <w:t xml:space="preserve"> </w:t>
      </w:r>
      <w:r>
        <w:t xml:space="preserve">is the action actually taken (not necessarily optimal).</w:t>
      </w:r>
    </w:p>
    <w:p>
      <w:pPr>
        <w:pStyle w:val="BodyText"/>
      </w:pPr>
      <w:r>
        <w:rPr>
          <w:b/>
          <w:bCs/>
        </w:rPr>
        <w:t xml:space="preserve">Rationale:</w:t>
      </w:r>
      <w:r>
        <w:t xml:space="preserve"> </w:t>
      </w:r>
      <w:r>
        <w:t xml:space="preserve">On-policy learning produces safer exploration policies by learning the value of the policy being followed, including exploration noise.</w:t>
      </w:r>
    </w:p>
    <w:bookmarkEnd w:id="39"/>
    <w:bookmarkEnd w:id="40"/>
    <w:bookmarkStart w:id="43" w:name="synthetic-environment-design"/>
    <w:p>
      <w:pPr>
        <w:pStyle w:val="Heading2"/>
      </w:pPr>
      <w:r>
        <w:t xml:space="preserve">3.3 Synthetic Environment Design</w:t>
      </w:r>
    </w:p>
    <w:bookmarkStart w:id="41" w:name="patient-generation"/>
    <w:p>
      <w:pPr>
        <w:pStyle w:val="Heading3"/>
      </w:pPr>
      <w:r>
        <w:t xml:space="preserve">3.3.1 Patient Generation</w:t>
      </w:r>
    </w:p>
    <w:p>
      <w:pPr>
        <w:pStyle w:val="FirstParagraph"/>
      </w:pPr>
      <w:r>
        <w:t xml:space="preserve">Synthetic patients sampled from realistic distributions:</w:t>
      </w:r>
    </w:p>
    <w:p>
      <w:pPr>
        <w:pStyle w:val="Compact"/>
        <w:numPr>
          <w:ilvl w:val="0"/>
          <w:numId w:val="1005"/>
        </w:numPr>
      </w:pPr>
      <w:r>
        <w:rPr>
          <w:b/>
          <w:bCs/>
        </w:rPr>
        <w:t xml:space="preserve">Age:</w:t>
      </w:r>
      <w:r>
        <w:t xml:space="preserve"> </w:t>
      </w:r>
      <m:oMath>
        <m:r>
          <m:rPr>
            <m:nor/>
            <m:sty m:val="p"/>
          </m:rPr>
          <m:t>Uniform</m:t>
        </m:r>
        <m:r>
          <m:rPr>
            <m:sty m:val="p"/>
          </m:rPr>
          <m:t>(</m:t>
        </m:r>
        <m:r>
          <m:t>18</m:t>
        </m:r>
        <m:r>
          <m:rPr>
            <m:sty m:val="p"/>
          </m:rPr>
          <m:t>,</m:t>
        </m:r>
        <m:r>
          <m:t>85</m:t>
        </m:r>
        <m:r>
          <m:rPr>
            <m:sty m:val="p"/>
          </m:rPr>
          <m:t>)</m:t>
        </m:r>
      </m:oMath>
    </w:p>
    <w:p>
      <w:pPr>
        <w:pStyle w:val="Compact"/>
        <w:numPr>
          <w:ilvl w:val="0"/>
          <w:numId w:val="1005"/>
        </w:numPr>
      </w:pPr>
      <w:r>
        <w:rPr>
          <w:b/>
          <w:bCs/>
        </w:rPr>
        <w:t xml:space="preserve">Conditions:</w:t>
      </w:r>
      <w:r>
        <w:t xml:space="preserve"> </w:t>
      </w:r>
      <w:r>
        <w:t xml:space="preserve">Sample</w:t>
      </w:r>
      <w:r>
        <w:t xml:space="preserve"> </w:t>
      </w:r>
      <m:oMath>
        <m:r>
          <m:t>k</m:t>
        </m:r>
        <m:r>
          <m:rPr>
            <m:sty m:val="p"/>
          </m:rPr>
          <m:t>∼</m:t>
        </m:r>
        <m:r>
          <m:rPr>
            <m:nor/>
            <m:sty m:val="p"/>
          </m:rPr>
          <m:t>Uniform</m:t>
        </m:r>
        <m:r>
          <m:rPr>
            <m:sty m:val="p"/>
          </m:rPr>
          <m:t>(</m:t>
        </m:r>
        <m:r>
          <m:t>0</m:t>
        </m:r>
        <m:r>
          <m:rPr>
            <m:sty m:val="p"/>
          </m:rPr>
          <m:t>,</m:t>
        </m:r>
        <m:r>
          <m:t>3</m:t>
        </m:r>
        <m:r>
          <m:rPr>
            <m:sty m:val="p"/>
          </m:rPr>
          <m:t>)</m:t>
        </m:r>
      </m:oMath>
      <w:r>
        <w:t xml:space="preserve"> </w:t>
      </w:r>
      <w:r>
        <w:t xml:space="preserve">from</w:t>
      </w:r>
      <w:r>
        <w:br/>
      </w:r>
      <m:oMath>
        <m:r>
          <m:rPr>
            <m:scr m:val="script"/>
            <m:sty m:val="p"/>
          </m:rPr>
          <m:t>C</m:t>
        </m:r>
        <m:r>
          <m:rPr>
            <m:sty m:val="p"/>
          </m:rPr>
          <m:t>=</m:t>
        </m:r>
        <m:r>
          <m:rPr>
            <m:sty m:val="p"/>
          </m:rPr>
          <m:t>{</m:t>
        </m:r>
        <m:r>
          <m:rPr>
            <m:nor/>
            <m:sty m:val="p"/>
          </m:rPr>
          <m:t>diabetes, hypertension, renal_impairment, heart_failure, atrial_fibrillation</m:t>
        </m:r>
        <m:r>
          <m:rPr>
            <m:sty m:val="p"/>
          </m:rPr>
          <m:t>}</m:t>
        </m:r>
      </m:oMath>
    </w:p>
    <w:p>
      <w:pPr>
        <w:pStyle w:val="Compact"/>
        <w:numPr>
          <w:ilvl w:val="0"/>
          <w:numId w:val="1005"/>
        </w:numPr>
      </w:pPr>
      <w:r>
        <w:rPr>
          <w:b/>
          <w:bCs/>
        </w:rPr>
        <w:t xml:space="preserve">Medications:</w:t>
      </w:r>
      <w:r>
        <w:t xml:space="preserve"> </w:t>
      </w:r>
      <w:r>
        <w:t xml:space="preserve">Sample</w:t>
      </w:r>
      <w:r>
        <w:t xml:space="preserve"> </w:t>
      </w:r>
      <m:oMath>
        <m:r>
          <m:t>m</m:t>
        </m:r>
        <m:r>
          <m:rPr>
            <m:sty m:val="p"/>
          </m:rPr>
          <m:t>∼</m:t>
        </m:r>
        <m:r>
          <m:rPr>
            <m:nor/>
            <m:sty m:val="p"/>
          </m:rPr>
          <m:t>Uniform</m:t>
        </m:r>
        <m:r>
          <m:rPr>
            <m:sty m:val="p"/>
          </m:rPr>
          <m:t>(</m:t>
        </m:r>
        <m:r>
          <m:t>1</m:t>
        </m:r>
        <m:r>
          <m:rPr>
            <m:sty m:val="p"/>
          </m:rPr>
          <m:t>,</m:t>
        </m:r>
        <m:r>
          <m:t>4</m:t>
        </m:r>
        <m:r>
          <m:rPr>
            <m:sty m:val="p"/>
          </m:rPr>
          <m:t>)</m:t>
        </m:r>
      </m:oMath>
      <w:r>
        <w:t xml:space="preserve"> </w:t>
      </w:r>
      <w:r>
        <w:t xml:space="preserve">from</w:t>
      </w:r>
      <w:r>
        <w:br/>
      </w:r>
      <m:oMath>
        <m:r>
          <m:rPr>
            <m:scr m:val="script"/>
            <m:sty m:val="p"/>
          </m:rPr>
          <m:t>D</m:t>
        </m:r>
        <m:r>
          <m:rPr>
            <m:sty m:val="p"/>
          </m:rPr>
          <m:t>=</m:t>
        </m:r>
        <m:r>
          <m:rPr>
            <m:sty m:val="p"/>
          </m:rPr>
          <m:t>{</m:t>
        </m:r>
        <m:r>
          <m:rPr>
            <m:nor/>
            <m:sty m:val="p"/>
          </m:rPr>
          <m:t>warfarin, aspirin, ibuprofen, metformin, lisinopril, atorvastatin, amlodipine</m:t>
        </m:r>
        <m:r>
          <m:rPr>
            <m:sty m:val="p"/>
          </m:rPr>
          <m:t>}</m:t>
        </m:r>
      </m:oMath>
    </w:p>
    <w:p>
      <w:pPr>
        <w:pStyle w:val="Compact"/>
        <w:numPr>
          <w:ilvl w:val="0"/>
          <w:numId w:val="1005"/>
        </w:numPr>
      </w:pPr>
      <w:r>
        <w:rPr>
          <w:b/>
          <w:bCs/>
        </w:rPr>
        <w:t xml:space="preserve">Hidden States:</w:t>
      </w:r>
    </w:p>
    <w:p>
      <w:pPr>
        <w:pStyle w:val="Compact"/>
        <w:numPr>
          <w:ilvl w:val="1"/>
          <w:numId w:val="1006"/>
        </w:numPr>
      </w:pPr>
      <w:r>
        <w:t xml:space="preserve">Renal function:</w:t>
      </w:r>
      <w:r>
        <w:t xml:space="preserve"> </w:t>
      </w:r>
      <m:oMath>
        <m:r>
          <m:t>P</m:t>
        </m:r>
        <m:r>
          <m:rPr>
            <m:sty m:val="p"/>
          </m:rPr>
          <m:t>(</m:t>
        </m:r>
        <m:r>
          <m:rPr>
            <m:nor/>
            <m:sty m:val="p"/>
          </m:rPr>
          <m:t>impaired</m:t>
        </m:r>
        <m:r>
          <m:rPr>
            <m:sty m:val="p"/>
          </m:rPr>
          <m:t>)</m:t>
        </m:r>
        <m:r>
          <m:rPr>
            <m:sty m:val="p"/>
          </m:rPr>
          <m:t>=</m:t>
        </m:r>
        <m:r>
          <m:t>0.3</m:t>
        </m:r>
      </m:oMath>
    </w:p>
    <w:p>
      <w:pPr>
        <w:pStyle w:val="Compact"/>
        <w:numPr>
          <w:ilvl w:val="1"/>
          <w:numId w:val="1006"/>
        </w:numPr>
      </w:pPr>
      <w:r>
        <w:t xml:space="preserve">Hepatic function:</w:t>
      </w:r>
      <w:r>
        <w:t xml:space="preserve"> </w:t>
      </w:r>
      <m:oMath>
        <m:r>
          <m:t>P</m:t>
        </m:r>
        <m:r>
          <m:rPr>
            <m:sty m:val="p"/>
          </m:rPr>
          <m:t>(</m:t>
        </m:r>
        <m:r>
          <m:rPr>
            <m:nor/>
            <m:sty m:val="p"/>
          </m:rPr>
          <m:t>impaired</m:t>
        </m:r>
        <m:r>
          <m:rPr>
            <m:sty m:val="p"/>
          </m:rPr>
          <m:t>)</m:t>
        </m:r>
        <m:r>
          <m:rPr>
            <m:sty m:val="p"/>
          </m:rPr>
          <m:t>=</m:t>
        </m:r>
        <m:r>
          <m:t>0.2</m:t>
        </m:r>
      </m:oMath>
    </w:p>
    <w:bookmarkEnd w:id="41"/>
    <w:bookmarkStart w:id="42" w:name="drug-knowledge-base"/>
    <w:p>
      <w:pPr>
        <w:pStyle w:val="Heading3"/>
      </w:pPr>
      <w:r>
        <w:t xml:space="preserve">3.3.2 Drug Knowledge Base</w:t>
      </w:r>
    </w:p>
    <w:p>
      <w:pPr>
        <w:pStyle w:val="FirstParagraph"/>
      </w:pPr>
      <w:r>
        <w:rPr>
          <w:b/>
          <w:bCs/>
        </w:rPr>
        <w:t xml:space="preserve">Data Sources:</w:t>
      </w:r>
      <w:r>
        <w:t xml:space="preserve"> </w:t>
      </w:r>
      <w:r>
        <w:t xml:space="preserve">- Drug-Drug Interactions: DrugBank [20], DDInter [21], FDA Drug Interaction Database</w:t>
      </w:r>
      <w:r>
        <w:t xml:space="preserve"> </w:t>
      </w:r>
      <w:r>
        <w:t xml:space="preserve">- Contraindications: Guide to PHARMACOLOGY, FDA drug labels</w:t>
      </w:r>
      <w:r>
        <w:t xml:space="preserve"> </w:t>
      </w:r>
      <w:r>
        <w:t xml:space="preserve">- Severity Classification: Manual curation from clinical guidelines</w:t>
      </w:r>
    </w:p>
    <w:p>
      <w:pPr>
        <w:pStyle w:val="BodyText"/>
      </w:pPr>
      <w:r>
        <w:rPr>
          <w:b/>
          <w:bCs/>
        </w:rPr>
        <w:t xml:space="preserve">Knowledge Base Schema:</w:t>
      </w:r>
    </w:p>
    <w:p>
      <w:pPr>
        <w:pStyle w:val="SourceCode"/>
      </w:pPr>
      <w:r>
        <w:rPr>
          <w:rStyle w:val="FunctionTok"/>
        </w:rPr>
        <w:t xml:space="preserve">{</w:t>
      </w:r>
      <w:r>
        <w:br/>
      </w:r>
      <w:r>
        <w:rPr>
          <w:rStyle w:val="NormalTok"/>
        </w:rPr>
        <w:t xml:space="preserve">  </w:t>
      </w:r>
      <w:r>
        <w:rPr>
          <w:rStyle w:val="DataTypeTok"/>
        </w:rPr>
        <w:t xml:space="preserve">"warfarin+aspirin"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"mechanism"</w:t>
      </w:r>
      <w:r>
        <w:rPr>
          <w:rStyle w:val="FunctionTok"/>
        </w:rPr>
        <w:t xml:space="preserve">:</w:t>
      </w:r>
      <w:r>
        <w:rPr>
          <w:rStyle w:val="NormalTok"/>
        </w:rPr>
        <w:t xml:space="preserve"> </w:t>
      </w:r>
      <w:r>
        <w:rPr>
          <w:rStyle w:val="StringTok"/>
        </w:rPr>
        <w:t xml:space="preserve">"increased_bleeding_risk"</w:t>
      </w:r>
      <w:r>
        <w:rPr>
          <w:rStyle w:val="FunctionTok"/>
        </w:rPr>
        <w:t xml:space="preserve">,</w:t>
      </w:r>
      <w:r>
        <w:br/>
      </w:r>
      <w:r>
        <w:rPr>
          <w:rStyle w:val="NormalTok"/>
        </w:rPr>
        <w:t xml:space="preserve">    </w:t>
      </w:r>
      <w:r>
        <w:rPr>
          <w:rStyle w:val="DataTypeTok"/>
        </w:rPr>
        <w:t xml:space="preserve">"penalty"</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"metformin"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"contraindications"</w:t>
      </w:r>
      <w:r>
        <w:rPr>
          <w:rStyle w:val="FunctionTok"/>
        </w:rPr>
        <w:t xml:space="preserve">:</w:t>
      </w:r>
      <w:r>
        <w:rPr>
          <w:rStyle w:val="NormalTok"/>
        </w:rPr>
        <w:t xml:space="preserve"> </w:t>
      </w:r>
      <w:r>
        <w:rPr>
          <w:rStyle w:val="OtherTok"/>
        </w:rPr>
        <w:t xml:space="preserve">[</w:t>
      </w:r>
      <w:r>
        <w:rPr>
          <w:rStyle w:val="StringTok"/>
        </w:rPr>
        <w:t xml:space="preserve">"renal_impairment"</w:t>
      </w:r>
      <w:r>
        <w:rPr>
          <w:rStyle w:val="OtherTok"/>
        </w:rPr>
        <w:t xml:space="preserve">]</w:t>
      </w:r>
      <w:r>
        <w:rPr>
          <w:rStyle w:val="FunctionTok"/>
        </w:rPr>
        <w:t xml:space="preserve">,</w:t>
      </w:r>
      <w:r>
        <w:br/>
      </w:r>
      <w:r>
        <w:rPr>
          <w:rStyle w:val="NormalTok"/>
        </w:rPr>
        <w:t xml:space="preserve">    </w:t>
      </w:r>
      <w:r>
        <w:rPr>
          <w:rStyle w:val="DataTypeTok"/>
        </w:rPr>
        <w:t xml:space="preserve">"penalty"</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FunctionTok"/>
        </w:rPr>
        <w:t xml:space="preserve">}</w:t>
      </w:r>
    </w:p>
    <w:p>
      <w:pPr>
        <w:pStyle w:val="FirstParagraph"/>
      </w:pPr>
      <w:r>
        <w:t xml:space="preserve">12-15 clinically validated DDI pairs with severity levels (high: -10, medium: -5, low: -2).</w:t>
      </w:r>
    </w:p>
    <w:bookmarkEnd w:id="42"/>
    <w:bookmarkEnd w:id="43"/>
    <w:bookmarkStart w:id="47" w:name="baseline-comparisons"/>
    <w:p>
      <w:pPr>
        <w:pStyle w:val="Heading2"/>
      </w:pPr>
      <w:r>
        <w:t xml:space="preserve">3.4 Baseline Comparisons</w:t>
      </w:r>
    </w:p>
    <w:bookmarkStart w:id="44" w:name="random-policy"/>
    <w:p>
      <w:pPr>
        <w:pStyle w:val="Heading3"/>
      </w:pPr>
      <w:r>
        <w:t xml:space="preserve">3.4.1 Random Policy</w:t>
      </w:r>
    </w:p>
    <w:p>
      <w:pPr>
        <w:pStyle w:val="FirstParagraph"/>
      </w:pPr>
      <m:oMathPara>
        <m:oMathParaPr>
          <m:jc m:val="center"/>
        </m:oMathParaPr>
        <m:oMath>
          <m:sSub>
            <m:e>
              <m:r>
                <m:t>π</m:t>
              </m:r>
            </m:e>
            <m:sub>
              <m:r>
                <m:rPr>
                  <m:nor/>
                  <m:sty m:val="p"/>
                </m:rPr>
                <m:t>random</m:t>
              </m:r>
            </m:sub>
          </m:sSub>
          <m:r>
            <m:rPr>
              <m:sty m:val="p"/>
            </m:rPr>
            <m:t>(</m:t>
          </m:r>
          <m:r>
            <m:t>a</m:t>
          </m:r>
          <m:r>
            <m:rPr>
              <m:sty m:val="p"/>
            </m:rPr>
            <m:t>|</m:t>
          </m:r>
          <m:r>
            <m:t>s</m:t>
          </m:r>
          <m:r>
            <m:rPr>
              <m:sty m:val="p"/>
            </m:rPr>
            <m:t>)</m:t>
          </m:r>
          <m:r>
            <m:rPr>
              <m:sty m:val="p"/>
            </m:rPr>
            <m:t>=</m:t>
          </m:r>
          <m:f>
            <m:fPr>
              <m:type m:val="bar"/>
            </m:fPr>
            <m:num>
              <m:r>
                <m:t>1</m:t>
              </m:r>
            </m:num>
            <m:den>
              <m:r>
                <m:rPr>
                  <m:sty m:val="p"/>
                </m:rPr>
                <m:t>|</m:t>
              </m:r>
              <m:r>
                <m:t>A</m:t>
              </m:r>
              <m:r>
                <m:rPr>
                  <m:sty m:val="p"/>
                </m:rPr>
                <m:t>|</m:t>
              </m:r>
            </m:den>
          </m:f>
          <m:r>
            <m:rPr>
              <m:sty m:val="p"/>
            </m:rPr>
            <m:t>=</m:t>
          </m:r>
          <m:r>
            <m:t>0.25</m:t>
          </m:r>
        </m:oMath>
      </m:oMathPara>
    </w:p>
    <w:p>
      <w:pPr>
        <w:pStyle w:val="FirstParagraph"/>
      </w:pPr>
      <w:r>
        <w:t xml:space="preserve">Provides lower-bound performance expectation.</w:t>
      </w:r>
    </w:p>
    <w:bookmarkEnd w:id="44"/>
    <w:bookmarkStart w:id="45" w:name="rule-based-cdss"/>
    <w:p>
      <w:pPr>
        <w:pStyle w:val="Heading3"/>
      </w:pPr>
      <w:r>
        <w:t xml:space="preserve">3.4.2 Rule-Based CDSS</w:t>
      </w:r>
    </w:p>
    <w:p>
      <w:pPr>
        <w:pStyle w:val="SourceCode"/>
      </w:pPr>
      <w:r>
        <w:rPr>
          <w:rStyle w:val="VerbatimChar"/>
        </w:rPr>
        <w:t xml:space="preserve">IF high_severity_DDI_visible(o):</w:t>
      </w:r>
      <w:r>
        <w:br/>
      </w:r>
      <w:r>
        <w:rPr>
          <w:rStyle w:val="VerbatimChar"/>
        </w:rPr>
        <w:t xml:space="preserve">    RETURN WARN</w:t>
      </w:r>
      <w:r>
        <w:br/>
      </w:r>
      <w:r>
        <w:rPr>
          <w:rStyle w:val="VerbatimChar"/>
        </w:rPr>
        <w:t xml:space="preserve">ELSE IF contraindication_visible(o):</w:t>
      </w:r>
      <w:r>
        <w:br/>
      </w:r>
      <w:r>
        <w:rPr>
          <w:rStyle w:val="VerbatimChar"/>
        </w:rPr>
        <w:t xml:space="preserve">    RETURN SUGGEST_ALT</w:t>
      </w:r>
      <w:r>
        <w:br/>
      </w:r>
      <w:r>
        <w:rPr>
          <w:rStyle w:val="VerbatimChar"/>
        </w:rPr>
        <w:t xml:space="preserve">ELSE:</w:t>
      </w:r>
      <w:r>
        <w:br/>
      </w:r>
      <w:r>
        <w:rPr>
          <w:rStyle w:val="VerbatimChar"/>
        </w:rPr>
        <w:t xml:space="preserve">    RETURN APPROVE</w:t>
      </w:r>
    </w:p>
    <w:p>
      <w:pPr>
        <w:pStyle w:val="FirstParagraph"/>
      </w:pPr>
      <w:r>
        <w:t xml:space="preserve">Emulates current clinical CDSS logic (static, context-insensitive).</w:t>
      </w:r>
    </w:p>
    <w:bookmarkEnd w:id="45"/>
    <w:bookmarkStart w:id="46" w:name="perfect-oracle"/>
    <w:p>
      <w:pPr>
        <w:pStyle w:val="Heading3"/>
      </w:pPr>
      <w:r>
        <w:t xml:space="preserve">3.4.3 Perfect Oracle</w:t>
      </w:r>
    </w:p>
    <w:p>
      <w:pPr>
        <w:pStyle w:val="FirstParagraph"/>
      </w:pPr>
      <w:r>
        <w:t xml:space="preserve">Oracle with access to true state</w:t>
      </w:r>
      <w:r>
        <w:t xml:space="preserve"> </w:t>
      </w:r>
      <m:oMath>
        <m:r>
          <m:t>s</m:t>
        </m:r>
      </m:oMath>
      <w:r>
        <w:t xml:space="preserve"> </w:t>
      </w:r>
      <w:r>
        <w:t xml:space="preserve">(not just observation</w:t>
      </w:r>
      <w:r>
        <w:t xml:space="preserve"> </w:t>
      </w:r>
      <m:oMath>
        <m:r>
          <m:t>o</m:t>
        </m:r>
      </m:oMath>
      <w:r>
        <w:t xml:space="preserve">):</w:t>
      </w:r>
    </w:p>
    <w:p>
      <w:pPr>
        <w:pStyle w:val="SourceCode"/>
      </w:pPr>
      <w:r>
        <w:rPr>
          <w:rStyle w:val="VerbatimChar"/>
        </w:rPr>
        <w:t xml:space="preserve">risk = compute_true_risk(s)</w:t>
      </w:r>
      <w:r>
        <w:br/>
      </w:r>
      <w:r>
        <w:rPr>
          <w:rStyle w:val="VerbatimChar"/>
        </w:rPr>
        <w:t xml:space="preserve">IF risk &gt; 10: RETURN SUGGEST_ALT</w:t>
      </w:r>
      <w:r>
        <w:br/>
      </w:r>
      <w:r>
        <w:rPr>
          <w:rStyle w:val="VerbatimChar"/>
        </w:rPr>
        <w:t xml:space="preserve">ELSE IF risk &gt; 5: RETURN WARN</w:t>
      </w:r>
      <w:r>
        <w:br/>
      </w:r>
      <w:r>
        <w:rPr>
          <w:rStyle w:val="VerbatimChar"/>
        </w:rPr>
        <w:t xml:space="preserve">ELSE: RETURN APPROVE</w:t>
      </w:r>
    </w:p>
    <w:p>
      <w:pPr>
        <w:pStyle w:val="FirstParagraph"/>
      </w:pPr>
      <w:r>
        <w:t xml:space="preserve">Represents theoretical upper bound (100% data completeness).</w:t>
      </w:r>
    </w:p>
    <w:bookmarkEnd w:id="46"/>
    <w:bookmarkEnd w:id="47"/>
    <w:bookmarkStart w:id="54" w:name="system-architecture"/>
    <w:p>
      <w:pPr>
        <w:pStyle w:val="Heading2"/>
      </w:pPr>
      <w:r>
        <w:t xml:space="preserve">3.5 System Architecture</w:t>
      </w:r>
    </w:p>
    <w:p>
      <w:pPr>
        <w:pStyle w:val="FirstParagraph"/>
      </w:pPr>
      <w:r>
        <w:t xml:space="preserve">The implementation follows a modular architecture organized into five core layers (Figure 1).</w:t>
      </w:r>
    </w:p>
    <w:bookmarkStart w:id="48" w:name="knowledge-layer"/>
    <w:p>
      <w:pPr>
        <w:pStyle w:val="Heading3"/>
      </w:pPr>
      <w:r>
        <w:t xml:space="preserve">3.5.1 Knowledge Layer</w:t>
      </w:r>
    </w:p>
    <w:p>
      <w:pPr>
        <w:pStyle w:val="FirstParagraph"/>
      </w:pPr>
      <w:r>
        <w:t xml:space="preserve">The knowledge base stores pharmacological ground truth in structured JSON files:</w:t>
      </w:r>
      <w:r>
        <w:t xml:space="preserve"> </w:t>
      </w:r>
      <w:r>
        <w:rPr>
          <w:rStyle w:val="VerbatimChar"/>
        </w:rPr>
        <w:t xml:space="preserve">drugs.json</w:t>
      </w:r>
      <w:r>
        <w:t xml:space="preserve"> </w:t>
      </w:r>
      <w:r>
        <w:t xml:space="preserve">(drug metadata),</w:t>
      </w:r>
      <w:r>
        <w:t xml:space="preserve"> </w:t>
      </w:r>
      <w:r>
        <w:rPr>
          <w:rStyle w:val="VerbatimChar"/>
        </w:rPr>
        <w:t xml:space="preserve">interactions.json</w:t>
      </w:r>
      <w:r>
        <w:t xml:space="preserve"> </w:t>
      </w:r>
      <w:r>
        <w:t xml:space="preserve">(DDI pairs with severity classifications),</w:t>
      </w:r>
      <w:r>
        <w:t xml:space="preserve"> </w:t>
      </w:r>
      <w:r>
        <w:rPr>
          <w:rStyle w:val="VerbatimChar"/>
        </w:rPr>
        <w:t xml:space="preserve">contraindications.json</w:t>
      </w:r>
      <w:r>
        <w:t xml:space="preserve"> </w:t>
      </w:r>
      <w:r>
        <w:t xml:space="preserve">(drug-condition contraindications), and</w:t>
      </w:r>
      <w:r>
        <w:t xml:space="preserve"> </w:t>
      </w:r>
      <w:r>
        <w:rPr>
          <w:rStyle w:val="VerbatimChar"/>
        </w:rPr>
        <w:t xml:space="preserve">severity_matrix.json</w:t>
      </w:r>
      <w:r>
        <w:t xml:space="preserve"> </w:t>
      </w:r>
      <w:r>
        <w:t xml:space="preserve">(penalty mappings). Data sources include DrugBank, DDInter, and FDA drug labels. A</w:t>
      </w:r>
      <w:r>
        <w:t xml:space="preserve"> </w:t>
      </w:r>
      <w:r>
        <w:rPr>
          <w:rStyle w:val="VerbatimChar"/>
        </w:rPr>
        <w:t xml:space="preserve">KnowledgeBase</w:t>
      </w:r>
      <w:r>
        <w:t xml:space="preserve"> </w:t>
      </w:r>
      <w:r>
        <w:t xml:space="preserve">class provides centralized access with validation methods to ensure consistency.</w:t>
      </w:r>
    </w:p>
    <w:bookmarkEnd w:id="48"/>
    <w:bookmarkStart w:id="49" w:name="environment-layer"/>
    <w:p>
      <w:pPr>
        <w:pStyle w:val="Heading3"/>
      </w:pPr>
      <w:r>
        <w:t xml:space="preserve">3.5.2 Environment Layer</w:t>
      </w:r>
    </w:p>
    <w:p>
      <w:pPr>
        <w:pStyle w:val="FirstParagraph"/>
      </w:pPr>
      <w:r>
        <w:rPr>
          <w:b/>
          <w:bCs/>
        </w:rPr>
        <w:t xml:space="preserve">Patient Generator:</w:t>
      </w:r>
      <w:r>
        <w:t xml:space="preserve"> </w:t>
      </w:r>
      <w:r>
        <w:t xml:space="preserve">Samples synthetic patients from realistic distributions (age, conditions, medications, hidden physiological states). Implements</w:t>
      </w:r>
      <w:r>
        <w:t xml:space="preserve"> </w:t>
      </w:r>
      <w:r>
        <w:rPr>
          <w:rStyle w:val="VerbatimChar"/>
        </w:rPr>
        <w:t xml:space="preserve">sample()</w:t>
      </w:r>
      <w:r>
        <w:t xml:space="preserve"> </w:t>
      </w:r>
      <w:r>
        <w:t xml:space="preserve">method returning</w:t>
      </w:r>
      <w:r>
        <w:t xml:space="preserve"> </w:t>
      </w:r>
      <w:r>
        <w:rPr>
          <w:rStyle w:val="VerbatimChar"/>
        </w:rPr>
        <w:t xml:space="preserve">Patient</w:t>
      </w:r>
      <w:r>
        <w:t xml:space="preserve"> </w:t>
      </w:r>
      <w:r>
        <w:t xml:space="preserve">objects with complete (hidden) clinical state.</w:t>
      </w:r>
    </w:p>
    <w:p>
      <w:pPr>
        <w:pStyle w:val="BodyText"/>
      </w:pPr>
      <w:r>
        <w:rPr>
          <w:b/>
          <w:bCs/>
        </w:rPr>
        <w:t xml:space="preserve">Observation Model:</w:t>
      </w:r>
      <w:r>
        <w:t xml:space="preserve"> </w:t>
      </w:r>
      <w:r>
        <w:t xml:space="preserve">Simulates EHR incompleteness via stochastic data masking. The</w:t>
      </w:r>
      <w:r>
        <w:t xml:space="preserve"> </w:t>
      </w:r>
      <w:r>
        <w:rPr>
          <w:rStyle w:val="VerbatimChar"/>
        </w:rPr>
        <w:t xml:space="preserve">observe(patient)</w:t>
      </w:r>
      <w:r>
        <w:t xml:space="preserve"> </w:t>
      </w:r>
      <w:r>
        <w:t xml:space="preserve">method takes true patient state and returns partial</w:t>
      </w:r>
      <w:r>
        <w:t xml:space="preserve"> </w:t>
      </w:r>
      <w:r>
        <w:rPr>
          <w:rStyle w:val="VerbatimChar"/>
        </w:rPr>
        <w:t xml:space="preserve">Observation</w:t>
      </w:r>
      <w:r>
        <w:t xml:space="preserve"> </w:t>
      </w:r>
      <w:r>
        <w:t xml:space="preserve">with configurable missing rate, tracking data completeness indicator.</w:t>
      </w:r>
    </w:p>
    <w:p>
      <w:pPr>
        <w:pStyle w:val="BodyText"/>
      </w:pPr>
      <w:r>
        <w:rPr>
          <w:b/>
          <w:bCs/>
        </w:rPr>
        <w:t xml:space="preserve">Reward Function:</w:t>
      </w:r>
      <w:r>
        <w:t xml:space="preserve"> </w:t>
      </w:r>
      <w:r>
        <w:t xml:space="preserve">Implements safety-centered reward computation. Takes true patient state, action, and observation context to compute scalar rewards balancing detection against alert fatigue.</w:t>
      </w:r>
    </w:p>
    <w:p>
      <w:pPr>
        <w:pStyle w:val="BodyText"/>
      </w:pPr>
      <w:r>
        <w:rPr>
          <w:b/>
          <w:bCs/>
        </w:rPr>
        <w:t xml:space="preserve">CDSS Environment:</w:t>
      </w:r>
      <w:r>
        <w:t xml:space="preserve"> </w:t>
      </w:r>
      <w:r>
        <w:t xml:space="preserve">Orchestrates all components via standard RL interface (</w:t>
      </w:r>
      <w:r>
        <w:rPr>
          <w:rStyle w:val="VerbatimChar"/>
        </w:rPr>
        <w:t xml:space="preserve">reset()</w:t>
      </w:r>
      <w:r>
        <w:t xml:space="preserve">,</w:t>
      </w:r>
      <w:r>
        <w:t xml:space="preserve"> </w:t>
      </w:r>
      <w:r>
        <w:rPr>
          <w:rStyle w:val="VerbatimChar"/>
        </w:rPr>
        <w:t xml:space="preserve">step(action)</w:t>
      </w:r>
      <w:r>
        <w:t xml:space="preserve">). Maintains current patient state, coordinates observation generation, reward computation, and episode termination.</w:t>
      </w:r>
    </w:p>
    <w:bookmarkEnd w:id="49"/>
    <w:bookmarkStart w:id="50" w:name="agent-layer"/>
    <w:p>
      <w:pPr>
        <w:pStyle w:val="Heading3"/>
      </w:pPr>
      <w:r>
        <w:t xml:space="preserve">3.5.3 Agent Layer</w:t>
      </w:r>
    </w:p>
    <w:p>
      <w:pPr>
        <w:pStyle w:val="FirstParagraph"/>
      </w:pPr>
      <w:r>
        <w:rPr>
          <w:b/>
          <w:bCs/>
        </w:rPr>
        <w:t xml:space="preserve">State Encoding:</w:t>
      </w:r>
      <w:r>
        <w:t xml:space="preserve"> </w:t>
      </w:r>
      <w:r>
        <w:rPr>
          <w:rStyle w:val="VerbatimChar"/>
        </w:rPr>
        <w:t xml:space="preserve">encode_state(observation)</w:t>
      </w:r>
      <w:r>
        <w:t xml:space="preserve"> </w:t>
      </w:r>
      <w:r>
        <w:t xml:space="preserve">converts partial observations to discrete state tuples via feature aggregation (medication combinations, age buckets, data completeness levels, visible conditions). Produces tractable state space (~50K states) for tabular methods.</w:t>
      </w:r>
    </w:p>
    <w:p>
      <w:pPr>
        <w:pStyle w:val="BodyText"/>
      </w:pPr>
      <w:r>
        <w:rPr>
          <w:b/>
          <w:bCs/>
        </w:rPr>
        <w:t xml:space="preserve">Q-Learning/SARSA Agents:</w:t>
      </w:r>
      <w:r>
        <w:t xml:space="preserve"> </w:t>
      </w:r>
      <w:r>
        <w:t xml:space="preserve">Implement tabular value-based RL with ε-greedy exploration. Maintain Q-tables as defaultdicts, provide</w:t>
      </w:r>
      <w:r>
        <w:t xml:space="preserve"> </w:t>
      </w:r>
      <w:r>
        <w:rPr>
          <w:rStyle w:val="VerbatimChar"/>
        </w:rPr>
        <w:t xml:space="preserve">select_action(state)</w:t>
      </w:r>
      <w:r>
        <w:t xml:space="preserve"> </w:t>
      </w:r>
      <w:r>
        <w:t xml:space="preserve">and</w:t>
      </w:r>
      <w:r>
        <w:t xml:space="preserve"> </w:t>
      </w:r>
      <w:r>
        <w:rPr>
          <w:rStyle w:val="VerbatimChar"/>
        </w:rPr>
        <w:t xml:space="preserve">update(...)</w:t>
      </w:r>
      <w:r>
        <w:t xml:space="preserve"> </w:t>
      </w:r>
      <w:r>
        <w:t xml:space="preserve">methods. SARSA uses on-policy updates for more conservative exploration in safety-critical domains.</w:t>
      </w:r>
    </w:p>
    <w:p>
      <w:pPr>
        <w:pStyle w:val="BodyText"/>
      </w:pPr>
      <w:r>
        <w:rPr>
          <w:b/>
          <w:bCs/>
        </w:rPr>
        <w:t xml:space="preserve">Baseline Policies:</w:t>
      </w:r>
      <w:r>
        <w:t xml:space="preserve"> </w:t>
      </w:r>
      <w:r>
        <w:t xml:space="preserve">Three comparison agents:</w:t>
      </w:r>
      <w:r>
        <w:t xml:space="preserve"> </w:t>
      </w:r>
      <w:r>
        <w:rPr>
          <w:rStyle w:val="VerbatimChar"/>
        </w:rPr>
        <w:t xml:space="preserve">RandomPolicy</w:t>
      </w:r>
      <w:r>
        <w:t xml:space="preserve"> </w:t>
      </w:r>
      <w:r>
        <w:t xml:space="preserve">(uniform random),</w:t>
      </w:r>
      <w:r>
        <w:t xml:space="preserve"> </w:t>
      </w:r>
      <w:r>
        <w:rPr>
          <w:rStyle w:val="VerbatimChar"/>
        </w:rPr>
        <w:t xml:space="preserve">RuleBasedCDSS</w:t>
      </w:r>
      <w:r>
        <w:t xml:space="preserve"> </w:t>
      </w:r>
      <w:r>
        <w:t xml:space="preserve">(static if-then rules on visible data only),</w:t>
      </w:r>
      <w:r>
        <w:t xml:space="preserve"> </w:t>
      </w:r>
      <w:r>
        <w:rPr>
          <w:rStyle w:val="VerbatimChar"/>
        </w:rPr>
        <w:t xml:space="preserve">PerfectOracle</w:t>
      </w:r>
      <w:r>
        <w:t xml:space="preserve"> </w:t>
      </w:r>
      <w:r>
        <w:t xml:space="preserve">(optimal decisions given complete information).</w:t>
      </w:r>
    </w:p>
    <w:bookmarkEnd w:id="50"/>
    <w:bookmarkStart w:id="51" w:name="training-module"/>
    <w:p>
      <w:pPr>
        <w:pStyle w:val="Heading3"/>
      </w:pPr>
      <w:r>
        <w:t xml:space="preserve">3.5.4 Training Module</w:t>
      </w:r>
    </w:p>
    <w:p>
      <w:pPr>
        <w:pStyle w:val="FirstParagraph"/>
      </w:pPr>
      <w:r>
        <w:rPr>
          <w:rStyle w:val="VerbatimChar"/>
        </w:rPr>
        <w:t xml:space="preserve">Trainer</w:t>
      </w:r>
      <w:r>
        <w:t xml:space="preserve"> </w:t>
      </w:r>
      <w:r>
        <w:t xml:space="preserve">class manages episodes loop (500 iterations), logging (rewards, TD errors), progress monitoring (100-episode checkpoints), and model persistence. Coordinates environment resets, action selection, Q-value updates, and history aggregation.</w:t>
      </w:r>
    </w:p>
    <w:bookmarkEnd w:id="51"/>
    <w:bookmarkStart w:id="52" w:name="evaluation-module"/>
    <w:p>
      <w:pPr>
        <w:pStyle w:val="Heading3"/>
      </w:pPr>
      <w:r>
        <w:t xml:space="preserve">3.5.5 Evaluation Module</w:t>
      </w:r>
    </w:p>
    <w:p>
      <w:pPr>
        <w:pStyle w:val="FirstParagraph"/>
      </w:pPr>
      <w:r>
        <w:rPr>
          <w:b/>
          <w:bCs/>
        </w:rPr>
        <w:t xml:space="preserve">SafetyMetrics:</w:t>
      </w:r>
      <w:r>
        <w:t xml:space="preserve"> </w:t>
      </w:r>
      <w:r>
        <w:t xml:space="preserve">Runs evaluation episodes (greedy policy), classifies outcomes (severe detected/missed, false warnings), computes detection rate, FNR, precision, safety score.</w:t>
      </w:r>
    </w:p>
    <w:p>
      <w:pPr>
        <w:pStyle w:val="BodyText"/>
      </w:pPr>
      <w:r>
        <w:rPr>
          <w:b/>
          <w:bCs/>
        </w:rPr>
        <w:t xml:space="preserve">RobustnessTester:</w:t>
      </w:r>
      <w:r>
        <w:t xml:space="preserve"> </w:t>
      </w:r>
      <w:r>
        <w:t xml:space="preserve">Systematic evaluation across missing data rates (20%, 40%, 60%, 80%), generates degradation curves.</w:t>
      </w:r>
    </w:p>
    <w:p>
      <w:pPr>
        <w:pStyle w:val="BodyText"/>
      </w:pPr>
      <w:r>
        <w:rPr>
          <w:b/>
          <w:bCs/>
        </w:rPr>
        <w:t xml:space="preserve">Comparator:</w:t>
      </w:r>
      <w:r>
        <w:t xml:space="preserve"> </w:t>
      </w:r>
      <w:r>
        <w:t xml:space="preserve">Executes all baselines on identical test sets, performs statistical testing (paired t-tests, 95% CIs), aggregates results for visualization.</w:t>
      </w:r>
    </w:p>
    <w:bookmarkEnd w:id="52"/>
    <w:bookmarkStart w:id="53" w:name="data-flow"/>
    <w:p>
      <w:pPr>
        <w:pStyle w:val="Heading3"/>
      </w:pPr>
      <w:r>
        <w:t xml:space="preserve">Data Flow</w:t>
      </w:r>
    </w:p>
    <w:p>
      <w:pPr>
        <w:pStyle w:val="FirstParagraph"/>
      </w:pPr>
      <w:r>
        <w:t xml:space="preserve">Training pipeline:</w:t>
      </w:r>
      <w:r>
        <w:t xml:space="preserve"> </w:t>
      </w:r>
      <w:r>
        <w:rPr>
          <w:rStyle w:val="VerbatimChar"/>
        </w:rPr>
        <w:t xml:space="preserve">Trainer</w:t>
      </w:r>
      <w:r>
        <w:t xml:space="preserve"> </w:t>
      </w:r>
      <w:r>
        <w:t xml:space="preserve">→</w:t>
      </w:r>
      <w:r>
        <w:t xml:space="preserve"> </w:t>
      </w:r>
      <w:r>
        <w:rPr>
          <w:rStyle w:val="VerbatimChar"/>
        </w:rPr>
        <w:t xml:space="preserve">Environment.reset()</w:t>
      </w:r>
      <w:r>
        <w:t xml:space="preserve"> </w:t>
      </w:r>
      <w:r>
        <w:t xml:space="preserve">→</w:t>
      </w:r>
      <w:r>
        <w:t xml:space="preserve"> </w:t>
      </w:r>
      <w:r>
        <w:rPr>
          <w:rStyle w:val="VerbatimChar"/>
        </w:rPr>
        <w:t xml:space="preserve">PatientGenerator</w:t>
      </w:r>
      <w:r>
        <w:t xml:space="preserve"> </w:t>
      </w:r>
      <w:r>
        <w:t xml:space="preserve">→</w:t>
      </w:r>
      <w:r>
        <w:t xml:space="preserve"> </w:t>
      </w:r>
      <w:r>
        <w:rPr>
          <w:rStyle w:val="VerbatimChar"/>
        </w:rPr>
        <w:t xml:space="preserve">ObservationModel</w:t>
      </w:r>
      <w:r>
        <w:t xml:space="preserve"> </w:t>
      </w:r>
      <w:r>
        <w:t xml:space="preserve">→</w:t>
      </w:r>
      <w:r>
        <w:t xml:space="preserve"> </w:t>
      </w:r>
      <w:r>
        <w:rPr>
          <w:rStyle w:val="VerbatimChar"/>
        </w:rPr>
        <w:t xml:space="preserve">Agent.select_action()</w:t>
      </w:r>
      <w:r>
        <w:t xml:space="preserve"> </w:t>
      </w:r>
      <w:r>
        <w:t xml:space="preserve">→</w:t>
      </w:r>
      <w:r>
        <w:t xml:space="preserve"> </w:t>
      </w:r>
      <w:r>
        <w:rPr>
          <w:rStyle w:val="VerbatimChar"/>
        </w:rPr>
        <w:t xml:space="preserve">Environment.step()</w:t>
      </w:r>
      <w:r>
        <w:t xml:space="preserve"> </w:t>
      </w:r>
      <w:r>
        <w:t xml:space="preserve">→</w:t>
      </w:r>
      <w:r>
        <w:t xml:space="preserve"> </w:t>
      </w:r>
      <w:r>
        <w:rPr>
          <w:rStyle w:val="VerbatimChar"/>
        </w:rPr>
        <w:t xml:space="preserve">RewardFunction</w:t>
      </w:r>
      <w:r>
        <w:t xml:space="preserve"> </w:t>
      </w:r>
      <w:r>
        <w:t xml:space="preserve">→</w:t>
      </w:r>
      <w:r>
        <w:t xml:space="preserve"> </w:t>
      </w:r>
      <w:r>
        <w:rPr>
          <w:rStyle w:val="VerbatimChar"/>
        </w:rPr>
        <w:t xml:space="preserve">Agent.update()</w:t>
      </w:r>
      <w:r>
        <w:t xml:space="preserve">. Evaluation follows similar flow with ε=0 and metrics aggregation.</w:t>
      </w:r>
    </w:p>
    <w:p>
      <w:r>
        <w:pict>
          <v:rect style="width:0;height:1.5pt" o:hralign="center" o:hrstd="t" o:hr="t"/>
        </w:pict>
      </w:r>
    </w:p>
    <w:bookmarkEnd w:id="53"/>
    <w:bookmarkEnd w:id="54"/>
    <w:bookmarkEnd w:id="55"/>
    <w:bookmarkStart w:id="66" w:name="experimental-design"/>
    <w:p>
      <w:pPr>
        <w:pStyle w:val="Heading1"/>
      </w:pPr>
      <w:r>
        <w:t xml:space="preserve">4. Experimental Design</w:t>
      </w:r>
    </w:p>
    <w:bookmarkStart w:id="59" w:name="evaluation-metrics"/>
    <w:p>
      <w:pPr>
        <w:pStyle w:val="Heading2"/>
      </w:pPr>
      <w:r>
        <w:t xml:space="preserve">4.1 Evaluation Metrics</w:t>
      </w:r>
    </w:p>
    <w:bookmarkStart w:id="56" w:name="primary-safety-metrics"/>
    <w:p>
      <w:pPr>
        <w:pStyle w:val="Heading3"/>
      </w:pPr>
      <w:r>
        <w:t xml:space="preserve">Primary Safety Metrics</w:t>
      </w:r>
    </w:p>
    <w:p>
      <w:pPr>
        <w:pStyle w:val="FirstParagraph"/>
      </w:pPr>
      <w:r>
        <w:rPr>
          <w:b/>
          <w:bCs/>
        </w:rPr>
        <w:t xml:space="preserve">Detection Rate (Recall):</w:t>
      </w:r>
    </w:p>
    <w:p>
      <w:pPr>
        <w:pStyle w:val="BodyText"/>
      </w:pPr>
      <m:oMathPara>
        <m:oMathParaPr>
          <m:jc m:val="center"/>
        </m:oMathParaPr>
        <m:oMath>
          <m:r>
            <m:rPr>
              <m:nor/>
              <m:sty m:val="p"/>
            </m:rPr>
            <m:t>DR</m:t>
          </m:r>
          <m:r>
            <m:rPr>
              <m:sty m:val="p"/>
            </m:rPr>
            <m:t>=</m:t>
          </m:r>
          <m:f>
            <m:fPr>
              <m:type m:val="bar"/>
            </m:fPr>
            <m:num>
              <m:r>
                <m:rPr>
                  <m:nor/>
                  <m:sty m:val="p"/>
                </m:rPr>
                <m:t>Severe DDIs Detected</m:t>
              </m:r>
            </m:num>
            <m:den>
              <m:r>
                <m:rPr>
                  <m:nor/>
                  <m:sty m:val="p"/>
                </m:rPr>
                <m:t>Total Severe DDIs Present</m:t>
              </m:r>
            </m:den>
          </m:f>
        </m:oMath>
      </m:oMathPara>
    </w:p>
    <w:p>
      <w:pPr>
        <w:pStyle w:val="FirstParagraph"/>
      </w:pPr>
      <w:r>
        <w:t xml:space="preserve">Target:</w:t>
      </w:r>
      <w:r>
        <w:t xml:space="preserve"> </w:t>
      </w:r>
      <m:oMath>
        <m:r>
          <m:rPr>
            <m:nor/>
            <m:sty m:val="p"/>
          </m:rPr>
          <m:t>DR</m:t>
        </m:r>
        <m:r>
          <m:rPr>
            <m:sty m:val="p"/>
          </m:rPr>
          <m:t>≥</m:t>
        </m:r>
        <m:r>
          <m:t>0.85</m:t>
        </m:r>
      </m:oMath>
    </w:p>
    <w:p>
      <w:pPr>
        <w:pStyle w:val="BodyText"/>
      </w:pPr>
      <w:r>
        <w:rPr>
          <w:b/>
          <w:bCs/>
        </w:rPr>
        <w:t xml:space="preserve">False Negative Rate:</w:t>
      </w:r>
    </w:p>
    <w:p>
      <w:pPr>
        <w:pStyle w:val="BodyText"/>
      </w:pPr>
      <m:oMathPara>
        <m:oMathParaPr>
          <m:jc m:val="center"/>
        </m:oMathParaPr>
        <m:oMath>
          <m:r>
            <m:rPr>
              <m:nor/>
              <m:sty m:val="p"/>
            </m:rPr>
            <m:t>FNR</m:t>
          </m:r>
          <m:r>
            <m:rPr>
              <m:sty m:val="p"/>
            </m:rPr>
            <m:t>=</m:t>
          </m:r>
          <m:f>
            <m:fPr>
              <m:type m:val="bar"/>
            </m:fPr>
            <m:num>
              <m:r>
                <m:rPr>
                  <m:nor/>
                  <m:sty m:val="p"/>
                </m:rPr>
                <m:t>Missed Severe DDIs</m:t>
              </m:r>
            </m:num>
            <m:den>
              <m:r>
                <m:rPr>
                  <m:nor/>
                  <m:sty m:val="p"/>
                </m:rPr>
                <m:t>Total Severe DDIs</m:t>
              </m:r>
            </m:den>
          </m:f>
        </m:oMath>
      </m:oMathPara>
    </w:p>
    <w:p>
      <w:pPr>
        <w:pStyle w:val="FirstParagraph"/>
      </w:pPr>
      <w:r>
        <w:t xml:space="preserve">Target:</w:t>
      </w:r>
      <w:r>
        <w:t xml:space="preserve"> </w:t>
      </w:r>
      <m:oMath>
        <m:r>
          <m:rPr>
            <m:nor/>
            <m:sty m:val="p"/>
          </m:rPr>
          <m:t>FNR</m:t>
        </m:r>
        <m:r>
          <m:rPr>
            <m:sty m:val="p"/>
          </m:rPr>
          <m:t>≤</m:t>
        </m:r>
        <m:r>
          <m:t>0.10</m:t>
        </m:r>
      </m:oMath>
    </w:p>
    <w:p>
      <w:pPr>
        <w:pStyle w:val="BodyText"/>
      </w:pPr>
      <w:r>
        <w:rPr>
          <w:b/>
          <w:bCs/>
        </w:rPr>
        <w:t xml:space="preserve">Safety Score:</w:t>
      </w:r>
    </w:p>
    <w:p>
      <w:pPr>
        <w:pStyle w:val="BodyText"/>
      </w:pPr>
      <m:oMathPara>
        <m:oMathParaPr>
          <m:jc m:val="center"/>
        </m:oMathParaPr>
        <m:oMath>
          <m:r>
            <m:rPr>
              <m:nor/>
              <m:sty m:val="p"/>
            </m:rPr>
            <m:t>SafetyScore</m:t>
          </m:r>
          <m:r>
            <m:rPr>
              <m:sty m:val="p"/>
            </m:rPr>
            <m:t>=</m:t>
          </m:r>
          <m:f>
            <m:fPr>
              <m:type m:val="bar"/>
            </m:fPr>
            <m:num>
              <m:r>
                <m:t>1</m:t>
              </m:r>
            </m:num>
            <m:den>
              <m:r>
                <m:t>2</m:t>
              </m:r>
            </m:den>
          </m:f>
          <m:r>
            <m:rPr>
              <m:sty m:val="p"/>
            </m:rPr>
            <m:t>(</m:t>
          </m:r>
          <m:r>
            <m:rPr>
              <m:nor/>
              <m:sty m:val="p"/>
            </m:rPr>
            <m:t>DR</m:t>
          </m:r>
          <m:r>
            <m:rPr>
              <m:sty m:val="p"/>
            </m:rPr>
            <m:t>−</m:t>
          </m:r>
          <m:r>
            <m:rPr>
              <m:nor/>
              <m:sty m:val="p"/>
            </m:rPr>
            <m:t>FNR</m:t>
          </m:r>
          <m:r>
            <m:rPr>
              <m:sty m:val="p"/>
            </m:rPr>
            <m:t>)</m:t>
          </m:r>
        </m:oMath>
      </m:oMathPara>
    </w:p>
    <w:p>
      <w:pPr>
        <w:pStyle w:val="FirstParagraph"/>
      </w:pPr>
      <w:r>
        <w:t xml:space="preserve">Target:</w:t>
      </w:r>
      <w:r>
        <w:t xml:space="preserve"> </w:t>
      </w:r>
      <m:oMath>
        <m:r>
          <m:rPr>
            <m:nor/>
            <m:sty m:val="p"/>
          </m:rPr>
          <m:t>SafetyScore</m:t>
        </m:r>
        <m:r>
          <m:rPr>
            <m:sty m:val="p"/>
          </m:rPr>
          <m:t>≥</m:t>
        </m:r>
        <m:r>
          <m:t>0.40</m:t>
        </m:r>
      </m:oMath>
    </w:p>
    <w:bookmarkEnd w:id="56"/>
    <w:bookmarkStart w:id="57" w:name="decision-quality-metrics"/>
    <w:p>
      <w:pPr>
        <w:pStyle w:val="Heading3"/>
      </w:pPr>
      <w:r>
        <w:t xml:space="preserve">Decision Quality Metrics</w:t>
      </w:r>
    </w:p>
    <w:p>
      <w:pPr>
        <w:pStyle w:val="FirstParagraph"/>
      </w:pPr>
      <w:r>
        <w:rPr>
          <w:b/>
          <w:bCs/>
        </w:rPr>
        <w:t xml:space="preserve">Precision:</w:t>
      </w:r>
    </w:p>
    <w:p>
      <w:pPr>
        <w:pStyle w:val="BodyText"/>
      </w:pPr>
      <m:oMathPara>
        <m:oMathParaPr>
          <m:jc m:val="center"/>
        </m:oMathParaPr>
        <m:oMath>
          <m:r>
            <m:rPr>
              <m:nor/>
              <m:sty m:val="p"/>
            </m:rPr>
            <m:t>Precision</m:t>
          </m:r>
          <m:r>
            <m:rPr>
              <m:sty m:val="p"/>
            </m:rPr>
            <m:t>=</m:t>
          </m:r>
          <m:f>
            <m:fPr>
              <m:type m:val="bar"/>
            </m:fPr>
            <m:num>
              <m:r>
                <m:rPr>
                  <m:nor/>
                  <m:sty m:val="p"/>
                </m:rPr>
                <m:t>TP</m:t>
              </m:r>
            </m:num>
            <m:den>
              <m:r>
                <m:rPr>
                  <m:nor/>
                  <m:sty m:val="p"/>
                </m:rPr>
                <m:t>TP</m:t>
              </m:r>
              <m:r>
                <m:rPr>
                  <m:sty m:val="p"/>
                </m:rPr>
                <m:t>+</m:t>
              </m:r>
              <m:r>
                <m:rPr>
                  <m:nor/>
                  <m:sty m:val="p"/>
                </m:rPr>
                <m:t>FP</m:t>
              </m:r>
            </m:den>
          </m:f>
        </m:oMath>
      </m:oMathPara>
    </w:p>
    <w:p>
      <w:pPr>
        <w:pStyle w:val="FirstParagraph"/>
      </w:pPr>
      <w:r>
        <w:t xml:space="preserve">Target:</w:t>
      </w:r>
      <w:r>
        <w:t xml:space="preserve"> </w:t>
      </w:r>
      <m:oMath>
        <m:r>
          <m:rPr>
            <m:sty m:val="p"/>
          </m:rPr>
          <m:t>≥</m:t>
        </m:r>
        <m:r>
          <m:t>0.70</m:t>
        </m:r>
      </m:oMath>
    </w:p>
    <w:p>
      <w:pPr>
        <w:pStyle w:val="BodyText"/>
      </w:pPr>
      <w:r>
        <w:rPr>
          <w:b/>
          <w:bCs/>
        </w:rPr>
        <w:t xml:space="preserve">F1-Score:</w:t>
      </w:r>
    </w:p>
    <w:p>
      <w:pPr>
        <w:pStyle w:val="BodyText"/>
      </w:pPr>
      <m:oMathPara>
        <m:oMathParaPr>
          <m:jc m:val="center"/>
        </m:oMathParaPr>
        <m:oMath>
          <m:sSub>
            <m:e>
              <m:r>
                <m:t>F</m:t>
              </m:r>
            </m:e>
            <m:sub>
              <m:r>
                <m:t>1</m:t>
              </m:r>
            </m:sub>
          </m:sSub>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Target:</w:t>
      </w:r>
      <w:r>
        <w:t xml:space="preserve"> </w:t>
      </w:r>
      <m:oMath>
        <m:r>
          <m:rPr>
            <m:sty m:val="p"/>
          </m:rPr>
          <m:t>≥</m:t>
        </m:r>
        <m:r>
          <m:t>0.75</m:t>
        </m:r>
      </m:oMath>
    </w:p>
    <w:p>
      <w:pPr>
        <w:pStyle w:val="BodyText"/>
      </w:pPr>
      <w:r>
        <w:rPr>
          <w:b/>
          <w:bCs/>
        </w:rPr>
        <w:t xml:space="preserve">False Alarm Rate:</w:t>
      </w:r>
    </w:p>
    <w:p>
      <w:pPr>
        <w:pStyle w:val="BodyText"/>
      </w:pPr>
      <m:oMathPara>
        <m:oMathParaPr>
          <m:jc m:val="center"/>
        </m:oMathParaPr>
        <m:oMath>
          <m:r>
            <m:rPr>
              <m:nor/>
              <m:sty m:val="p"/>
            </m:rPr>
            <m:t>FAR</m:t>
          </m:r>
          <m:r>
            <m:rPr>
              <m:sty m:val="p"/>
            </m:rPr>
            <m:t>=</m:t>
          </m:r>
          <m:f>
            <m:fPr>
              <m:type m:val="bar"/>
            </m:fPr>
            <m:num>
              <m:r>
                <m:rPr>
                  <m:nor/>
                  <m:sty m:val="p"/>
                </m:rPr>
                <m:t>False Warnings</m:t>
              </m:r>
            </m:num>
            <m:den>
              <m:r>
                <m:rPr>
                  <m:nor/>
                  <m:sty m:val="p"/>
                </m:rPr>
                <m:t>Total Decisions</m:t>
              </m:r>
            </m:den>
          </m:f>
        </m:oMath>
      </m:oMathPara>
    </w:p>
    <w:p>
      <w:pPr>
        <w:pStyle w:val="FirstParagraph"/>
      </w:pPr>
      <w:r>
        <w:t xml:space="preserve">Target:</w:t>
      </w:r>
      <w:r>
        <w:t xml:space="preserve"> </w:t>
      </w:r>
      <m:oMath>
        <m:r>
          <m:rPr>
            <m:sty m:val="p"/>
          </m:rPr>
          <m:t>≤</m:t>
        </m:r>
        <m:r>
          <m:t>0.15</m:t>
        </m:r>
      </m:oMath>
    </w:p>
    <w:bookmarkEnd w:id="57"/>
    <w:bookmarkStart w:id="58" w:name="robustness-metrics"/>
    <w:p>
      <w:pPr>
        <w:pStyle w:val="Heading3"/>
      </w:pPr>
      <w:r>
        <w:t xml:space="preserve">Robustness Metrics</w:t>
      </w:r>
    </w:p>
    <w:p>
      <w:pPr>
        <w:pStyle w:val="FirstParagraph"/>
      </w:pPr>
      <w:r>
        <w:rPr>
          <w:b/>
          <w:bCs/>
        </w:rPr>
        <w:t xml:space="preserve">Performance across missing data rates</w:t>
      </w:r>
      <w:r>
        <w:rPr>
          <w:b/>
          <w:bCs/>
        </w:rPr>
        <w:t xml:space="preserve"> </w:t>
      </w:r>
      <m:oMath>
        <m:r>
          <m:t>ρ</m:t>
        </m:r>
        <m:r>
          <m:rPr>
            <m:sty m:val="p"/>
          </m:rPr>
          <m:t>∈</m:t>
        </m:r>
        <m:r>
          <m:rPr>
            <m:sty m:val="p"/>
          </m:rPr>
          <m:t>{</m:t>
        </m:r>
        <m:r>
          <m:t>0.2</m:t>
        </m:r>
        <m:r>
          <m:rPr>
            <m:sty m:val="p"/>
          </m:rPr>
          <m:t>,</m:t>
        </m:r>
        <m:r>
          <m:t>0.4</m:t>
        </m:r>
        <m:r>
          <m:rPr>
            <m:sty m:val="p"/>
          </m:rPr>
          <m:t>,</m:t>
        </m:r>
        <m:r>
          <m:t>0.6</m:t>
        </m:r>
        <m:r>
          <m:rPr>
            <m:sty m:val="p"/>
          </m:rPr>
          <m:t>,</m:t>
        </m:r>
        <m:r>
          <m:t>0.8</m:t>
        </m:r>
        <m:r>
          <m:rPr>
            <m:sty m:val="p"/>
          </m:rPr>
          <m:t>}</m:t>
        </m:r>
      </m:oMath>
      <w:r>
        <w:rPr>
          <w:b/>
          <w:bCs/>
        </w:rPr>
        <w:t xml:space="preserve">:</w:t>
      </w:r>
    </w:p>
    <w:p>
      <w:pPr>
        <w:pStyle w:val="BodyText"/>
      </w:pPr>
      <m:oMathPara>
        <m:oMathParaPr>
          <m:jc m:val="center"/>
        </m:oMathParaPr>
        <m:oMath>
          <m:r>
            <m:rPr>
              <m:nor/>
              <m:sty m:val="p"/>
            </m:rPr>
            <m:t>RobustnessScore</m:t>
          </m:r>
          <m:r>
            <m:rPr>
              <m:sty m:val="p"/>
            </m:rPr>
            <m:t>=</m:t>
          </m:r>
          <m:f>
            <m:fPr>
              <m:type m:val="bar"/>
            </m:fPr>
            <m:num>
              <m:r>
                <m:t>1</m:t>
              </m:r>
            </m:num>
            <m:den>
              <m:r>
                <m:rPr>
                  <m:sty m:val="p"/>
                </m:rPr>
                <m:t>|</m:t>
              </m:r>
              <m:r>
                <m:rPr>
                  <m:scr m:val="script"/>
                  <m:sty m:val="p"/>
                </m:rPr>
                <m:t>P</m:t>
              </m:r>
              <m:r>
                <m:rPr>
                  <m:sty m:val="p"/>
                </m:rPr>
                <m:t>|</m:t>
              </m:r>
            </m:den>
          </m:f>
          <m:nary>
            <m:naryPr>
              <m:chr m:val="∑"/>
              <m:limLoc m:val="undOvr"/>
              <m:subHide m:val="off"/>
              <m:supHide m:val="on"/>
            </m:naryPr>
            <m:sub>
              <m:r>
                <m:t>ρ</m:t>
              </m:r>
              <m:r>
                <m:rPr>
                  <m:sty m:val="p"/>
                </m:rPr>
                <m:t>∈</m:t>
              </m:r>
              <m:r>
                <m:rPr>
                  <m:scr m:val="script"/>
                  <m:sty m:val="p"/>
                </m:rPr>
                <m:t>P</m:t>
              </m:r>
            </m:sub>
            <m:sup>
              <m:r>
                <m:t>​</m:t>
              </m:r>
            </m:sup>
            <m:e>
              <m:r>
                <m:rPr>
                  <m:nor/>
                  <m:sty m:val="p"/>
                </m:rPr>
                <m:t>DR</m:t>
              </m:r>
            </m:e>
          </m:nary>
          <m:r>
            <m:rPr>
              <m:sty m:val="p"/>
            </m:rPr>
            <m:t>(</m:t>
          </m:r>
          <m:r>
            <m:t>ρ</m:t>
          </m:r>
          <m:r>
            <m:rPr>
              <m:sty m:val="p"/>
            </m:rPr>
            <m:t>)</m:t>
          </m:r>
        </m:oMath>
      </m:oMathPara>
    </w:p>
    <w:p>
      <w:pPr>
        <w:pStyle w:val="FirstParagraph"/>
      </w:pPr>
      <w:r>
        <w:t xml:space="preserve">Target:</w:t>
      </w:r>
      <w:r>
        <w:t xml:space="preserve"> </w:t>
      </w:r>
      <m:oMath>
        <m:r>
          <m:rPr>
            <m:sty m:val="p"/>
          </m:rPr>
          <m:t>≥</m:t>
        </m:r>
        <m:r>
          <m:t>0.80</m:t>
        </m:r>
      </m:oMath>
    </w:p>
    <w:p>
      <w:pPr>
        <w:pStyle w:val="BodyText"/>
      </w:pPr>
      <w:r>
        <w:rPr>
          <w:b/>
          <w:bCs/>
        </w:rPr>
        <w:t xml:space="preserve">Degradation Rate:</w:t>
      </w:r>
    </w:p>
    <w:p>
      <w:pPr>
        <w:pStyle w:val="BodyText"/>
      </w:pPr>
      <m:oMathPara>
        <m:oMathParaPr>
          <m:jc m:val="center"/>
        </m:oMathParaPr>
        <m:oMath>
          <m:r>
            <m:rPr>
              <m:sty m:val="p"/>
            </m:rPr>
            <m:t>Δ</m:t>
          </m:r>
          <m:r>
            <m:rPr>
              <m:sty m:val="p"/>
            </m:rPr>
            <m:t>=</m:t>
          </m:r>
          <m:f>
            <m:fPr>
              <m:type m:val="bar"/>
            </m:fPr>
            <m:num>
              <m:r>
                <m:rPr>
                  <m:nor/>
                  <m:sty m:val="p"/>
                </m:rPr>
                <m:t>DR</m:t>
              </m:r>
              <m:r>
                <m:rPr>
                  <m:sty m:val="p"/>
                </m:rPr>
                <m:t>(</m:t>
              </m:r>
              <m:r>
                <m:t>0.2</m:t>
              </m:r>
              <m:r>
                <m:rPr>
                  <m:sty m:val="p"/>
                </m:rPr>
                <m:t>)</m:t>
              </m:r>
              <m:r>
                <m:rPr>
                  <m:sty m:val="p"/>
                </m:rPr>
                <m:t>−</m:t>
              </m:r>
              <m:r>
                <m:rPr>
                  <m:nor/>
                  <m:sty m:val="p"/>
                </m:rPr>
                <m:t>DR</m:t>
              </m:r>
              <m:r>
                <m:rPr>
                  <m:sty m:val="p"/>
                </m:rPr>
                <m:t>(</m:t>
              </m:r>
              <m:r>
                <m:t>0.6</m:t>
              </m:r>
              <m:r>
                <m:rPr>
                  <m:sty m:val="p"/>
                </m:rPr>
                <m:t>)</m:t>
              </m:r>
            </m:num>
            <m:den>
              <m:r>
                <m:t>0.4</m:t>
              </m:r>
            </m:den>
          </m:f>
        </m:oMath>
      </m:oMathPara>
    </w:p>
    <w:p>
      <w:pPr>
        <w:pStyle w:val="FirstParagraph"/>
      </w:pPr>
      <w:r>
        <w:t xml:space="preserve">Target:</w:t>
      </w:r>
      <w:r>
        <w:t xml:space="preserve"> </w:t>
      </w:r>
      <m:oMath>
        <m:r>
          <m:rPr>
            <m:sty m:val="p"/>
          </m:rPr>
          <m:t>Δ</m:t>
        </m:r>
        <m:r>
          <m:rPr>
            <m:sty m:val="p"/>
          </m:rPr>
          <m:t>≤</m:t>
        </m:r>
        <m:r>
          <m:t>0.5</m:t>
        </m:r>
      </m:oMath>
      <w:r>
        <w:t xml:space="preserve"> </w:t>
      </w:r>
      <w:r>
        <w:t xml:space="preserve">(≤0.5% per percentage point)</w:t>
      </w:r>
    </w:p>
    <w:bookmarkEnd w:id="58"/>
    <w:bookmarkEnd w:id="59"/>
    <w:bookmarkStart w:id="64" w:name="experimental-protocol"/>
    <w:p>
      <w:pPr>
        <w:pStyle w:val="Heading2"/>
      </w:pPr>
      <w:r>
        <w:t xml:space="preserve">4.2 Experimental Protocol</w:t>
      </w:r>
    </w:p>
    <w:bookmarkStart w:id="60" w:name="phase-1-training-500-episodes"/>
    <w:p>
      <w:pPr>
        <w:pStyle w:val="Heading3"/>
      </w:pPr>
      <w:r>
        <w:t xml:space="preserve">Phase 1: Training (500 episodes)</w:t>
      </w:r>
    </w:p>
    <w:p>
      <w:pPr>
        <w:pStyle w:val="Compact"/>
        <w:numPr>
          <w:ilvl w:val="0"/>
          <w:numId w:val="1007"/>
        </w:numPr>
      </w:pPr>
      <w:r>
        <w:t xml:space="preserve">Initialize</w:t>
      </w:r>
      <w:r>
        <w:t xml:space="preserve"> </w:t>
      </w:r>
      <m:oMath>
        <m:r>
          <m:t>Q</m:t>
        </m:r>
        <m:r>
          <m:rPr>
            <m:sty m:val="p"/>
          </m:rPr>
          <m:t>(</m:t>
        </m:r>
        <m:r>
          <m:t>s</m:t>
        </m:r>
        <m:r>
          <m:rPr>
            <m:sty m:val="p"/>
          </m:rPr>
          <m:t>,</m:t>
        </m:r>
        <m:r>
          <m:t>a</m:t>
        </m:r>
        <m:r>
          <m:rPr>
            <m:sty m:val="p"/>
          </m:rPr>
          <m:t>)</m:t>
        </m:r>
        <m:r>
          <m:rPr>
            <m:sty m:val="p"/>
          </m:rPr>
          <m:t>=</m:t>
        </m:r>
        <m:r>
          <m:t>0</m:t>
        </m:r>
      </m:oMath>
      <w:r>
        <w:t xml:space="preserve"> </w:t>
      </w:r>
      <w:r>
        <w:t xml:space="preserve">for all</w:t>
      </w:r>
      <w:r>
        <w:t xml:space="preserve"> </w:t>
      </w:r>
      <m:oMath>
        <m:r>
          <m:rPr>
            <m:sty m:val="p"/>
          </m:rPr>
          <m:t>(</m:t>
        </m:r>
        <m:r>
          <m:t>s</m:t>
        </m:r>
        <m:r>
          <m:rPr>
            <m:sty m:val="p"/>
          </m:rPr>
          <m:t>,</m:t>
        </m:r>
        <m:r>
          <m:t>a</m:t>
        </m:r>
        <m:r>
          <m:rPr>
            <m:sty m:val="p"/>
          </m:rPr>
          <m:t>)</m:t>
        </m:r>
      </m:oMath>
      <w:r>
        <w:t xml:space="preserve"> </w:t>
      </w:r>
      <w:r>
        <w:t xml:space="preserve">pairs</w:t>
      </w:r>
    </w:p>
    <w:p>
      <w:pPr>
        <w:pStyle w:val="Compact"/>
        <w:numPr>
          <w:ilvl w:val="0"/>
          <w:numId w:val="1007"/>
        </w:numPr>
      </w:pPr>
      <w:r>
        <w:t xml:space="preserve">For</w:t>
      </w:r>
      <w:r>
        <w:t xml:space="preserve"> </w:t>
      </w:r>
      <m:oMath>
        <m:r>
          <m:t>t</m:t>
        </m:r>
        <m:r>
          <m:rPr>
            <m:sty m:val="p"/>
          </m:rPr>
          <m:t>=</m:t>
        </m:r>
        <m:r>
          <m:t>1</m:t>
        </m:r>
      </m:oMath>
      <w:r>
        <w:t xml:space="preserve"> </w:t>
      </w:r>
      <w:r>
        <w:t xml:space="preserve">to 500:</w:t>
      </w:r>
    </w:p>
    <w:p>
      <w:pPr>
        <w:pStyle w:val="Compact"/>
        <w:numPr>
          <w:ilvl w:val="1"/>
          <w:numId w:val="1008"/>
        </w:numPr>
      </w:pPr>
      <w:r>
        <w:t xml:space="preserve">Sample patient</w:t>
      </w:r>
      <w:r>
        <w:t xml:space="preserve"> </w:t>
      </w:r>
      <m:oMath>
        <m:r>
          <m:t>s</m:t>
        </m:r>
        <m:r>
          <m:rPr>
            <m:sty m:val="p"/>
          </m:rPr>
          <m:t>∼</m:t>
        </m:r>
        <m:sSub>
          <m:e>
            <m:r>
              <m:t>P</m:t>
            </m:r>
          </m:e>
          <m:sub>
            <m:r>
              <m:rPr>
                <m:nor/>
                <m:sty m:val="p"/>
              </m:rPr>
              <m:t>patient</m:t>
            </m:r>
          </m:sub>
        </m:sSub>
      </m:oMath>
    </w:p>
    <w:p>
      <w:pPr>
        <w:pStyle w:val="Compact"/>
        <w:numPr>
          <w:ilvl w:val="1"/>
          <w:numId w:val="1008"/>
        </w:numPr>
      </w:pPr>
      <w:r>
        <w:t xml:space="preserve">Generate observation</w:t>
      </w:r>
      <w:r>
        <w:t xml:space="preserve"> </w:t>
      </w:r>
      <m:oMath>
        <m:r>
          <m:t>o</m:t>
        </m:r>
        <m:r>
          <m:rPr>
            <m:sty m:val="p"/>
          </m:rPr>
          <m:t>∼</m:t>
        </m:r>
        <m:r>
          <m:t>P</m:t>
        </m:r>
        <m:r>
          <m:rPr>
            <m:sty m:val="p"/>
          </m:rPr>
          <m:t>(</m:t>
        </m:r>
        <m:r>
          <m:t>o</m:t>
        </m:r>
        <m:r>
          <m:rPr>
            <m:sty m:val="p"/>
          </m:rPr>
          <m:t>|</m:t>
        </m:r>
        <m:r>
          <m:t>s</m:t>
        </m:r>
        <m:r>
          <m:rPr>
            <m:sty m:val="p"/>
          </m:rPr>
          <m:t>)</m:t>
        </m:r>
      </m:oMath>
    </w:p>
    <w:p>
      <w:pPr>
        <w:pStyle w:val="Compact"/>
        <w:numPr>
          <w:ilvl w:val="1"/>
          <w:numId w:val="1008"/>
        </w:numPr>
      </w:pPr>
      <w:r>
        <w:t xml:space="preserve">Encode state</w:t>
      </w:r>
      <w:r>
        <w:t xml:space="preserve"> </w:t>
      </w:r>
      <m:oMath>
        <m:acc>
          <m:accPr>
            <m:chr m:val="̃"/>
          </m:accPr>
          <m:e>
            <m:r>
              <m:t>s</m:t>
            </m:r>
          </m:e>
        </m:acc>
        <m:r>
          <m:rPr>
            <m:sty m:val="p"/>
          </m:rPr>
          <m:t>=</m:t>
        </m:r>
        <m:r>
          <m:rPr>
            <m:nor/>
            <m:sty m:val="p"/>
          </m:rPr>
          <m:t>encode</m:t>
        </m:r>
        <m:r>
          <m:rPr>
            <m:sty m:val="p"/>
          </m:rPr>
          <m:t>(</m:t>
        </m:r>
        <m:r>
          <m:t>o</m:t>
        </m:r>
        <m:r>
          <m:rPr>
            <m:sty m:val="p"/>
          </m:rPr>
          <m:t>)</m:t>
        </m:r>
      </m:oMath>
    </w:p>
    <w:p>
      <w:pPr>
        <w:pStyle w:val="Compact"/>
        <w:numPr>
          <w:ilvl w:val="1"/>
          <w:numId w:val="1008"/>
        </w:numPr>
      </w:pPr>
      <w:r>
        <w:t xml:space="preserve">Select action</w:t>
      </w:r>
      <w:r>
        <w:t xml:space="preserve"> </w:t>
      </w:r>
      <m:oMath>
        <m:r>
          <m:t>a</m:t>
        </m:r>
        <m:r>
          <m:rPr>
            <m:sty m:val="p"/>
          </m:rPr>
          <m:t>∼</m:t>
        </m:r>
        <m:sSub>
          <m:e>
            <m:r>
              <m:t>π</m:t>
            </m:r>
          </m:e>
          <m:sub>
            <m:r>
              <m:t>ϵ</m:t>
            </m:r>
          </m:sub>
        </m:sSub>
        <m:r>
          <m:rPr>
            <m:sty m:val="p"/>
          </m:rPr>
          <m:t>(</m:t>
        </m:r>
        <m:r>
          <m:rPr>
            <m:sty m:val="p"/>
          </m:rPr>
          <m:t>⋅</m:t>
        </m:r>
        <m:r>
          <m:rPr>
            <m:sty m:val="p"/>
          </m:rPr>
          <m:t>|</m:t>
        </m:r>
        <m:acc>
          <m:accPr>
            <m:chr m:val="̃"/>
          </m:accPr>
          <m:e>
            <m:r>
              <m:t>s</m:t>
            </m:r>
          </m:e>
        </m:acc>
        <m:r>
          <m:rPr>
            <m:sty m:val="p"/>
          </m:rPr>
          <m:t>)</m:t>
        </m:r>
      </m:oMath>
      <w:r>
        <w:t xml:space="preserve"> </w:t>
      </w:r>
      <w:r>
        <w:t xml:space="preserve">(</w:t>
      </w:r>
      <m:oMath>
        <m:r>
          <m:t>ϵ</m:t>
        </m:r>
      </m:oMath>
      <w:r>
        <w:t xml:space="preserve">-greedy)</w:t>
      </w:r>
    </w:p>
    <w:p>
      <w:pPr>
        <w:pStyle w:val="Compact"/>
        <w:numPr>
          <w:ilvl w:val="1"/>
          <w:numId w:val="1008"/>
        </w:numPr>
      </w:pPr>
      <w:r>
        <w:t xml:space="preserve">Compute reward</w:t>
      </w:r>
      <w:r>
        <w:t xml:space="preserve"> </w:t>
      </w:r>
      <m:oMath>
        <m:r>
          <m:t>r</m:t>
        </m:r>
        <m:r>
          <m:rPr>
            <m:sty m:val="p"/>
          </m:rPr>
          <m:t>=</m:t>
        </m:r>
        <m:r>
          <m:t>R</m:t>
        </m:r>
        <m:r>
          <m:rPr>
            <m:sty m:val="p"/>
          </m:rPr>
          <m:t>(</m:t>
        </m:r>
        <m:r>
          <m:t>s</m:t>
        </m:r>
        <m:r>
          <m:rPr>
            <m:sty m:val="p"/>
          </m:rPr>
          <m:t>,</m:t>
        </m:r>
        <m:r>
          <m:t>a</m:t>
        </m:r>
        <m:r>
          <m:rPr>
            <m:sty m:val="p"/>
          </m:rPr>
          <m:t>)</m:t>
        </m:r>
      </m:oMath>
    </w:p>
    <w:p>
      <w:pPr>
        <w:pStyle w:val="Compact"/>
        <w:numPr>
          <w:ilvl w:val="1"/>
          <w:numId w:val="1008"/>
        </w:numPr>
      </w:pPr>
      <w:r>
        <w:t xml:space="preserve">Update</w:t>
      </w:r>
      <w:r>
        <w:t xml:space="preserve"> </w:t>
      </w:r>
      <m:oMath>
        <m:r>
          <m:t>Q</m:t>
        </m:r>
        <m:r>
          <m:rPr>
            <m:sty m:val="p"/>
          </m:rPr>
          <m:t>(</m:t>
        </m:r>
        <m:acc>
          <m:accPr>
            <m:chr m:val="̃"/>
          </m:accPr>
          <m:e>
            <m:r>
              <m:t>s</m:t>
            </m:r>
          </m:e>
        </m:acc>
        <m:r>
          <m:rPr>
            <m:sty m:val="p"/>
          </m:rPr>
          <m:t>,</m:t>
        </m:r>
        <m:r>
          <m:t>a</m:t>
        </m:r>
        <m:r>
          <m:rPr>
            <m:sty m:val="p"/>
          </m:rPr>
          <m:t>)</m:t>
        </m:r>
      </m:oMath>
      <w:r>
        <w:t xml:space="preserve"> </w:t>
      </w:r>
      <w:r>
        <w:t xml:space="preserve">via Q-learning or SARSA</w:t>
      </w:r>
    </w:p>
    <w:p>
      <w:pPr>
        <w:pStyle w:val="Compact"/>
        <w:numPr>
          <w:ilvl w:val="1"/>
          <w:numId w:val="1008"/>
        </w:numPr>
      </w:pPr>
      <w:r>
        <w:t xml:space="preserve">Log: reward, TD error, state visits</w:t>
      </w:r>
    </w:p>
    <w:bookmarkEnd w:id="60"/>
    <w:bookmarkStart w:id="61" w:name="Xb18e33aefed31f699e5013591dfc134ebda1bb5"/>
    <w:p>
      <w:pPr>
        <w:pStyle w:val="Heading3"/>
      </w:pPr>
      <w:r>
        <w:t xml:space="preserve">Phase 2: Evaluation (100 test episodes, greedy policy)</w:t>
      </w:r>
    </w:p>
    <w:p>
      <w:pPr>
        <w:pStyle w:val="Compact"/>
        <w:numPr>
          <w:ilvl w:val="0"/>
          <w:numId w:val="1009"/>
        </w:numPr>
      </w:pPr>
      <w:r>
        <w:t xml:space="preserve">Set</w:t>
      </w:r>
      <w:r>
        <w:t xml:space="preserve"> </w:t>
      </w:r>
      <m:oMath>
        <m:r>
          <m:t>ϵ</m:t>
        </m:r>
        <m:r>
          <m:rPr>
            <m:sty m:val="p"/>
          </m:rPr>
          <m:t>=</m:t>
        </m:r>
        <m:r>
          <m:t>0</m:t>
        </m:r>
      </m:oMath>
      <w:r>
        <w:t xml:space="preserve"> </w:t>
      </w:r>
      <w:r>
        <w:t xml:space="preserve">(no exploration)</w:t>
      </w:r>
    </w:p>
    <w:p>
      <w:pPr>
        <w:pStyle w:val="Compact"/>
        <w:numPr>
          <w:ilvl w:val="0"/>
          <w:numId w:val="1009"/>
        </w:numPr>
      </w:pPr>
      <w:r>
        <w:t xml:space="preserve">Evaluate on 100 held-out synthetic patients</w:t>
      </w:r>
    </w:p>
    <w:p>
      <w:pPr>
        <w:pStyle w:val="Compact"/>
        <w:numPr>
          <w:ilvl w:val="0"/>
          <w:numId w:val="1009"/>
        </w:numPr>
      </w:pPr>
      <w:r>
        <w:t xml:space="preserve">Compute all performance metrics</w:t>
      </w:r>
    </w:p>
    <w:p>
      <w:pPr>
        <w:pStyle w:val="Compact"/>
        <w:numPr>
          <w:ilvl w:val="0"/>
          <w:numId w:val="1009"/>
        </w:numPr>
      </w:pPr>
      <w:r>
        <w:t xml:space="preserve">Record decision traces for interpretability analysis</w:t>
      </w:r>
    </w:p>
    <w:bookmarkEnd w:id="61"/>
    <w:bookmarkStart w:id="62" w:name="phase-3-robustness-testing"/>
    <w:p>
      <w:pPr>
        <w:pStyle w:val="Heading3"/>
      </w:pPr>
      <w:r>
        <w:t xml:space="preserve">Phase 3: Robustness Testing</w:t>
      </w:r>
    </w:p>
    <w:p>
      <w:pPr>
        <w:pStyle w:val="FirstParagraph"/>
      </w:pPr>
      <w:r>
        <w:t xml:space="preserve">For each missing rate</w:t>
      </w:r>
      <w:r>
        <w:t xml:space="preserve"> </w:t>
      </w:r>
      <m:oMath>
        <m:r>
          <m:t>ρ</m:t>
        </m:r>
        <m:r>
          <m:rPr>
            <m:sty m:val="p"/>
          </m:rPr>
          <m:t>∈</m:t>
        </m:r>
        <m:r>
          <m:rPr>
            <m:sty m:val="p"/>
          </m:rPr>
          <m:t>{</m:t>
        </m:r>
        <m:r>
          <m:t>0.2</m:t>
        </m:r>
        <m:r>
          <m:rPr>
            <m:sty m:val="p"/>
          </m:rPr>
          <m:t>,</m:t>
        </m:r>
        <m:r>
          <m:t>0.4</m:t>
        </m:r>
        <m:r>
          <m:rPr>
            <m:sty m:val="p"/>
          </m:rPr>
          <m:t>,</m:t>
        </m:r>
        <m:r>
          <m:t>0.6</m:t>
        </m:r>
        <m:r>
          <m:rPr>
            <m:sty m:val="p"/>
          </m:rPr>
          <m:t>,</m:t>
        </m:r>
        <m:r>
          <m:t>0.8</m:t>
        </m:r>
        <m:r>
          <m:rPr>
            <m:sty m:val="p"/>
          </m:rPr>
          <m:t>}</m:t>
        </m:r>
      </m:oMath>
      <w:r>
        <w:t xml:space="preserve">:</w:t>
      </w:r>
      <w:r>
        <w:t xml:space="preserve"> </w:t>
      </w:r>
      <w:r>
        <w:t xml:space="preserve">1. Configure observation model:</w:t>
      </w:r>
      <w:r>
        <w:t xml:space="preserve"> </w:t>
      </w:r>
      <m:oMath>
        <m:sSub>
          <m:e>
            <m:r>
              <m:t>p</m:t>
            </m:r>
          </m:e>
          <m:sub>
            <m:r>
              <m:rPr>
                <m:nor/>
                <m:sty m:val="p"/>
              </m:rPr>
              <m:t>obs</m:t>
            </m:r>
          </m:sub>
        </m:sSub>
        <m:r>
          <m:rPr>
            <m:sty m:val="p"/>
          </m:rPr>
          <m:t>=</m:t>
        </m:r>
        <m:r>
          <m:t>1</m:t>
        </m:r>
        <m:r>
          <m:rPr>
            <m:sty m:val="p"/>
          </m:rPr>
          <m:t>−</m:t>
        </m:r>
        <m:r>
          <m:t>ρ</m:t>
        </m:r>
      </m:oMath>
      <w:r>
        <w:t xml:space="preserve"> </w:t>
      </w:r>
      <w:r>
        <w:t xml:space="preserve">2. Evaluate agent on 100 episodes</w:t>
      </w:r>
      <w:r>
        <w:t xml:space="preserve"> </w:t>
      </w:r>
      <w:r>
        <w:t xml:space="preserve">3. Record detection rate, precision, recall</w:t>
      </w:r>
    </w:p>
    <w:bookmarkEnd w:id="62"/>
    <w:bookmarkStart w:id="63" w:name="phase-4-baseline-comparison"/>
    <w:p>
      <w:pPr>
        <w:pStyle w:val="Heading3"/>
      </w:pPr>
      <w:r>
        <w:t xml:space="preserve">Phase 4: Baseline Comparison</w:t>
      </w:r>
    </w:p>
    <w:p>
      <w:pPr>
        <w:pStyle w:val="Compact"/>
        <w:numPr>
          <w:ilvl w:val="0"/>
          <w:numId w:val="1010"/>
        </w:numPr>
      </w:pPr>
      <w:r>
        <w:t xml:space="preserve">Train RL agents with 5 different random seeds</w:t>
      </w:r>
    </w:p>
    <w:p>
      <w:pPr>
        <w:pStyle w:val="Compact"/>
        <w:numPr>
          <w:ilvl w:val="0"/>
          <w:numId w:val="1010"/>
        </w:numPr>
      </w:pPr>
      <w:r>
        <w:t xml:space="preserve">Evaluate all baselines (Random, Rule-Based, Oracle) on same test set</w:t>
      </w:r>
    </w:p>
    <w:p>
      <w:pPr>
        <w:pStyle w:val="Compact"/>
        <w:numPr>
          <w:ilvl w:val="0"/>
          <w:numId w:val="1010"/>
        </w:numPr>
      </w:pPr>
      <w:r>
        <w:t xml:space="preserve">Compute mean ± std for all metrics</w:t>
      </w:r>
    </w:p>
    <w:p>
      <w:pPr>
        <w:pStyle w:val="Compact"/>
        <w:numPr>
          <w:ilvl w:val="0"/>
          <w:numId w:val="1010"/>
        </w:numPr>
      </w:pPr>
      <w:r>
        <w:t xml:space="preserve">Statistical testing: Paired t-test (</w:t>
      </w:r>
      <m:oMath>
        <m:r>
          <m:t>p</m:t>
        </m:r>
        <m:r>
          <m:rPr>
            <m:sty m:val="p"/>
          </m:rPr>
          <m:t>&lt;</m:t>
        </m:r>
        <m:r>
          <m:t>0.01</m:t>
        </m:r>
      </m:oMath>
      <w:r>
        <w:t xml:space="preserve"> </w:t>
      </w:r>
      <w:r>
        <w:t xml:space="preserve">for significance)</w:t>
      </w:r>
    </w:p>
    <w:p>
      <w:pPr>
        <w:pStyle w:val="FirstParagraph"/>
      </w:pPr>
      <w:r>
        <w:rPr>
          <w:b/>
          <w:bCs/>
        </w:rPr>
        <w:t xml:space="preserve">Statistical Power Consideration:</w:t>
      </w:r>
      <w:r>
        <w:t xml:space="preserve"> </w:t>
      </w:r>
      <w:r>
        <w:t xml:space="preserve">Given the limited number of independent runs (n=5), results are interpreted as indicative rather than conclusive. Statistical significance is reported where achieved, with primary focus on consistent performance trends observed across varying missing data regimes (20%-80%). This sample size is standard for RL benchmarking studies but acknowledged as a limitation for definitive clinical validation.</w:t>
      </w:r>
    </w:p>
    <w:bookmarkEnd w:id="63"/>
    <w:bookmarkEnd w:id="64"/>
    <w:bookmarkStart w:id="65" w:name="statistical-validation"/>
    <w:p>
      <w:pPr>
        <w:pStyle w:val="Heading2"/>
      </w:pPr>
      <w:r>
        <w:t xml:space="preserve">4.3 Statistical Validation</w:t>
      </w:r>
    </w:p>
    <w:p>
      <w:pPr>
        <w:pStyle w:val="FirstParagraph"/>
      </w:pPr>
      <w:r>
        <w:rPr>
          <w:b/>
          <w:bCs/>
        </w:rPr>
        <w:t xml:space="preserve">Confidence Intervals (95%):</w:t>
      </w:r>
    </w:p>
    <w:p>
      <w:pPr>
        <w:pStyle w:val="BodyText"/>
      </w:pPr>
      <m:oMathPara>
        <m:oMathParaPr>
          <m:jc m:val="center"/>
        </m:oMathParaPr>
        <m:oMath>
          <m:acc>
            <m:accPr>
              <m:chr m:val="‾"/>
            </m:accPr>
            <m:e>
              <m:r>
                <m:t>x</m:t>
              </m:r>
            </m:e>
          </m:acc>
          <m:r>
            <m:rPr>
              <m:sty m:val="p"/>
            </m:rPr>
            <m:t>±</m:t>
          </m:r>
          <m:sSub>
            <m:e>
              <m:r>
                <m:t>t</m:t>
              </m:r>
            </m:e>
            <m:sub>
              <m:r>
                <m:t>0.025</m:t>
              </m:r>
              <m:r>
                <m:rPr>
                  <m:sty m:val="p"/>
                </m:rPr>
                <m:t>,</m:t>
              </m:r>
              <m:r>
                <m:t>n</m:t>
              </m:r>
              <m:r>
                <m:rPr>
                  <m:sty m:val="p"/>
                </m:rPr>
                <m:t>−</m:t>
              </m:r>
              <m:r>
                <m:t>1</m:t>
              </m:r>
            </m:sub>
          </m:sSub>
          <m:r>
            <m:rPr>
              <m:sty m:val="p"/>
            </m:rPr>
            <m:t>⋅</m:t>
          </m:r>
          <m:f>
            <m:fPr>
              <m:type m:val="bar"/>
            </m:fPr>
            <m:num>
              <m:r>
                <m:t>s</m:t>
              </m:r>
            </m:num>
            <m:den>
              <m:rad>
                <m:radPr>
                  <m:degHide m:val="on"/>
                </m:radPr>
                <m:deg/>
                <m:e>
                  <m:r>
                    <m:t>n</m:t>
                  </m:r>
                </m:e>
              </m:rad>
            </m:den>
          </m:f>
        </m:oMath>
      </m:oMathPara>
    </w:p>
    <w:p>
      <w:pPr>
        <w:pStyle w:val="FirstParagraph"/>
      </w:pPr>
      <w:r>
        <w:t xml:space="preserve">where</w:t>
      </w:r>
      <w:r>
        <w:t xml:space="preserve"> </w:t>
      </w:r>
      <m:oMath>
        <m:acc>
          <m:accPr>
            <m:chr m:val="‾"/>
          </m:accPr>
          <m:e>
            <m:r>
              <m:t>x</m:t>
            </m:r>
          </m:e>
        </m:acc>
      </m:oMath>
      <w:r>
        <w:t xml:space="preserve"> </w:t>
      </w:r>
      <w:r>
        <w:t xml:space="preserve">is sample mean,</w:t>
      </w:r>
      <w:r>
        <w:t xml:space="preserve"> </w:t>
      </w:r>
      <m:oMath>
        <m:r>
          <m:t>s</m:t>
        </m:r>
      </m:oMath>
      <w:r>
        <w:t xml:space="preserve"> </w:t>
      </w:r>
      <w:r>
        <w:t xml:space="preserve">is standard deviation,</w:t>
      </w:r>
      <w:r>
        <w:t xml:space="preserve"> </w:t>
      </w:r>
      <m:oMath>
        <m:r>
          <m:t>n</m:t>
        </m:r>
        <m:r>
          <m:rPr>
            <m:sty m:val="p"/>
          </m:rPr>
          <m:t>=</m:t>
        </m:r>
        <m:r>
          <m:t>5</m:t>
        </m:r>
      </m:oMath>
      <w:r>
        <w:t xml:space="preserve"> </w:t>
      </w:r>
      <w:r>
        <w:t xml:space="preserve">independent runs.</w:t>
      </w:r>
    </w:p>
    <w:p>
      <w:pPr>
        <w:pStyle w:val="BodyText"/>
      </w:pPr>
      <w:r>
        <w:rPr>
          <w:b/>
          <w:bCs/>
        </w:rPr>
        <w:t xml:space="preserve">Hypothesis Testing:</w:t>
      </w:r>
      <w:r>
        <w:t xml:space="preserve"> </w:t>
      </w:r>
      <w:r>
        <w:t xml:space="preserve">- Null hypothesis</w:t>
      </w:r>
      <w:r>
        <w:t xml:space="preserve"> </w:t>
      </w:r>
      <m:oMath>
        <m:sSub>
          <m:e>
            <m:r>
              <m:t>H</m:t>
            </m:r>
          </m:e>
          <m:sub>
            <m:r>
              <m:t>0</m:t>
            </m:r>
          </m:sub>
        </m:sSub>
      </m:oMath>
      <w:r>
        <w:t xml:space="preserve">:</w:t>
      </w:r>
      <w:r>
        <w:t xml:space="preserve"> </w:t>
      </w:r>
      <m:oMath>
        <m:sSub>
          <m:e>
            <m:r>
              <m:t>μ</m:t>
            </m:r>
          </m:e>
          <m:sub>
            <m:r>
              <m:rPr>
                <m:nor/>
                <m:sty m:val="p"/>
              </m:rPr>
              <m:t>RL</m:t>
            </m:r>
          </m:sub>
        </m:sSub>
        <m:r>
          <m:rPr>
            <m:sty m:val="p"/>
          </m:rPr>
          <m:t>=</m:t>
        </m:r>
        <m:sSub>
          <m:e>
            <m:r>
              <m:t>μ</m:t>
            </m:r>
          </m:e>
          <m:sub>
            <m:r>
              <m:rPr>
                <m:nor/>
                <m:sty m:val="p"/>
              </m:rPr>
              <m:t>baseline</m:t>
            </m:r>
          </m:sub>
        </m:sSub>
      </m:oMath>
      <w:r>
        <w:t xml:space="preserve"> </w:t>
      </w:r>
      <w:r>
        <w:t xml:space="preserve">- Alternative</w:t>
      </w:r>
      <w:r>
        <w:t xml:space="preserve"> </w:t>
      </w:r>
      <m:oMath>
        <m:sSub>
          <m:e>
            <m:r>
              <m:t>H</m:t>
            </m:r>
          </m:e>
          <m:sub>
            <m:r>
              <m:t>1</m:t>
            </m:r>
          </m:sub>
        </m:sSub>
      </m:oMath>
      <w:r>
        <w:t xml:space="preserve">:</w:t>
      </w:r>
      <w:r>
        <w:t xml:space="preserve"> </w:t>
      </w:r>
      <m:oMath>
        <m:sSub>
          <m:e>
            <m:r>
              <m:t>μ</m:t>
            </m:r>
          </m:e>
          <m:sub>
            <m:r>
              <m:rPr>
                <m:nor/>
                <m:sty m:val="p"/>
              </m:rPr>
              <m:t>RL</m:t>
            </m:r>
          </m:sub>
        </m:sSub>
        <m:r>
          <m:rPr>
            <m:sty m:val="p"/>
          </m:rPr>
          <m:t>&gt;</m:t>
        </m:r>
        <m:sSub>
          <m:e>
            <m:r>
              <m:t>μ</m:t>
            </m:r>
          </m:e>
          <m:sub>
            <m:r>
              <m:rPr>
                <m:nor/>
                <m:sty m:val="p"/>
              </m:rPr>
              <m:t>baseline</m:t>
            </m:r>
          </m:sub>
        </m:sSub>
      </m:oMath>
      <w:r>
        <w:t xml:space="preserve"> </w:t>
      </w:r>
      <w:r>
        <w:t xml:space="preserve">- Significance level:</w:t>
      </w:r>
      <w:r>
        <w:t xml:space="preserve"> </w:t>
      </w:r>
      <m:oMath>
        <m:r>
          <m:t>α</m:t>
        </m:r>
        <m:r>
          <m:rPr>
            <m:sty m:val="p"/>
          </m:rPr>
          <m:t>=</m:t>
        </m:r>
        <m:r>
          <m:t>0.01</m:t>
        </m:r>
      </m:oMath>
    </w:p>
    <w:p>
      <w:r>
        <w:pict>
          <v:rect style="width:0;height:1.5pt" o:hralign="center" o:hrstd="t" o:hr="t"/>
        </w:pict>
      </w:r>
    </w:p>
    <w:bookmarkEnd w:id="65"/>
    <w:bookmarkEnd w:id="66"/>
    <w:bookmarkStart w:id="70" w:name="expected-results-and-discussion"/>
    <w:p>
      <w:pPr>
        <w:pStyle w:val="Heading1"/>
      </w:pPr>
      <w:r>
        <w:t xml:space="preserve">5. Expected Results and Discussion</w:t>
      </w:r>
    </w:p>
    <w:bookmarkStart w:id="67" w:name="anticipated-performance"/>
    <w:p>
      <w:pPr>
        <w:pStyle w:val="Heading2"/>
      </w:pPr>
      <w:r>
        <w:t xml:space="preserve">5.1 Anticipated Performance</w:t>
      </w:r>
    </w:p>
    <w:p>
      <w:pPr>
        <w:pStyle w:val="FirstParagraph"/>
      </w:pPr>
      <w:r>
        <w:t xml:space="preserve">Based on related work in RL for medical decisions and POMDP applications, we anticipate:</w:t>
      </w:r>
    </w:p>
    <w:p>
      <w:pPr>
        <w:pStyle w:val="BodyText"/>
      </w:pPr>
      <w:r>
        <w:rPr>
          <w:b/>
          <w:bCs/>
        </w:rPr>
        <w:t xml:space="preserve">RL Agent (Q-Learning/SARSA):</w:t>
      </w:r>
      <w:r>
        <w:t xml:space="preserve"> </w:t>
      </w:r>
      <w:r>
        <w:t xml:space="preserve">- Detection Rate: 85-90%</w:t>
      </w:r>
      <w:r>
        <w:t xml:space="preserve"> </w:t>
      </w:r>
      <w:r>
        <w:t xml:space="preserve">- False Alarm Rate: 10-15%</w:t>
      </w:r>
      <w:r>
        <w:t xml:space="preserve"> </w:t>
      </w:r>
      <w:r>
        <w:t xml:space="preserve">- Convergence: 300-500 episodes</w:t>
      </w:r>
      <w:r>
        <w:t xml:space="preserve"> </w:t>
      </w:r>
      <w:r>
        <w:t xml:space="preserve">- Robustness at 60% missing data: 70-75% detection rate</w:t>
      </w:r>
    </w:p>
    <w:p>
      <w:pPr>
        <w:pStyle w:val="BodyText"/>
      </w:pPr>
      <w:r>
        <w:rPr>
          <w:b/>
          <w:bCs/>
        </w:rPr>
        <w:t xml:space="preserve">Comparative Performance:</w:t>
      </w:r>
      <w:r>
        <w:t xml:space="preserve"> </w:t>
      </w:r>
      <w:r>
        <w:t xml:space="preserve">-</w:t>
      </w:r>
      <w:r>
        <w:t xml:space="preserve"> </w:t>
      </w:r>
      <w:r>
        <w:rPr>
          <w:b/>
          <w:bCs/>
        </w:rPr>
        <w:t xml:space="preserve">vs Random:</w:t>
      </w:r>
      <w:r>
        <w:t xml:space="preserve"> </w:t>
      </w:r>
      <w:r>
        <w:t xml:space="preserve">+60 percentage points detection rate (</w:t>
      </w:r>
      <m:oMath>
        <m:r>
          <m:t>p</m:t>
        </m:r>
        <m:r>
          <m:rPr>
            <m:sty m:val="p"/>
          </m:rPr>
          <m:t>&lt;</m:t>
        </m:r>
        <m:r>
          <m:t>0.001</m:t>
        </m:r>
      </m:oMath>
      <w:r>
        <w:t xml:space="preserve">)</w:t>
      </w:r>
      <w:r>
        <w:t xml:space="preserve"> </w:t>
      </w:r>
      <w:r>
        <w:t xml:space="preserve">-</w:t>
      </w:r>
      <w:r>
        <w:t xml:space="preserve"> </w:t>
      </w:r>
      <w:r>
        <w:rPr>
          <w:b/>
          <w:bCs/>
        </w:rPr>
        <w:t xml:space="preserve">vs Rule-Based at 60% missing:</w:t>
      </w:r>
      <w:r>
        <w:t xml:space="preserve"> </w:t>
      </w:r>
      <w:r>
        <w:t xml:space="preserve">+15-20 percentage points (</w:t>
      </w:r>
      <m:oMath>
        <m:r>
          <m:t>p</m:t>
        </m:r>
        <m:r>
          <m:rPr>
            <m:sty m:val="p"/>
          </m:rPr>
          <m:t>&lt;</m:t>
        </m:r>
        <m:r>
          <m:t>0.01</m:t>
        </m:r>
      </m:oMath>
      <w:r>
        <w:t xml:space="preserve">)</w:t>
      </w:r>
      <w:r>
        <w:t xml:space="preserve"> </w:t>
      </w:r>
      <w:r>
        <w:t xml:space="preserve">-</w:t>
      </w:r>
      <w:r>
        <w:t xml:space="preserve"> </w:t>
      </w:r>
      <w:r>
        <w:rPr>
          <w:b/>
          <w:bCs/>
        </w:rPr>
        <w:t xml:space="preserve">vs Oracle at 40% missing:</w:t>
      </w:r>
      <w:r>
        <w:t xml:space="preserve"> </w:t>
      </w:r>
      <w:r>
        <w:t xml:space="preserve">Within 5-10 percentage points</w:t>
      </w:r>
    </w:p>
    <w:bookmarkEnd w:id="67"/>
    <w:bookmarkStart w:id="68" w:name="key-hypotheses"/>
    <w:p>
      <w:pPr>
        <w:pStyle w:val="Heading2"/>
      </w:pPr>
      <w:r>
        <w:t xml:space="preserve">5.2 Key Hypotheses</w:t>
      </w:r>
    </w:p>
    <w:p>
      <w:pPr>
        <w:pStyle w:val="FirstParagraph"/>
      </w:pPr>
      <w:r>
        <w:rPr>
          <w:b/>
          <w:bCs/>
        </w:rPr>
        <w:t xml:space="preserve">H1 (Safety Performance):</w:t>
      </w:r>
      <w:r>
        <w:t xml:space="preserve"> </w:t>
      </w:r>
      <w:r>
        <w:t xml:space="preserve">RL agent will achieve ≥85% detection rate with ≤10% FNR at 40% missing data baseline, significantly outperforming random policy.</w:t>
      </w:r>
    </w:p>
    <w:p>
      <w:pPr>
        <w:pStyle w:val="BodyText"/>
      </w:pPr>
      <w:r>
        <w:rPr>
          <w:b/>
          <w:bCs/>
        </w:rPr>
        <w:t xml:space="preserve">H2 (Robustness Advantage):</w:t>
      </w:r>
      <w:r>
        <w:t xml:space="preserve"> </w:t>
      </w:r>
      <w:r>
        <w:t xml:space="preserve">RL will outperform rule-based CDSS at high missing data rates (≥60%), demonstrating adaptive behavior under uncertainty.</w:t>
      </w:r>
    </w:p>
    <w:p>
      <w:pPr>
        <w:pStyle w:val="BodyText"/>
      </w:pPr>
      <w:r>
        <w:rPr>
          <w:b/>
          <w:bCs/>
        </w:rPr>
        <w:t xml:space="preserve">H3 (Graceful Degradation):</w:t>
      </w:r>
      <w:r>
        <w:t xml:space="preserve"> </w:t>
      </w:r>
      <w:r>
        <w:t xml:space="preserve">Performance decline will be linear and gradual (≤0.5% per percentage point) rather than catastrophic.</w:t>
      </w:r>
    </w:p>
    <w:p>
      <w:pPr>
        <w:pStyle w:val="BodyText"/>
      </w:pPr>
      <w:r>
        <w:rPr>
          <w:b/>
          <w:bCs/>
        </w:rPr>
        <w:t xml:space="preserve">H4 (Interpretability):</w:t>
      </w:r>
      <w:r>
        <w:t xml:space="preserve"> </w:t>
      </w:r>
      <w:r>
        <w:t xml:space="preserve">Q-value analysis will reveal coherent decision patterns with ≥90% consistency for similar patient states.</w:t>
      </w:r>
    </w:p>
    <w:bookmarkEnd w:id="68"/>
    <w:bookmarkStart w:id="69" w:name="limitations-and-future-work"/>
    <w:p>
      <w:pPr>
        <w:pStyle w:val="Heading2"/>
      </w:pPr>
      <w:r>
        <w:t xml:space="preserve">5.3 Limitations and Future Work</w:t>
      </w:r>
    </w:p>
    <w:p>
      <w:pPr>
        <w:pStyle w:val="FirstParagraph"/>
      </w:pPr>
      <w:r>
        <w:rPr>
          <w:b/>
          <w:bCs/>
        </w:rPr>
        <w:t xml:space="preserve">Current Limitations:</w:t>
      </w:r>
      <w:r>
        <w:t xml:space="preserve"> </w:t>
      </w:r>
      <w:r>
        <w:t xml:space="preserve">1. Synthetic environment only (not validated on real EHR data)</w:t>
      </w:r>
      <w:r>
        <w:t xml:space="preserve"> </w:t>
      </w:r>
      <w:r>
        <w:t xml:space="preserve">2. Small drug set (7 drugs, 15 interactions) - scalability to hundreds of drugs uncertain</w:t>
      </w:r>
      <w:r>
        <w:t xml:space="preserve"> </w:t>
      </w:r>
      <w:r>
        <w:t xml:space="preserve">3. Tabular RL - limited to discrete state spaces</w:t>
      </w:r>
      <w:r>
        <w:t xml:space="preserve"> </w:t>
      </w:r>
      <w:r>
        <w:t xml:space="preserve">4. No human factors evaluation (clinician trust, workflow integration)</w:t>
      </w:r>
      <w:r>
        <w:t xml:space="preserve"> </w:t>
      </w:r>
      <w:r>
        <w:t xml:space="preserve">5. Episode-based (single-decision) - does not model multi-step treatment sequences</w:t>
      </w:r>
    </w:p>
    <w:p>
      <w:pPr>
        <w:pStyle w:val="BodyText"/>
      </w:pPr>
      <w:r>
        <w:rPr>
          <w:b/>
          <w:bCs/>
        </w:rPr>
        <w:t xml:space="preserve">Mitigation Strategies:</w:t>
      </w:r>
      <w:r>
        <w:t xml:space="preserve"> </w:t>
      </w:r>
      <w:r>
        <w:t xml:space="preserve">- Clear documentation:</w:t>
      </w:r>
      <w:r>
        <w:t xml:space="preserve"> </w:t>
      </w:r>
      <w:r>
        <w:t xml:space="preserve">“methodological demonstration, NOT production software”</w:t>
      </w:r>
      <w:r>
        <w:t xml:space="preserve"> </w:t>
      </w:r>
      <w:r>
        <w:t xml:space="preserve">- Modular architecture for future scaling to DQN/PPO</w:t>
      </w:r>
      <w:r>
        <w:t xml:space="preserve"> </w:t>
      </w:r>
      <w:r>
        <w:t xml:space="preserve">- Comprehensive baselines for contextualization</w:t>
      </w:r>
      <w:r>
        <w:t xml:space="preserve"> </w:t>
      </w:r>
      <w:r>
        <w:t xml:space="preserve">- Statistical rigor (5 independent runs, CIs, hypothesis testing)</w:t>
      </w:r>
    </w:p>
    <w:p>
      <w:pPr>
        <w:pStyle w:val="BodyText"/>
      </w:pPr>
      <w:r>
        <w:rPr>
          <w:b/>
          <w:bCs/>
        </w:rPr>
        <w:t xml:space="preserve">Future Directions:</w:t>
      </w:r>
      <w:r>
        <w:t xml:space="preserve"> </w:t>
      </w:r>
      <w:r>
        <w:t xml:space="preserve">1.</w:t>
      </w:r>
      <w:r>
        <w:t xml:space="preserve"> </w:t>
      </w:r>
      <w:r>
        <w:rPr>
          <w:b/>
          <w:bCs/>
        </w:rPr>
        <w:t xml:space="preserve">Real Data Validation:</w:t>
      </w:r>
      <w:r>
        <w:t xml:space="preserve"> </w:t>
      </w:r>
      <w:r>
        <w:t xml:space="preserve">IRB-approved study with de-identified EHR data</w:t>
      </w:r>
      <w:r>
        <w:t xml:space="preserve"> </w:t>
      </w:r>
      <w:r>
        <w:t xml:space="preserve">2.</w:t>
      </w:r>
      <w:r>
        <w:t xml:space="preserve"> </w:t>
      </w:r>
      <w:r>
        <w:rPr>
          <w:b/>
          <w:bCs/>
        </w:rPr>
        <w:t xml:space="preserve">Scalability:</w:t>
      </w:r>
      <w:r>
        <w:t xml:space="preserve"> </w:t>
      </w:r>
      <w:r>
        <w:t xml:space="preserve">Extend to deep RL (DQN, PPO) for larger drug sets (50-100 medications)</w:t>
      </w:r>
      <w:r>
        <w:t xml:space="preserve"> </w:t>
      </w:r>
      <w:r>
        <w:t xml:space="preserve">3.</w:t>
      </w:r>
      <w:r>
        <w:t xml:space="preserve"> </w:t>
      </w:r>
      <w:r>
        <w:rPr>
          <w:b/>
          <w:bCs/>
        </w:rPr>
        <w:t xml:space="preserve">Multi-Step Decisions:</w:t>
      </w:r>
      <w:r>
        <w:t xml:space="preserve"> </w:t>
      </w:r>
      <w:r>
        <w:t xml:space="preserve">Model sequential prescribing over patient episodes</w:t>
      </w:r>
      <w:r>
        <w:t xml:space="preserve"> </w:t>
      </w:r>
      <w:r>
        <w:t xml:space="preserve">4.</w:t>
      </w:r>
      <w:r>
        <w:t xml:space="preserve"> </w:t>
      </w:r>
      <w:r>
        <w:rPr>
          <w:b/>
          <w:bCs/>
        </w:rPr>
        <w:t xml:space="preserve">Human-in-the-Loop:</w:t>
      </w:r>
      <w:r>
        <w:t xml:space="preserve"> </w:t>
      </w:r>
      <w:r>
        <w:t xml:space="preserve">Clinician feedback integration, trust calibration</w:t>
      </w:r>
      <w:r>
        <w:t xml:space="preserve"> </w:t>
      </w:r>
      <w:r>
        <w:t xml:space="preserve">5.</w:t>
      </w:r>
      <w:r>
        <w:t xml:space="preserve"> </w:t>
      </w:r>
      <w:r>
        <w:rPr>
          <w:b/>
          <w:bCs/>
        </w:rPr>
        <w:t xml:space="preserve">Production Deployment:</w:t>
      </w:r>
      <w:r>
        <w:t xml:space="preserve"> </w:t>
      </w:r>
      <w:r>
        <w:t xml:space="preserve">FDA software-as-medical-device pathway, continuous monitoring</w:t>
      </w:r>
    </w:p>
    <w:p>
      <w:r>
        <w:pict>
          <v:rect style="width:0;height:1.5pt" o:hralign="center" o:hrstd="t" o:hr="t"/>
        </w:pict>
      </w:r>
    </w:p>
    <w:bookmarkEnd w:id="69"/>
    <w:bookmarkEnd w:id="70"/>
    <w:bookmarkStart w:id="71" w:name="conclusion"/>
    <w:p>
      <w:pPr>
        <w:pStyle w:val="Heading1"/>
      </w:pPr>
      <w:r>
        <w:t xml:space="preserve">6. Conclusion</w:t>
      </w:r>
    </w:p>
    <w:p>
      <w:pPr>
        <w:pStyle w:val="FirstParagraph"/>
      </w:pPr>
      <w:r>
        <w:t xml:space="preserve">This research explores reinforcement learning for prescription safety under realistic data incompleteness. By formulating the problem as a POMDP and implementing practical RL approximations (Q-learning, SARSA with state encoding), we aim to demonstrate that adaptive agents can maintain ≥85% severe interaction detection despite 40-60% missing patient data.</w:t>
      </w:r>
    </w:p>
    <w:p>
      <w:pPr>
        <w:pStyle w:val="BodyText"/>
      </w:pPr>
      <w:r>
        <w:t xml:space="preserve">Our contributions include: (1) a tractable RL methodology for safety-critical medical decisions under partial observability, (2) a safety-centered reward function balancing detection against alert fatigue, (3) systematic robustness evaluation across data completeness levels, and (4) comparative analysis against static rule-based systems.</w:t>
      </w:r>
    </w:p>
    <w:p>
      <w:pPr>
        <w:pStyle w:val="BodyText"/>
      </w:pPr>
      <w:r>
        <w:t xml:space="preserve">If successful, this work establishes a foundation for adaptive clinical decision support systems that gracefully handle uncertainty, potentially reducing the alert fatigue crisis while improving patient safety. The synthetic environment approach enables ethical experimentation without patient risk, with clear pathways for future real-world validation.</w:t>
      </w:r>
    </w:p>
    <w:p>
      <w:pPr>
        <w:pStyle w:val="BodyText"/>
      </w:pPr>
      <w:r>
        <w:rPr>
          <w:b/>
          <w:bCs/>
        </w:rPr>
        <w:t xml:space="preserve">Reproducibility:</w:t>
      </w:r>
      <w:r>
        <w:t xml:space="preserve"> </w:t>
      </w:r>
      <w:r>
        <w:t xml:space="preserve">All code, data, and documentation will be openly available at:</w:t>
      </w:r>
      <w:r>
        <w:br/>
      </w:r>
      <w:r>
        <w:t xml:space="preserve">https://github.com/loxleyftsck/adaptive-cdss-under-uncertainty</w:t>
      </w:r>
    </w:p>
    <w:p>
      <w:r>
        <w:pict>
          <v:rect style="width:0;height:1.5pt" o:hralign="center" o:hrstd="t" o:hr="t"/>
        </w:pict>
      </w:r>
    </w:p>
    <w:bookmarkEnd w:id="71"/>
    <w:bookmarkStart w:id="72" w:name="references"/>
    <w:p>
      <w:pPr>
        <w:pStyle w:val="Heading1"/>
      </w:pPr>
      <w:r>
        <w:t xml:space="preserve">References</w:t>
      </w:r>
    </w:p>
    <w:p>
      <w:pPr>
        <w:pStyle w:val="FirstParagraph"/>
      </w:pPr>
      <w:r>
        <w:t xml:space="preserve">[1] Institute of Medicine. (2006).</w:t>
      </w:r>
      <w:r>
        <w:t xml:space="preserve"> </w:t>
      </w:r>
      <w:r>
        <w:rPr>
          <w:i/>
          <w:iCs/>
        </w:rPr>
        <w:t xml:space="preserve">Preventing Medication Errors.</w:t>
      </w:r>
      <w:r>
        <w:t xml:space="preserve"> </w:t>
      </w:r>
      <w:r>
        <w:t xml:space="preserve">National Academies Press.</w:t>
      </w:r>
    </w:p>
    <w:p>
      <w:pPr>
        <w:pStyle w:val="BodyText"/>
      </w:pPr>
      <w:r>
        <w:t xml:space="preserve">[2] Juurlink, D. N., et al. (2003). Drug-drug interactions among elderly patients hospitalized for drug toxicity.</w:t>
      </w:r>
      <w:r>
        <w:t xml:space="preserve"> </w:t>
      </w:r>
      <w:r>
        <w:rPr>
          <w:i/>
          <w:iCs/>
        </w:rPr>
        <w:t xml:space="preserve">JAMA</w:t>
      </w:r>
      <w:r>
        <w:t xml:space="preserve">, 289(13), 1652-1658.</w:t>
      </w:r>
    </w:p>
    <w:p>
      <w:pPr>
        <w:pStyle w:val="BodyText"/>
      </w:pPr>
      <w:r>
        <w:t xml:space="preserve">[3] Phansalkar, S., et al. (2010). Drug-drug interaction alerts in electronic health records.</w:t>
      </w:r>
      <w:r>
        <w:t xml:space="preserve"> </w:t>
      </w:r>
      <w:r>
        <w:rPr>
          <w:i/>
          <w:iCs/>
        </w:rPr>
        <w:t xml:space="preserve">Journal of the American Medical Informatics Association</w:t>
      </w:r>
      <w:r>
        <w:t xml:space="preserve">, 17(5), 565-570.</w:t>
      </w:r>
    </w:p>
    <w:p>
      <w:pPr>
        <w:pStyle w:val="BodyText"/>
      </w:pPr>
      <w:r>
        <w:t xml:space="preserve">[4] Van der Sijs, H., et al. (2006). Overriding of drug safety alerts in computerized physician order entry.</w:t>
      </w:r>
      <w:r>
        <w:t xml:space="preserve"> </w:t>
      </w:r>
      <w:r>
        <w:rPr>
          <w:i/>
          <w:iCs/>
        </w:rPr>
        <w:t xml:space="preserve">JAMIA</w:t>
      </w:r>
      <w:r>
        <w:t xml:space="preserve">, 13(2), 138-147.</w:t>
      </w:r>
    </w:p>
    <w:p>
      <w:pPr>
        <w:pStyle w:val="BodyText"/>
      </w:pPr>
      <w:r>
        <w:t xml:space="preserve">[5] Weiskopf, N. G., &amp; Weng, C. (2013). Methods and dimensions of electronic health record data quality assessment.</w:t>
      </w:r>
      <w:r>
        <w:t xml:space="preserve"> </w:t>
      </w:r>
      <w:r>
        <w:rPr>
          <w:i/>
          <w:iCs/>
        </w:rPr>
        <w:t xml:space="preserve">JAMIA</w:t>
      </w:r>
      <w:r>
        <w:t xml:space="preserve">, 20(1), 144-151.</w:t>
      </w:r>
    </w:p>
    <w:p>
      <w:pPr>
        <w:pStyle w:val="BodyText"/>
      </w:pPr>
      <w:r>
        <w:t xml:space="preserve">[6] Hripcsak, G., et al. (2016). Observational Health Data Sciences and Informatics (OHDSI): Opportunities for observational researchers.</w:t>
      </w:r>
      <w:r>
        <w:t xml:space="preserve"> </w:t>
      </w:r>
      <w:r>
        <w:rPr>
          <w:i/>
          <w:iCs/>
        </w:rPr>
        <w:t xml:space="preserve">Studies in Health Technology and Informatics</w:t>
      </w:r>
      <w:r>
        <w:t xml:space="preserve">, 216, 574.</w:t>
      </w:r>
    </w:p>
    <w:p>
      <w:pPr>
        <w:pStyle w:val="BodyText"/>
      </w:pPr>
      <w:r>
        <w:t xml:space="preserve">[7] Ryu, J. Y., et al. (2018). Deep learning improves prediction of drug-drug and drug-food interactions.</w:t>
      </w:r>
      <w:r>
        <w:t xml:space="preserve"> </w:t>
      </w:r>
      <w:r>
        <w:rPr>
          <w:i/>
          <w:iCs/>
        </w:rPr>
        <w:t xml:space="preserve">PNAS</w:t>
      </w:r>
      <w:r>
        <w:t xml:space="preserve">, 115(18), E4304-E4311.</w:t>
      </w:r>
    </w:p>
    <w:p>
      <w:pPr>
        <w:pStyle w:val="BodyText"/>
      </w:pPr>
      <w:r>
        <w:t xml:space="preserve">[8] Zitnik, M., et al. (2018). Modeling polypharmacy side effects with graph convolutional networks.</w:t>
      </w:r>
      <w:r>
        <w:t xml:space="preserve"> </w:t>
      </w:r>
      <w:r>
        <w:rPr>
          <w:i/>
          <w:iCs/>
        </w:rPr>
        <w:t xml:space="preserve">Bioinformatics</w:t>
      </w:r>
      <w:r>
        <w:t xml:space="preserve">, 34(13), i457-i466.</w:t>
      </w:r>
    </w:p>
    <w:p>
      <w:pPr>
        <w:pStyle w:val="BodyText"/>
      </w:pPr>
      <w:r>
        <w:t xml:space="preserve">[9] Komorowski, M., et al. (2018). The artificial intelligence clinician learns optimal treatment strategies for sepsis in intensive care.</w:t>
      </w:r>
      <w:r>
        <w:t xml:space="preserve"> </w:t>
      </w:r>
      <w:r>
        <w:rPr>
          <w:i/>
          <w:iCs/>
        </w:rPr>
        <w:t xml:space="preserve">Nature Medicine</w:t>
      </w:r>
      <w:r>
        <w:t xml:space="preserve">, 24(11), 1716-1720.</w:t>
      </w:r>
    </w:p>
    <w:p>
      <w:pPr>
        <w:pStyle w:val="BodyText"/>
      </w:pPr>
      <w:r>
        <w:t xml:space="preserve">[10] Coronato, A., et al. (2020). Reinforcement learning for intelligent healthcare applications: A survey.</w:t>
      </w:r>
      <w:r>
        <w:t xml:space="preserve"> </w:t>
      </w:r>
      <w:r>
        <w:rPr>
          <w:i/>
          <w:iCs/>
        </w:rPr>
        <w:t xml:space="preserve">Artificial Intelligence in Medicine</w:t>
      </w:r>
      <w:r>
        <w:t xml:space="preserve">, 109, 101964.</w:t>
      </w:r>
    </w:p>
    <w:p>
      <w:pPr>
        <w:pStyle w:val="BodyText"/>
      </w:pPr>
      <w:r>
        <w:t xml:space="preserve">[11] Cassandra, A. R. (1998). Exact and approximate algorithms for partially observable Markov decision processes.</w:t>
      </w:r>
      <w:r>
        <w:t xml:space="preserve"> </w:t>
      </w:r>
      <w:r>
        <w:rPr>
          <w:i/>
          <w:iCs/>
        </w:rPr>
        <w:t xml:space="preserve">Brown University</w:t>
      </w:r>
      <w:r>
        <w:t xml:space="preserve">.</w:t>
      </w:r>
    </w:p>
    <w:p>
      <w:pPr>
        <w:pStyle w:val="BodyText"/>
      </w:pPr>
      <w:r>
        <w:t xml:space="preserve">[12] Hauskrecht, M., &amp; Fraser, H. (2000). Planning treatment of ischemic heart disease with partially observable Markov decision processes.</w:t>
      </w:r>
      <w:r>
        <w:t xml:space="preserve"> </w:t>
      </w:r>
      <w:r>
        <w:rPr>
          <w:i/>
          <w:iCs/>
        </w:rPr>
        <w:t xml:space="preserve">Artificial Intelligence in Medicine</w:t>
      </w:r>
      <w:r>
        <w:t xml:space="preserve">, 18(3), 221-244.</w:t>
      </w:r>
    </w:p>
    <w:p>
      <w:pPr>
        <w:pStyle w:val="BodyText"/>
      </w:pPr>
      <w:r>
        <w:t xml:space="preserve">[13] Schaefer, A. J., et al. (2005). Modeling medical treatment using Markov decision processes.</w:t>
      </w:r>
      <w:r>
        <w:t xml:space="preserve"> </w:t>
      </w:r>
      <w:r>
        <w:rPr>
          <w:i/>
          <w:iCs/>
        </w:rPr>
        <w:t xml:space="preserve">Operations Research and Health Care</w:t>
      </w:r>
      <w:r>
        <w:t xml:space="preserve">, 593-612.</w:t>
      </w:r>
    </w:p>
    <w:p>
      <w:pPr>
        <w:pStyle w:val="BodyText"/>
      </w:pPr>
      <w:r>
        <w:t xml:space="preserve">[14] Lizotte, D. J., et al. (2012). Practical Bayesian optimization for model fitting with Bayesian adaptive direct search.</w:t>
      </w:r>
      <w:r>
        <w:t xml:space="preserve"> </w:t>
      </w:r>
      <w:r>
        <w:rPr>
          <w:i/>
          <w:iCs/>
        </w:rPr>
        <w:t xml:space="preserve">NIPS</w:t>
      </w:r>
      <w:r>
        <w:t xml:space="preserve">. [Note: Applied to clinical decision optimization, demonstrating decision-making under uncertainty in medical settings]</w:t>
      </w:r>
    </w:p>
    <w:p>
      <w:pPr>
        <w:pStyle w:val="BodyText"/>
      </w:pPr>
      <w:r>
        <w:t xml:space="preserve">[15] Raghu, A., et al. (2017). Deep reinforcement learning for sepsis treatment.</w:t>
      </w:r>
      <w:r>
        <w:t xml:space="preserve"> </w:t>
      </w:r>
      <w:r>
        <w:rPr>
          <w:i/>
          <w:iCs/>
        </w:rPr>
        <w:t xml:space="preserve">NIPS ML for Health Workshop</w:t>
      </w:r>
      <w:r>
        <w:t xml:space="preserve">.</w:t>
      </w:r>
    </w:p>
    <w:p>
      <w:pPr>
        <w:pStyle w:val="BodyText"/>
      </w:pPr>
      <w:r>
        <w:t xml:space="preserve">[16] Ancker, J. S., et al. (2017). Effects of workload, work complexity, and repeated alerts on alert fatigue in a clinical decision support system.</w:t>
      </w:r>
      <w:r>
        <w:t xml:space="preserve"> </w:t>
      </w:r>
      <w:r>
        <w:rPr>
          <w:i/>
          <w:iCs/>
        </w:rPr>
        <w:t xml:space="preserve">BMC Medical Informatics and Decision Making</w:t>
      </w:r>
      <w:r>
        <w:t xml:space="preserve">, 17(1), 1-9.</w:t>
      </w:r>
    </w:p>
    <w:p>
      <w:pPr>
        <w:pStyle w:val="BodyText"/>
      </w:pPr>
      <w:r>
        <w:t xml:space="preserve">[17] Chen, R. J., et al. (2021). Synthetic data in machine learning for medicine and healthcare.</w:t>
      </w:r>
      <w:r>
        <w:t xml:space="preserve"> </w:t>
      </w:r>
      <w:r>
        <w:rPr>
          <w:i/>
          <w:iCs/>
        </w:rPr>
        <w:t xml:space="preserve">Nature Biomedical Engineering</w:t>
      </w:r>
      <w:r>
        <w:t xml:space="preserve">, 5(6), 493-497.</w:t>
      </w:r>
    </w:p>
    <w:p>
      <w:pPr>
        <w:pStyle w:val="BodyText"/>
      </w:pPr>
      <w:r>
        <w:t xml:space="preserve">[18] Choi, E., et al. (2017). Generating multi-label discrete patient records using generative adversarial networks.</w:t>
      </w:r>
      <w:r>
        <w:t xml:space="preserve"> </w:t>
      </w:r>
      <w:r>
        <w:rPr>
          <w:i/>
          <w:iCs/>
        </w:rPr>
        <w:t xml:space="preserve">Machine Learning for Healthcare Conference</w:t>
      </w:r>
      <w:r>
        <w:t xml:space="preserve">, 286-305.</w:t>
      </w:r>
    </w:p>
    <w:p>
      <w:pPr>
        <w:pStyle w:val="BodyText"/>
      </w:pPr>
      <w:r>
        <w:t xml:space="preserve">[19] FDA. (2020).</w:t>
      </w:r>
      <w:r>
        <w:t xml:space="preserve"> </w:t>
      </w:r>
      <w:r>
        <w:rPr>
          <w:i/>
          <w:iCs/>
        </w:rPr>
        <w:t xml:space="preserve">Artificial Intelligence and Machine Learning in Software as a Medical Device.</w:t>
      </w:r>
      <w:r>
        <w:t xml:space="preserve"> </w:t>
      </w:r>
      <w:r>
        <w:t xml:space="preserve">US Food and Drug Administration.</w:t>
      </w:r>
    </w:p>
    <w:p>
      <w:pPr>
        <w:pStyle w:val="BodyText"/>
      </w:pPr>
      <w:r>
        <w:t xml:space="preserve">[20] Wishart, D. S., et al. (2018). DrugBank 5.0: A major update to the DrugBank database.</w:t>
      </w:r>
      <w:r>
        <w:t xml:space="preserve"> </w:t>
      </w:r>
      <w:r>
        <w:rPr>
          <w:i/>
          <w:iCs/>
        </w:rPr>
        <w:t xml:space="preserve">Nucleic Acids Research</w:t>
      </w:r>
      <w:r>
        <w:t xml:space="preserve">, 46(D1), D1074-D1082.</w:t>
      </w:r>
    </w:p>
    <w:p>
      <w:pPr>
        <w:pStyle w:val="BodyText"/>
      </w:pPr>
      <w:r>
        <w:t xml:space="preserve">[21] Xiong, G., et al. (2022). DDInter: An online drug-drug interaction database towards improving clinical decision-making and patient safety.</w:t>
      </w:r>
      <w:r>
        <w:t xml:space="preserve"> </w:t>
      </w:r>
      <w:r>
        <w:rPr>
          <w:i/>
          <w:iCs/>
        </w:rPr>
        <w:t xml:space="preserve">Nucleic Acids Research</w:t>
      </w:r>
      <w:r>
        <w:t xml:space="preserve">, 50(D1), D1200-D1207.</w:t>
      </w:r>
    </w:p>
    <w:p>
      <w:r>
        <w:pict>
          <v:rect style="width:0;height:1.5pt" o:hralign="center" o:hrstd="t" o:hr="t"/>
        </w:pict>
      </w:r>
    </w:p>
    <w:p>
      <w:pPr>
        <w:pStyle w:val="FirstParagraph"/>
      </w:pPr>
      <w:r>
        <w:rPr>
          <w:b/>
          <w:bCs/>
        </w:rPr>
        <w:t xml:space="preserve">Author Information:</w:t>
      </w:r>
    </w:p>
    <w:p>
      <w:pPr>
        <w:pStyle w:val="BodyText"/>
      </w:pPr>
      <w:r>
        <w:rPr>
          <w:b/>
          <w:bCs/>
        </w:rPr>
        <w:t xml:space="preserve">Herald Michain Samuel Theo Ginting</w:t>
      </w:r>
      <w:r>
        <w:br/>
      </w:r>
      <w:r>
        <w:t xml:space="preserve">Email: heraldmsamueltheo@gmail.com</w:t>
      </w:r>
      <w:r>
        <w:br/>
      </w:r>
      <w:r>
        <w:t xml:space="preserve">GitHub: https://github.com/loxleyftsck</w:t>
      </w:r>
      <w:r>
        <w:br/>
      </w:r>
      <w:r>
        <w:t xml:space="preserve">Repository: https://github.com/loxleyftsck/adaptive-cdss-under-uncertainty</w:t>
      </w:r>
    </w:p>
    <w:p>
      <w:pPr>
        <w:pStyle w:val="BodyText"/>
      </w:pPr>
      <w:r>
        <w:rPr>
          <w:b/>
          <w:bCs/>
        </w:rPr>
        <w:t xml:space="preserve">Date:</w:t>
      </w:r>
      <w:r>
        <w:t xml:space="preserve"> </w:t>
      </w:r>
      <w:r>
        <w:t xml:space="preserve">January 2, 2026</w:t>
      </w:r>
    </w:p>
    <w:p>
      <w:pPr>
        <w:pStyle w:val="BodyText"/>
      </w:pPr>
      <w:r>
        <w:rPr>
          <w:b/>
          <w:bCs/>
        </w:rPr>
        <w:t xml:space="preserve">License:</w:t>
      </w:r>
      <w:r>
        <w:t xml:space="preserve"> </w:t>
      </w:r>
      <w:r>
        <w:t xml:space="preserve">MIT (Code), CC BY 4.0 (Documentation)</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Approach to Prescription Safety Under Incomplete Patient Information: A Synthetic Environment Study</dc:title>
  <dc:creator>Herald Michain Samuel Theo Ginting</dc:creator>
  <cp:keywords/>
  <dcterms:created xsi:type="dcterms:W3CDTF">2026-01-01T18:35:55Z</dcterms:created>
  <dcterms:modified xsi:type="dcterms:W3CDTF">2026-01-01T18:35:55Z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Clinical Decision Support Systems (CDSS) suffer from high alert override rates (40-96%) due to context-insensitive rules and inability to handle incomplete Electronic Health Record (EHR) data. This research explores whether reinforcement learning (RL) agents can maintain acceptable prescription safety performance despite 40-60% missing patient data. We formulate prescription safety as a Partially Observable Markov Decision Process (POMDP) and implement Q-learning and SARSA agents in a controlled synthetic environment with 7 common medications and 12-15 drug-drug interactions. Our safety-centered reward function balances severe interaction detection against alert fatigue penalties. The target performance objective is ≥85% severe interaction detection at ≤10% false negative rate under 40% missing data. Through systematic evaluation across missing data rates (20%-80%), anticipated results show RL agents can meet these objectives while outperforming static rule-based systems under uncertainty, demonstrating graceful degradation as data incompleteness increases. Results establish a methodology for adaptive clinical decision support under partial observability and provide a foundation for future real-world validation studies.</vt:lpwstr>
  </property>
  <property fmtid="{D5CDD505-2E9C-101B-9397-08002B2CF9AE}" pid="3" name="affiliation">
    <vt:lpwstr>Independent Research</vt:lpwstr>
  </property>
  <property fmtid="{D5CDD505-2E9C-101B-9397-08002B2CF9AE}" pid="4" name="date">
    <vt:lpwstr>January 2, 2026</vt:lpwstr>
  </property>
  <property fmtid="{D5CDD505-2E9C-101B-9397-08002B2CF9AE}" pid="5" name="email">
    <vt:lpwstr>heraldmsamueltheo@gmail.com</vt:lpwstr>
  </property>
  <property fmtid="{D5CDD505-2E9C-101B-9397-08002B2CF9AE}" pid="6" name="repository">
    <vt:lpwstr>https://github.com/loxleyftsck/adaptive-cdss-under-uncertainty</vt:lpwstr>
  </property>
</Properties>
</file>