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lang w:eastAsia="en-US"/>
        </w:rPr>
        <w:id w:val="66290534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E0C0506" w14:textId="3E02FD73" w:rsidR="00614841" w:rsidRDefault="00614841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11798FD2" wp14:editId="7F8F2A3A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8A9E04F5CC4745228B68E1F6B5C3C1F0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E29AFD0" w14:textId="2C197F25" w:rsidR="00614841" w:rsidRDefault="00614841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proofErr w:type="spellStart"/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N</w:t>
              </w:r>
              <w:r>
                <w:rPr>
                  <w:rFonts w:asciiTheme="majorHAnsi" w:eastAsiaTheme="majorEastAsia" w:hAnsiTheme="majorHAnsi" w:cstheme="majorBidi"/>
                  <w:color w:val="4472C4" w:themeColor="accent1"/>
                  <w:sz w:val="72"/>
                  <w:szCs w:val="72"/>
                </w:rPr>
                <w:t>icaTrade</w:t>
              </w: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i</w:t>
              </w:r>
              <w:r>
                <w:rPr>
                  <w:rFonts w:asciiTheme="majorHAnsi" w:eastAsiaTheme="majorEastAsia" w:hAnsiTheme="majorHAnsi" w:cstheme="majorBidi"/>
                  <w:color w:val="4472C4" w:themeColor="accent1"/>
                  <w:sz w:val="72"/>
                  <w:szCs w:val="72"/>
                </w:rPr>
                <w:t>nternacional</w:t>
              </w:r>
              <w:proofErr w:type="spellEnd"/>
            </w:p>
          </w:sdtContent>
        </w:sdt>
        <w:p w14:paraId="12934361" w14:textId="368C9391" w:rsidR="00614841" w:rsidRDefault="00614841">
          <w:pPr>
            <w:pStyle w:val="Sinespaciado"/>
            <w:spacing w:before="480"/>
            <w:jc w:val="center"/>
            <w:rPr>
              <w:color w:val="4472C4" w:themeColor="accent1"/>
              <w:sz w:val="28"/>
              <w:szCs w:val="28"/>
            </w:rPr>
          </w:pPr>
          <w:r w:rsidRPr="00614841">
            <w:rPr>
              <w:color w:val="4472C4" w:themeColor="accent1"/>
              <w:sz w:val="28"/>
              <w:szCs w:val="28"/>
            </w:rPr>
            <w:t>Operación de importación México → Nicaragua</w:t>
          </w:r>
        </w:p>
        <w:p w14:paraId="4B54DB9A" w14:textId="55265A8A" w:rsidR="00614841" w:rsidRDefault="00614841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282CC453" wp14:editId="4311ED27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0F12639" w14:textId="3B6C351A" w:rsidR="00614841" w:rsidRDefault="00812988"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3253E317" wp14:editId="18D823EE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956930"/>
                    <wp:effectExtent l="0" t="0" r="0" b="1524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9569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9-17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12010567" w14:textId="25A5D95D" w:rsidR="00614841" w:rsidRDefault="00614841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17 de septiembre de 2026</w:t>
                                    </w:r>
                                  </w:p>
                                </w:sdtContent>
                              </w:sdt>
                              <w:p w14:paraId="4C38ED3A" w14:textId="7ADDDC30" w:rsidR="00614841" w:rsidRDefault="00050D9F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165924">
                                      <w:rPr>
                                        <w:caps/>
                                        <w:color w:val="4472C4" w:themeColor="accent1"/>
                                      </w:rPr>
                                      <w:t>Nicatrade</w:t>
                                    </w:r>
                                    <w:r w:rsidR="00812988">
                                      <w:rPr>
                                        <w:caps/>
                                        <w:color w:val="4472C4" w:themeColor="accent1"/>
                                      </w:rPr>
                                      <w:t xml:space="preserve"> internacional</w:t>
                                    </w:r>
                                  </w:sdtContent>
                                </w:sdt>
                              </w:p>
                              <w:p w14:paraId="3EF19560" w14:textId="3F6537C2" w:rsidR="00614841" w:rsidRPr="009C2D91" w:rsidRDefault="00050D9F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lang w:val="en-US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812988" w:rsidRPr="009C2D91">
                                      <w:rPr>
                                        <w:color w:val="4472C4" w:themeColor="accent1"/>
                                        <w:lang w:val="en-US"/>
                                      </w:rPr>
                                      <w:t>Loyda Regina Torres Pineda</w:t>
                                    </w:r>
                                    <w:r w:rsidR="009C2D91" w:rsidRPr="009C2D91">
                                      <w:rPr>
                                        <w:color w:val="4472C4" w:themeColor="accent1"/>
                                        <w:lang w:val="en-US"/>
                                      </w:rPr>
                                      <w:t xml:space="preserve"> </w:t>
                                    </w:r>
                                    <w:r w:rsidR="001F2209">
                                      <w:rPr>
                                        <w:color w:val="4472C4" w:themeColor="accent1"/>
                                        <w:lang w:val="en-US"/>
                                      </w:rPr>
                                      <w:t xml:space="preserve">                   </w:t>
                                    </w:r>
                                    <w:r w:rsidR="009C2D91" w:rsidRPr="009C2D91">
                                      <w:rPr>
                                        <w:color w:val="4472C4" w:themeColor="accent1"/>
                                        <w:lang w:val="en-US"/>
                                      </w:rPr>
                                      <w:t>Cherlin Tatiana An</w:t>
                                    </w:r>
                                    <w:r w:rsidR="009C2D91">
                                      <w:rPr>
                                        <w:color w:val="4472C4" w:themeColor="accent1"/>
                                        <w:lang w:val="en-US"/>
                                      </w:rPr>
                                      <w:t>drades Pineda</w:t>
                                    </w:r>
                                  </w:sdtContent>
                                </w:sdt>
                              </w:p>
                              <w:p w14:paraId="13CC2301" w14:textId="77777777" w:rsidR="00812988" w:rsidRPr="009C2D91" w:rsidRDefault="00812988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253E31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margin-left:464.8pt;margin-top:0;width:516pt;height:75.35pt;z-index:251658240;visibility:visible;mso-wrap-style:square;mso-width-percent:1000;mso-height-percent:0;mso-top-percent:850;mso-wrap-distance-left:9pt;mso-wrap-distance-top:0;mso-wrap-distance-right:9pt;mso-wrap-distance-bottom:0;mso-position-horizontal:right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9-17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12010567" w14:textId="25A5D95D" w:rsidR="00614841" w:rsidRDefault="00614841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es-ES"/>
                                </w:rPr>
                                <w:t>17 de septiembre de 2026</w:t>
                              </w:r>
                            </w:p>
                          </w:sdtContent>
                        </w:sdt>
                        <w:p w14:paraId="4C38ED3A" w14:textId="7ADDDC30" w:rsidR="00614841" w:rsidRDefault="00050D9F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165924">
                                <w:rPr>
                                  <w:caps/>
                                  <w:color w:val="4472C4" w:themeColor="accent1"/>
                                </w:rPr>
                                <w:t>Nicatrade</w:t>
                              </w:r>
                              <w:r w:rsidR="00812988">
                                <w:rPr>
                                  <w:caps/>
                                  <w:color w:val="4472C4" w:themeColor="accent1"/>
                                </w:rPr>
                                <w:t xml:space="preserve"> internacional</w:t>
                              </w:r>
                            </w:sdtContent>
                          </w:sdt>
                        </w:p>
                        <w:p w14:paraId="3EF19560" w14:textId="3F6537C2" w:rsidR="00614841" w:rsidRPr="009C2D91" w:rsidRDefault="00050D9F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  <w:lang w:val="en-US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lang w:val="en-US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812988" w:rsidRPr="009C2D91">
                                <w:rPr>
                                  <w:color w:val="4472C4" w:themeColor="accent1"/>
                                  <w:lang w:val="en-US"/>
                                </w:rPr>
                                <w:t>Loyda Regina Torres Pineda</w:t>
                              </w:r>
                              <w:r w:rsidR="009C2D91" w:rsidRPr="009C2D91">
                                <w:rPr>
                                  <w:color w:val="4472C4" w:themeColor="accent1"/>
                                  <w:lang w:val="en-US"/>
                                </w:rPr>
                                <w:t xml:space="preserve"> </w:t>
                              </w:r>
                              <w:r w:rsidR="001F2209">
                                <w:rPr>
                                  <w:color w:val="4472C4" w:themeColor="accent1"/>
                                  <w:lang w:val="en-US"/>
                                </w:rPr>
                                <w:t xml:space="preserve">                   </w:t>
                              </w:r>
                              <w:r w:rsidR="009C2D91" w:rsidRPr="009C2D91">
                                <w:rPr>
                                  <w:color w:val="4472C4" w:themeColor="accent1"/>
                                  <w:lang w:val="en-US"/>
                                </w:rPr>
                                <w:t>Cherlin Tatiana An</w:t>
                              </w:r>
                              <w:r w:rsidR="009C2D91">
                                <w:rPr>
                                  <w:color w:val="4472C4" w:themeColor="accent1"/>
                                  <w:lang w:val="en-US"/>
                                </w:rPr>
                                <w:t>drades Pineda</w:t>
                              </w:r>
                            </w:sdtContent>
                          </w:sdt>
                        </w:p>
                        <w:p w14:paraId="13CC2301" w14:textId="77777777" w:rsidR="00812988" w:rsidRPr="009C2D91" w:rsidRDefault="00812988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  <w:lang w:val="en-US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614841">
            <w:br w:type="page"/>
          </w:r>
        </w:p>
      </w:sdtContent>
    </w:sdt>
    <w:p w14:paraId="2594293A" w14:textId="00D6FA2B" w:rsidR="00614841" w:rsidRDefault="00614841" w:rsidP="00614841">
      <w:pPr>
        <w:pStyle w:val="Ttulo1"/>
      </w:pPr>
      <w:r>
        <w:lastRenderedPageBreak/>
        <w:t>Descripción de la operación</w:t>
      </w:r>
    </w:p>
    <w:p w14:paraId="1DC86550" w14:textId="0AE467CE" w:rsidR="00B60241" w:rsidRDefault="00191EB6" w:rsidP="00191EB6">
      <w:pPr>
        <w:pStyle w:val="Ttulo2"/>
      </w:pPr>
      <w:r>
        <w:t>Empresa</w:t>
      </w:r>
    </w:p>
    <w:p w14:paraId="2BE37F4A" w14:textId="47652CBA" w:rsidR="00B60241" w:rsidRPr="006311B2" w:rsidRDefault="00B60241" w:rsidP="006311B2">
      <w:pPr>
        <w:pStyle w:val="Default"/>
        <w:spacing w:line="276" w:lineRule="auto"/>
        <w:rPr>
          <w:rFonts w:ascii="Arial" w:hAnsi="Arial" w:cs="Arial"/>
        </w:rPr>
      </w:pPr>
      <w:r w:rsidRPr="006311B2">
        <w:rPr>
          <w:rFonts w:ascii="Arial" w:hAnsi="Arial" w:cs="Arial"/>
        </w:rPr>
        <w:t xml:space="preserve">NicaTrade International es una empresa nicaragüense dedicada a la importación y exportación de productos alimenticios y productos de consumo hacia diferentes mercados de Centroamérica. </w:t>
      </w:r>
    </w:p>
    <w:p w14:paraId="51970077" w14:textId="77777777" w:rsidR="00B60241" w:rsidRPr="006311B2" w:rsidRDefault="00B60241" w:rsidP="006311B2">
      <w:pPr>
        <w:pStyle w:val="Default"/>
        <w:spacing w:line="276" w:lineRule="auto"/>
        <w:rPr>
          <w:rFonts w:ascii="Arial" w:hAnsi="Arial" w:cs="Arial"/>
        </w:rPr>
      </w:pPr>
      <w:r w:rsidRPr="006311B2">
        <w:rPr>
          <w:rFonts w:ascii="Arial" w:hAnsi="Arial" w:cs="Arial"/>
        </w:rPr>
        <w:t xml:space="preserve">La empresa maneja información relacionada con: </w:t>
      </w:r>
    </w:p>
    <w:p w14:paraId="28F9B31E" w14:textId="77777777" w:rsidR="00B60241" w:rsidRPr="006311B2" w:rsidRDefault="00B60241" w:rsidP="006311B2">
      <w:pPr>
        <w:pStyle w:val="Default"/>
        <w:numPr>
          <w:ilvl w:val="0"/>
          <w:numId w:val="1"/>
        </w:numPr>
        <w:spacing w:after="18" w:line="276" w:lineRule="auto"/>
        <w:rPr>
          <w:rFonts w:ascii="Arial" w:hAnsi="Arial" w:cs="Arial"/>
        </w:rPr>
      </w:pPr>
      <w:r w:rsidRPr="006311B2">
        <w:rPr>
          <w:rFonts w:ascii="Arial" w:hAnsi="Arial" w:cs="Arial"/>
        </w:rPr>
        <w:t xml:space="preserve">Clientes. </w:t>
      </w:r>
    </w:p>
    <w:p w14:paraId="0E59503B" w14:textId="77777777" w:rsidR="00B60241" w:rsidRPr="006311B2" w:rsidRDefault="00B60241" w:rsidP="006311B2">
      <w:pPr>
        <w:pStyle w:val="Default"/>
        <w:numPr>
          <w:ilvl w:val="0"/>
          <w:numId w:val="1"/>
        </w:numPr>
        <w:spacing w:after="18" w:line="276" w:lineRule="auto"/>
        <w:rPr>
          <w:rFonts w:ascii="Arial" w:hAnsi="Arial" w:cs="Arial"/>
        </w:rPr>
      </w:pPr>
      <w:r w:rsidRPr="006311B2">
        <w:rPr>
          <w:rFonts w:ascii="Arial" w:hAnsi="Arial" w:cs="Arial"/>
        </w:rPr>
        <w:t xml:space="preserve">Proveedores. </w:t>
      </w:r>
    </w:p>
    <w:p w14:paraId="1367A21B" w14:textId="77777777" w:rsidR="00B60241" w:rsidRPr="006311B2" w:rsidRDefault="00B60241" w:rsidP="006311B2">
      <w:pPr>
        <w:pStyle w:val="Default"/>
        <w:numPr>
          <w:ilvl w:val="0"/>
          <w:numId w:val="1"/>
        </w:numPr>
        <w:spacing w:after="18" w:line="276" w:lineRule="auto"/>
        <w:rPr>
          <w:rFonts w:ascii="Arial" w:hAnsi="Arial" w:cs="Arial"/>
        </w:rPr>
      </w:pPr>
      <w:r w:rsidRPr="006311B2">
        <w:rPr>
          <w:rFonts w:ascii="Arial" w:hAnsi="Arial" w:cs="Arial"/>
        </w:rPr>
        <w:t xml:space="preserve">Cotizaciones. </w:t>
      </w:r>
    </w:p>
    <w:p w14:paraId="09C2A1E8" w14:textId="77777777" w:rsidR="00B60241" w:rsidRPr="006311B2" w:rsidRDefault="00B60241" w:rsidP="006311B2">
      <w:pPr>
        <w:pStyle w:val="Default"/>
        <w:numPr>
          <w:ilvl w:val="0"/>
          <w:numId w:val="1"/>
        </w:numPr>
        <w:spacing w:after="18" w:line="276" w:lineRule="auto"/>
        <w:rPr>
          <w:rFonts w:ascii="Arial" w:hAnsi="Arial" w:cs="Arial"/>
        </w:rPr>
      </w:pPr>
      <w:r w:rsidRPr="006311B2">
        <w:rPr>
          <w:rFonts w:ascii="Arial" w:hAnsi="Arial" w:cs="Arial"/>
        </w:rPr>
        <w:t xml:space="preserve">Facturas. </w:t>
      </w:r>
    </w:p>
    <w:p w14:paraId="0AC9E853" w14:textId="77777777" w:rsidR="00B60241" w:rsidRPr="006311B2" w:rsidRDefault="00B60241" w:rsidP="006311B2">
      <w:pPr>
        <w:pStyle w:val="Default"/>
        <w:numPr>
          <w:ilvl w:val="0"/>
          <w:numId w:val="1"/>
        </w:numPr>
        <w:spacing w:after="18" w:line="276" w:lineRule="auto"/>
        <w:rPr>
          <w:rFonts w:ascii="Arial" w:hAnsi="Arial" w:cs="Arial"/>
        </w:rPr>
      </w:pPr>
      <w:r w:rsidRPr="006311B2">
        <w:rPr>
          <w:rFonts w:ascii="Arial" w:hAnsi="Arial" w:cs="Arial"/>
        </w:rPr>
        <w:t xml:space="preserve">Importaciones. </w:t>
      </w:r>
    </w:p>
    <w:p w14:paraId="7EE25D9D" w14:textId="77777777" w:rsidR="00B60241" w:rsidRPr="006311B2" w:rsidRDefault="00B60241" w:rsidP="006311B2">
      <w:pPr>
        <w:pStyle w:val="Default"/>
        <w:numPr>
          <w:ilvl w:val="0"/>
          <w:numId w:val="1"/>
        </w:numPr>
        <w:spacing w:after="18" w:line="276" w:lineRule="auto"/>
        <w:rPr>
          <w:rFonts w:ascii="Arial" w:hAnsi="Arial" w:cs="Arial"/>
        </w:rPr>
      </w:pPr>
      <w:r w:rsidRPr="006311B2">
        <w:rPr>
          <w:rFonts w:ascii="Arial" w:hAnsi="Arial" w:cs="Arial"/>
        </w:rPr>
        <w:t xml:space="preserve">Exportaciones. </w:t>
      </w:r>
    </w:p>
    <w:p w14:paraId="4D2E4958" w14:textId="77777777" w:rsidR="00B60241" w:rsidRPr="006311B2" w:rsidRDefault="00B60241" w:rsidP="006311B2">
      <w:pPr>
        <w:pStyle w:val="Default"/>
        <w:numPr>
          <w:ilvl w:val="0"/>
          <w:numId w:val="1"/>
        </w:numPr>
        <w:spacing w:after="18" w:line="276" w:lineRule="auto"/>
        <w:rPr>
          <w:rFonts w:ascii="Arial" w:hAnsi="Arial" w:cs="Arial"/>
        </w:rPr>
      </w:pPr>
      <w:r w:rsidRPr="006311B2">
        <w:rPr>
          <w:rFonts w:ascii="Arial" w:hAnsi="Arial" w:cs="Arial"/>
        </w:rPr>
        <w:t xml:space="preserve">Informes. </w:t>
      </w:r>
    </w:p>
    <w:p w14:paraId="03C091CF" w14:textId="77777777" w:rsidR="00B60241" w:rsidRPr="006311B2" w:rsidRDefault="00B60241" w:rsidP="006311B2">
      <w:pPr>
        <w:pStyle w:val="Default"/>
        <w:numPr>
          <w:ilvl w:val="0"/>
          <w:numId w:val="1"/>
        </w:numPr>
        <w:spacing w:after="18" w:line="276" w:lineRule="auto"/>
        <w:rPr>
          <w:rFonts w:ascii="Arial" w:hAnsi="Arial" w:cs="Arial"/>
        </w:rPr>
      </w:pPr>
      <w:r w:rsidRPr="006311B2">
        <w:rPr>
          <w:rFonts w:ascii="Arial" w:hAnsi="Arial" w:cs="Arial"/>
        </w:rPr>
        <w:t xml:space="preserve">Productos. </w:t>
      </w:r>
    </w:p>
    <w:p w14:paraId="2A534D46" w14:textId="6BE5C947" w:rsidR="00614841" w:rsidRPr="006311B2" w:rsidRDefault="00B60241" w:rsidP="006311B2">
      <w:pPr>
        <w:pStyle w:val="Default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6311B2">
        <w:rPr>
          <w:rFonts w:ascii="Arial" w:hAnsi="Arial" w:cs="Arial"/>
        </w:rPr>
        <w:t xml:space="preserve">Presentaciones comerciales. </w:t>
      </w:r>
    </w:p>
    <w:p w14:paraId="440E06F6" w14:textId="77777777" w:rsidR="00ED6000" w:rsidRPr="00ED6000" w:rsidRDefault="00ED6000" w:rsidP="00ED6000">
      <w:pPr>
        <w:pStyle w:val="Default"/>
        <w:rPr>
          <w:sz w:val="22"/>
          <w:szCs w:val="22"/>
        </w:rPr>
      </w:pPr>
    </w:p>
    <w:p w14:paraId="13DF653B" w14:textId="390A3DEF" w:rsidR="00614841" w:rsidRDefault="00835B26" w:rsidP="00191EB6">
      <w:pPr>
        <w:pStyle w:val="Ttulo2"/>
      </w:pPr>
      <w:r>
        <w:t>Tipo de Operación</w:t>
      </w:r>
    </w:p>
    <w:p w14:paraId="0E936469" w14:textId="0E1831CB" w:rsidR="00835B26" w:rsidRPr="006311B2" w:rsidRDefault="00DB438E" w:rsidP="006311B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311B2">
        <w:rPr>
          <w:rFonts w:ascii="Arial" w:hAnsi="Arial" w:cs="Arial"/>
          <w:sz w:val="24"/>
          <w:szCs w:val="24"/>
        </w:rPr>
        <w:t>Importación</w:t>
      </w:r>
    </w:p>
    <w:p w14:paraId="02ED1DFD" w14:textId="55813AB4" w:rsidR="00C5124B" w:rsidRDefault="00532905" w:rsidP="00C5124B">
      <w:pPr>
        <w:pStyle w:val="Ttulo2"/>
      </w:pPr>
      <w:r>
        <w:t>País de Origen</w:t>
      </w:r>
    </w:p>
    <w:p w14:paraId="31D75DBA" w14:textId="78AE4458" w:rsidR="00532905" w:rsidRPr="006311B2" w:rsidRDefault="00617F32" w:rsidP="006311B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311B2">
        <w:rPr>
          <w:rFonts w:ascii="Arial" w:hAnsi="Arial" w:cs="Arial"/>
          <w:sz w:val="24"/>
          <w:szCs w:val="24"/>
        </w:rPr>
        <w:t>México</w:t>
      </w:r>
    </w:p>
    <w:p w14:paraId="75E1CA96" w14:textId="60EF8FC5" w:rsidR="001116E7" w:rsidRDefault="001116E7" w:rsidP="001116E7">
      <w:pPr>
        <w:pStyle w:val="Ttulo2"/>
      </w:pPr>
      <w:r>
        <w:t>País Destino</w:t>
      </w:r>
    </w:p>
    <w:p w14:paraId="70478ECB" w14:textId="09E5865F" w:rsidR="001116E7" w:rsidRPr="006311B2" w:rsidRDefault="001116E7" w:rsidP="006311B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311B2">
        <w:rPr>
          <w:rFonts w:ascii="Arial" w:hAnsi="Arial" w:cs="Arial"/>
          <w:sz w:val="24"/>
          <w:szCs w:val="24"/>
        </w:rPr>
        <w:t>Nicaragua</w:t>
      </w:r>
    </w:p>
    <w:p w14:paraId="071FEF33" w14:textId="6F283318" w:rsidR="00614841" w:rsidRDefault="00614841" w:rsidP="00614841"/>
    <w:p w14:paraId="743D0911" w14:textId="6491BA00" w:rsidR="00614841" w:rsidRDefault="00614841" w:rsidP="00614841"/>
    <w:p w14:paraId="45997056" w14:textId="2A776105" w:rsidR="00614841" w:rsidRDefault="00614841" w:rsidP="00614841"/>
    <w:p w14:paraId="40D1C51F" w14:textId="4A841AF7" w:rsidR="00614841" w:rsidRDefault="00614841" w:rsidP="00614841"/>
    <w:p w14:paraId="490B545D" w14:textId="52B05D6F" w:rsidR="00614841" w:rsidRDefault="00614841" w:rsidP="00614841"/>
    <w:p w14:paraId="52FD4982" w14:textId="59F9E66D" w:rsidR="00614841" w:rsidRDefault="00614841" w:rsidP="00614841"/>
    <w:p w14:paraId="6309DA82" w14:textId="0C10912F" w:rsidR="00614841" w:rsidRDefault="00614841" w:rsidP="00614841"/>
    <w:p w14:paraId="729E7763" w14:textId="4456FD76" w:rsidR="00614841" w:rsidRDefault="00614841" w:rsidP="00614841"/>
    <w:p w14:paraId="5846724E" w14:textId="219BFD65" w:rsidR="00614841" w:rsidRDefault="00614841" w:rsidP="00614841"/>
    <w:p w14:paraId="7854C41C" w14:textId="66F45DC1" w:rsidR="00614841" w:rsidRDefault="00614841" w:rsidP="00614841"/>
    <w:p w14:paraId="58F1677E" w14:textId="401C2DF5" w:rsidR="00614841" w:rsidRDefault="00614841" w:rsidP="00614841"/>
    <w:p w14:paraId="118054C8" w14:textId="77777777" w:rsidR="000C386B" w:rsidRDefault="00614841" w:rsidP="000C386B">
      <w:pPr>
        <w:pStyle w:val="Ttulo1"/>
      </w:pPr>
      <w:r>
        <w:lastRenderedPageBreak/>
        <w:t>Productos Importados</w:t>
      </w:r>
    </w:p>
    <w:p w14:paraId="7FBBC838" w14:textId="76E02F37" w:rsidR="005C2FBA" w:rsidRPr="000C386B" w:rsidRDefault="005C2FBA" w:rsidP="006311B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C386B">
        <w:rPr>
          <w:rFonts w:ascii="Arial" w:hAnsi="Arial" w:cs="Arial"/>
          <w:sz w:val="24"/>
          <w:szCs w:val="24"/>
        </w:rPr>
        <w:t xml:space="preserve">El conjunto de datos procesados incluye un total de 50 productos diferentes importados por la compañía, los cuales se pueden examinar a detalle a través de las siguientes dimensiones: </w:t>
      </w:r>
    </w:p>
    <w:p w14:paraId="61FCFC23" w14:textId="77777777" w:rsidR="005C2FBA" w:rsidRPr="000C386B" w:rsidRDefault="005C2FBA" w:rsidP="006311B2">
      <w:pPr>
        <w:pStyle w:val="NormalWeb"/>
        <w:spacing w:line="360" w:lineRule="auto"/>
        <w:jc w:val="both"/>
        <w:rPr>
          <w:rFonts w:ascii="Arial" w:hAnsi="Arial" w:cs="Arial"/>
        </w:rPr>
      </w:pPr>
      <w:r w:rsidRPr="000C386B">
        <w:rPr>
          <w:rFonts w:ascii="Arial" w:hAnsi="Arial" w:cs="Arial"/>
        </w:rPr>
        <w:t xml:space="preserve">Categorías de productos: La base de datos agrupa la mercancía en sectores clave como alimentos, bebidas, productos de limpieza, artículos para el hogar, material de oficina, tecnología y accesorios. </w:t>
      </w:r>
    </w:p>
    <w:p w14:paraId="4161A4DB" w14:textId="77777777" w:rsidR="005C2FBA" w:rsidRPr="000C386B" w:rsidRDefault="005C2FBA" w:rsidP="006311B2">
      <w:pPr>
        <w:pStyle w:val="NormalWeb"/>
        <w:spacing w:line="360" w:lineRule="auto"/>
        <w:jc w:val="both"/>
        <w:rPr>
          <w:rFonts w:ascii="Arial" w:hAnsi="Arial" w:cs="Arial"/>
        </w:rPr>
      </w:pPr>
      <w:r w:rsidRPr="000C386B">
        <w:rPr>
          <w:rFonts w:ascii="Arial" w:hAnsi="Arial" w:cs="Arial"/>
        </w:rPr>
        <w:t xml:space="preserve">Variabilidad de costos (precios unitarios): Los precios por unidad son bastante diversos y accesibles. Encontramos artículos económicos como los bolígrafos a $1.50 USD o el agua embotellada a $1.80 USD, así como opciones de mayor valor unitario, entre ellas los audífonos a $18.50 USD, las mochilas a $22.50 USD y los bolsos deportivos a $28.00 USD. </w:t>
      </w:r>
    </w:p>
    <w:p w14:paraId="59FE2CBD" w14:textId="77777777" w:rsidR="005C2FBA" w:rsidRPr="000C386B" w:rsidRDefault="005C2FBA" w:rsidP="006311B2">
      <w:pPr>
        <w:pStyle w:val="NormalWeb"/>
        <w:spacing w:line="360" w:lineRule="auto"/>
        <w:jc w:val="both"/>
        <w:rPr>
          <w:rFonts w:ascii="Arial" w:hAnsi="Arial" w:cs="Arial"/>
        </w:rPr>
      </w:pPr>
      <w:r w:rsidRPr="000C386B">
        <w:rPr>
          <w:rFonts w:ascii="Arial" w:hAnsi="Arial" w:cs="Arial"/>
        </w:rPr>
        <w:t>Volúmenes de cantidad</w:t>
      </w:r>
      <w:r w:rsidRPr="000C386B">
        <w:rPr>
          <w:rFonts w:ascii="Arial" w:hAnsi="Arial" w:cs="Arial"/>
          <w:b/>
          <w:bCs/>
        </w:rPr>
        <w:t>:</w:t>
      </w:r>
      <w:r w:rsidRPr="000C386B">
        <w:rPr>
          <w:rFonts w:ascii="Arial" w:hAnsi="Arial" w:cs="Arial"/>
        </w:rPr>
        <w:t xml:space="preserve"> Las cantidades adquiridas por producto oscilan principalmente entre las 60 unidades (como los teclados USB y los bolsos deportivos) y las 300 unidades (como el agua embotellada y los bolígrafos), lo que refleja un abastecimiento equilibrado entre la rotación de inventario y el stock disponible. </w:t>
      </w:r>
    </w:p>
    <w:p w14:paraId="07073DEF" w14:textId="77777777" w:rsidR="005C2FBA" w:rsidRPr="000C386B" w:rsidRDefault="005C2FBA" w:rsidP="006311B2">
      <w:pPr>
        <w:pStyle w:val="NormalWeb"/>
        <w:spacing w:line="360" w:lineRule="auto"/>
        <w:jc w:val="both"/>
        <w:rPr>
          <w:rFonts w:ascii="Arial" w:hAnsi="Arial" w:cs="Arial"/>
        </w:rPr>
      </w:pPr>
      <w:r w:rsidRPr="000C386B">
        <w:rPr>
          <w:rFonts w:ascii="Arial" w:hAnsi="Arial" w:cs="Arial"/>
        </w:rPr>
        <w:t xml:space="preserve">Clasificación de importes: La gran mayoría de las líneas se registran como "Importe Normal", cuyos totales se mantienen por debajo de los $1,000 USD por producto. Sin embargo, hay excepciones clasificadas como "Importe Alto" (superiores a esa cifra), tales como la leche en polvo ($1,045.00), el papel higiénico ($1,250.00), los audífonos ($1,665.00), las mochilas ($1,912.50) y los bolsos deportivos ($1,680.00), debido a la combinación entre su precio unitario y la cantidad comprada. </w:t>
      </w:r>
    </w:p>
    <w:p w14:paraId="60463A44" w14:textId="77777777" w:rsidR="005C2FBA" w:rsidRPr="005C2FBA" w:rsidRDefault="005C2FBA" w:rsidP="005C2FBA"/>
    <w:p w14:paraId="47ADEFCB" w14:textId="293688F0" w:rsidR="00614841" w:rsidRDefault="00614841" w:rsidP="00614841"/>
    <w:p w14:paraId="0BB0B7B4" w14:textId="52ED1D7A" w:rsidR="00614841" w:rsidRDefault="00614841" w:rsidP="00614841"/>
    <w:p w14:paraId="6D90B0A0" w14:textId="490D227E" w:rsidR="00614841" w:rsidRDefault="00614841" w:rsidP="00614841">
      <w:pPr>
        <w:pStyle w:val="Ttulo1"/>
      </w:pPr>
      <w:r>
        <w:lastRenderedPageBreak/>
        <w:t>Resultados</w:t>
      </w:r>
    </w:p>
    <w:p w14:paraId="17F115D7" w14:textId="792E1C14" w:rsidR="00614841" w:rsidRDefault="00B8370C" w:rsidP="00614841">
      <w:r w:rsidRPr="00B8370C">
        <w:drawing>
          <wp:inline distT="0" distB="0" distL="0" distR="0" wp14:anchorId="78F81C2E" wp14:editId="50D42EA2">
            <wp:extent cx="5943600" cy="223964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ABD1" w14:textId="5D114046" w:rsidR="00614841" w:rsidRDefault="00614841" w:rsidP="00614841"/>
    <w:p w14:paraId="79DBA4FA" w14:textId="7A550C12" w:rsidR="00614841" w:rsidRDefault="00614841" w:rsidP="00614841"/>
    <w:p w14:paraId="2BBCF51E" w14:textId="0B144D01" w:rsidR="00614841" w:rsidRDefault="00614841" w:rsidP="00614841"/>
    <w:p w14:paraId="24DACF52" w14:textId="795039DA" w:rsidR="00614841" w:rsidRDefault="00614841" w:rsidP="00614841"/>
    <w:p w14:paraId="15C861D3" w14:textId="435D986B" w:rsidR="00614841" w:rsidRDefault="00614841" w:rsidP="00614841"/>
    <w:p w14:paraId="78AD269F" w14:textId="25AF953A" w:rsidR="00614841" w:rsidRDefault="00614841" w:rsidP="00614841"/>
    <w:p w14:paraId="5BFCA876" w14:textId="06D7A145" w:rsidR="00614841" w:rsidRDefault="00614841" w:rsidP="00614841"/>
    <w:p w14:paraId="195284D9" w14:textId="0DBF35D4" w:rsidR="00614841" w:rsidRDefault="00614841" w:rsidP="00614841"/>
    <w:p w14:paraId="7B80B3F2" w14:textId="13843205" w:rsidR="00614841" w:rsidRDefault="00614841" w:rsidP="00614841"/>
    <w:p w14:paraId="517F9AE5" w14:textId="27661C0F" w:rsidR="00614841" w:rsidRDefault="00614841" w:rsidP="00614841"/>
    <w:p w14:paraId="134F2F43" w14:textId="5FD4DF93" w:rsidR="00614841" w:rsidRDefault="00614841" w:rsidP="00614841"/>
    <w:p w14:paraId="0491FA20" w14:textId="6F354A6E" w:rsidR="00614841" w:rsidRDefault="00614841" w:rsidP="00614841"/>
    <w:p w14:paraId="6A754FA0" w14:textId="317C9C18" w:rsidR="00614841" w:rsidRDefault="00614841" w:rsidP="00614841"/>
    <w:p w14:paraId="147D1EEF" w14:textId="1F1884FA" w:rsidR="00614841" w:rsidRDefault="00614841" w:rsidP="00614841"/>
    <w:p w14:paraId="0AB22F9C" w14:textId="70D91D67" w:rsidR="00614841" w:rsidRDefault="00614841" w:rsidP="00614841"/>
    <w:p w14:paraId="5449FF4A" w14:textId="35D391ED" w:rsidR="00614841" w:rsidRDefault="00614841" w:rsidP="00614841"/>
    <w:p w14:paraId="1091F4FC" w14:textId="4A7030C0" w:rsidR="00614841" w:rsidRDefault="00614841" w:rsidP="00614841"/>
    <w:p w14:paraId="4D0B2159" w14:textId="3F0B26E1" w:rsidR="00614841" w:rsidRDefault="00614841" w:rsidP="00614841"/>
    <w:p w14:paraId="29DF4D85" w14:textId="76ADC19A" w:rsidR="00614841" w:rsidRDefault="00614841" w:rsidP="00614841"/>
    <w:p w14:paraId="0A7BD349" w14:textId="4B655616" w:rsidR="00614841" w:rsidRDefault="00614841" w:rsidP="00614841"/>
    <w:p w14:paraId="1E0A4898" w14:textId="15F00029" w:rsidR="00614841" w:rsidRDefault="00614841" w:rsidP="00614841">
      <w:pPr>
        <w:pStyle w:val="Ttulo1"/>
      </w:pPr>
      <w:r>
        <w:lastRenderedPageBreak/>
        <w:t>Conclusión</w:t>
      </w:r>
    </w:p>
    <w:p w14:paraId="6044DA90" w14:textId="15AC4488" w:rsidR="002324DF" w:rsidRPr="006311B2" w:rsidRDefault="006311B2" w:rsidP="006311B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311B2">
        <w:rPr>
          <w:rFonts w:ascii="Arial" w:hAnsi="Arial" w:cs="Arial"/>
          <w:sz w:val="24"/>
          <w:szCs w:val="24"/>
        </w:rPr>
        <w:t>Organizar y analizar correctamente la información en una operación internacional es un pilar estratégico fundamental porque permite a empresas como NicaTrade International transformar un conjunto disperso de datos en inteligencia comercial útil para la toma de decisiones financieras y presupuestarias precisas. Asimismo, optimiza la cadena de suministro al mantener un control riguroso de los inventarios, previniendo tanto el desabastecimiento como el exceso de stock de productos alimenticios, de tecnología o de limpieza. Desde el punto de vista normativo y logístico, una gestión documental estructurada y digitalizada garantiza el estricto cumplimiento de los requisitos aduaneros y fiscales (como la verificación de los países de origen y la correcta clasificación de los importes), lo cual evita multas, demoras fronterizas y sanciones legales. Finalmente, a nivel interno, potencia la eficiencia operativa al eliminar la duplicidad de archivos, reducir los cuellos de botella en la búsqueda de documentos y asegurar que todo el equipo de trabajo colabore de manera fluida y coordinada dentro de un entorno de negocios globales altamente competitivo.</w:t>
      </w:r>
    </w:p>
    <w:sectPr w:rsidR="002324DF" w:rsidRPr="006311B2" w:rsidSect="00614841">
      <w:pgSz w:w="12240" w:h="15840"/>
      <w:pgMar w:top="1440" w:right="1440" w:bottom="1440" w:left="1440" w:header="720" w:footer="72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3F86C5" w14:textId="77777777" w:rsidR="0012343A" w:rsidRDefault="0012343A" w:rsidP="0012343A">
      <w:pPr>
        <w:spacing w:after="0" w:line="240" w:lineRule="auto"/>
      </w:pPr>
      <w:r>
        <w:separator/>
      </w:r>
    </w:p>
  </w:endnote>
  <w:endnote w:type="continuationSeparator" w:id="0">
    <w:p w14:paraId="14E6ACD4" w14:textId="77777777" w:rsidR="0012343A" w:rsidRDefault="0012343A" w:rsidP="00123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AB000" w14:textId="77777777" w:rsidR="0012343A" w:rsidRDefault="0012343A" w:rsidP="0012343A">
      <w:pPr>
        <w:spacing w:after="0" w:line="240" w:lineRule="auto"/>
      </w:pPr>
      <w:r>
        <w:separator/>
      </w:r>
    </w:p>
  </w:footnote>
  <w:footnote w:type="continuationSeparator" w:id="0">
    <w:p w14:paraId="2E9706EC" w14:textId="77777777" w:rsidR="0012343A" w:rsidRDefault="0012343A" w:rsidP="001234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C3436C9"/>
    <w:multiLevelType w:val="hybridMultilevel"/>
    <w:tmpl w:val="D015ACD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BA2C4D"/>
    <w:multiLevelType w:val="multilevel"/>
    <w:tmpl w:val="8DF0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841"/>
    <w:rsid w:val="00050D9F"/>
    <w:rsid w:val="000A519F"/>
    <w:rsid w:val="000C386B"/>
    <w:rsid w:val="001116E7"/>
    <w:rsid w:val="0012343A"/>
    <w:rsid w:val="00165924"/>
    <w:rsid w:val="00191EB6"/>
    <w:rsid w:val="001F2209"/>
    <w:rsid w:val="002324DF"/>
    <w:rsid w:val="00532905"/>
    <w:rsid w:val="005C2FBA"/>
    <w:rsid w:val="00614841"/>
    <w:rsid w:val="00617F32"/>
    <w:rsid w:val="006311B2"/>
    <w:rsid w:val="006E584A"/>
    <w:rsid w:val="007B4614"/>
    <w:rsid w:val="00810E39"/>
    <w:rsid w:val="00812988"/>
    <w:rsid w:val="00835B26"/>
    <w:rsid w:val="008D2A04"/>
    <w:rsid w:val="009C2D91"/>
    <w:rsid w:val="00B60241"/>
    <w:rsid w:val="00B8370C"/>
    <w:rsid w:val="00C323CA"/>
    <w:rsid w:val="00C5124B"/>
    <w:rsid w:val="00D31F42"/>
    <w:rsid w:val="00DB438E"/>
    <w:rsid w:val="00E66BFB"/>
    <w:rsid w:val="00E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0737D2"/>
  <w15:chartTrackingRefBased/>
  <w15:docId w15:val="{88A3FD1C-2FD5-4C05-8EC8-BE054FAEE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48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91E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614841"/>
    <w:pPr>
      <w:spacing w:after="0" w:line="240" w:lineRule="auto"/>
    </w:pPr>
    <w:rPr>
      <w:rFonts w:eastAsiaTheme="minorEastAsia"/>
      <w:lang w:eastAsia="es-NI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14841"/>
    <w:rPr>
      <w:rFonts w:eastAsiaTheme="minorEastAsia"/>
      <w:lang w:eastAsia="es-NI"/>
    </w:rPr>
  </w:style>
  <w:style w:type="character" w:customStyle="1" w:styleId="Ttulo1Car">
    <w:name w:val="Título 1 Car"/>
    <w:basedOn w:val="Fuentedeprrafopredeter"/>
    <w:link w:val="Ttulo1"/>
    <w:uiPriority w:val="9"/>
    <w:rsid w:val="00614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efault">
    <w:name w:val="Default"/>
    <w:rsid w:val="00B6024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191E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123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343A"/>
  </w:style>
  <w:style w:type="paragraph" w:styleId="Piedepgina">
    <w:name w:val="footer"/>
    <w:basedOn w:val="Normal"/>
    <w:link w:val="PiedepginaCar"/>
    <w:uiPriority w:val="99"/>
    <w:unhideWhenUsed/>
    <w:rsid w:val="00123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343A"/>
  </w:style>
  <w:style w:type="paragraph" w:styleId="NormalWeb">
    <w:name w:val="Normal (Web)"/>
    <w:basedOn w:val="Normal"/>
    <w:uiPriority w:val="99"/>
    <w:semiHidden/>
    <w:unhideWhenUsed/>
    <w:rsid w:val="005C2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N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0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A9E04F5CC4745228B68E1F6B5C3C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4F21D0-D7ED-4309-B730-39D993FEC39C}"/>
      </w:docPartPr>
      <w:docPartBody>
        <w:p w:rsidR="00083B3A" w:rsidRDefault="00F73D15" w:rsidP="00F73D15">
          <w:pPr>
            <w:pStyle w:val="8A9E04F5CC4745228B68E1F6B5C3C1F0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D15"/>
    <w:rsid w:val="00083B3A"/>
    <w:rsid w:val="00F73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es-N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A9E04F5CC4745228B68E1F6B5C3C1F0">
    <w:name w:val="8A9E04F5CC4745228B68E1F6B5C3C1F0"/>
    <w:rsid w:val="00F73D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2026-09-17T00:00:00</PublishDate>
  <Abstract/>
  <CompanyAddress>Loyda Regina Torres Pineda                    Cherlin Tatiana Andrades Pineda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514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Nicatrade internacional</Company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NicaTradeinternacional</dc:title>
  <dc:subject/>
  <dc:creator>Tatiana Andrade</dc:creator>
  <cp:keywords/>
  <dc:description/>
  <cp:lastModifiedBy>Tatiana Andrade</cp:lastModifiedBy>
  <cp:revision>2</cp:revision>
  <dcterms:created xsi:type="dcterms:W3CDTF">2026-09-18T22:01:00Z</dcterms:created>
  <dcterms:modified xsi:type="dcterms:W3CDTF">2026-09-18T22:01:00Z</dcterms:modified>
</cp:coreProperties>
</file>