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0F27E7">
        <w:rPr>
          <w:rFonts w:ascii="Consolas" w:hAnsi="Consolas" w:cs="Consolas"/>
          <w:b/>
          <w:sz w:val="24"/>
          <w:szCs w:val="24"/>
          <w:highlight w:val="green"/>
        </w:rPr>
        <w:t>AdquisicionBuscar</w:t>
      </w:r>
      <w:proofErr w:type="spellEnd"/>
      <w:r w:rsidRPr="000F27E7">
        <w:rPr>
          <w:rFonts w:ascii="Consolas" w:hAnsi="Consolas" w:cs="Consolas"/>
          <w:b/>
          <w:sz w:val="24"/>
          <w:szCs w:val="24"/>
          <w:highlight w:val="green"/>
        </w:rPr>
        <w:t xml:space="preserve">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 xml:space="preserve">Hacer </w:t>
      </w:r>
      <w:proofErr w:type="spellStart"/>
      <w:r w:rsidRPr="004B0478">
        <w:rPr>
          <w:rFonts w:ascii="Consolas" w:hAnsi="Consolas" w:cs="Consolas"/>
          <w:b/>
          <w:sz w:val="24"/>
          <w:szCs w:val="24"/>
          <w:highlight w:val="green"/>
        </w:rPr>
        <w:t>store</w:t>
      </w:r>
      <w:proofErr w:type="spellEnd"/>
      <w:r w:rsidRPr="004B0478">
        <w:rPr>
          <w:rFonts w:ascii="Consolas" w:hAnsi="Consolas" w:cs="Consolas"/>
          <w:b/>
          <w:sz w:val="24"/>
          <w:szCs w:val="24"/>
          <w:highlight w:val="green"/>
        </w:rPr>
        <w:t xml:space="preserve"> </w:t>
      </w:r>
      <w:proofErr w:type="spellStart"/>
      <w:r w:rsidRPr="004B0478">
        <w:rPr>
          <w:rFonts w:ascii="Consolas" w:hAnsi="Consolas" w:cs="Consolas"/>
          <w:b/>
          <w:sz w:val="24"/>
          <w:szCs w:val="24"/>
          <w:highlight w:val="green"/>
        </w:rPr>
        <w:t>AdquisicionBuscar</w:t>
      </w:r>
      <w:proofErr w:type="spellEnd"/>
    </w:p>
    <w:p w:rsidR="000F27E7" w:rsidRPr="00A82D3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proofErr w:type="spellStart"/>
      <w:r w:rsidRPr="00A82D3C">
        <w:rPr>
          <w:rFonts w:ascii="Consolas" w:hAnsi="Consolas" w:cs="Consolas"/>
          <w:b/>
          <w:sz w:val="24"/>
          <w:szCs w:val="24"/>
          <w:highlight w:val="green"/>
        </w:rPr>
        <w:t>AdquisicionGestion</w:t>
      </w:r>
      <w:proofErr w:type="spellEnd"/>
      <w:r w:rsidR="000F27E7" w:rsidRPr="00A82D3C">
        <w:rPr>
          <w:rFonts w:ascii="Consolas" w:hAnsi="Consolas" w:cs="Consolas"/>
          <w:b/>
          <w:sz w:val="24"/>
          <w:szCs w:val="24"/>
          <w:highlight w:val="green"/>
        </w:rPr>
        <w:t xml:space="preserve"> </w:t>
      </w:r>
      <w:r w:rsidR="00A82D3C" w:rsidRPr="00A82D3C">
        <w:rPr>
          <w:rFonts w:ascii="Consolas" w:hAnsi="Consolas" w:cs="Consolas"/>
          <w:b/>
          <w:sz w:val="24"/>
          <w:szCs w:val="24"/>
          <w:highlight w:val="green"/>
        </w:rPr>
        <w:t>Completa</w:t>
      </w:r>
    </w:p>
    <w:p w:rsidR="009236CF"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8116F0">
        <w:rPr>
          <w:rFonts w:ascii="Consolas" w:hAnsi="Consolas" w:cs="Consolas"/>
          <w:b/>
          <w:sz w:val="24"/>
          <w:szCs w:val="24"/>
          <w:highlight w:val="green"/>
        </w:rPr>
        <w:t xml:space="preserve">Hacer lo de eliminar detalles, cargar los que podrían agregarse a la adquisición y </w:t>
      </w:r>
      <w:r>
        <w:rPr>
          <w:rFonts w:ascii="Consolas" w:hAnsi="Consolas" w:cs="Consolas"/>
          <w:b/>
          <w:sz w:val="24"/>
          <w:szCs w:val="24"/>
          <w:highlight w:val="yellow"/>
        </w:rPr>
        <w:t xml:space="preserve">la </w:t>
      </w:r>
      <w:proofErr w:type="spellStart"/>
      <w:r>
        <w:rPr>
          <w:rFonts w:ascii="Consolas" w:hAnsi="Consolas" w:cs="Consolas"/>
          <w:b/>
          <w:sz w:val="24"/>
          <w:szCs w:val="24"/>
          <w:highlight w:val="yellow"/>
        </w:rPr>
        <w:t>modif</w:t>
      </w:r>
      <w:proofErr w:type="spellEnd"/>
      <w:r>
        <w:rPr>
          <w:rFonts w:ascii="Consolas" w:hAnsi="Consolas" w:cs="Consolas"/>
          <w:b/>
          <w:sz w:val="24"/>
          <w:szCs w:val="24"/>
          <w:highlight w:val="yellow"/>
        </w:rPr>
        <w:t xml:space="preserve">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Pr="008D1878"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C5" w:rsidRDefault="00764AC5" w:rsidP="00D5581E">
      <w:pPr>
        <w:spacing w:after="0" w:line="240" w:lineRule="auto"/>
      </w:pPr>
      <w:r>
        <w:separator/>
      </w:r>
    </w:p>
  </w:endnote>
  <w:endnote w:type="continuationSeparator" w:id="0">
    <w:p w:rsidR="00764AC5" w:rsidRDefault="00764AC5"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C5" w:rsidRDefault="00764AC5" w:rsidP="00D5581E">
      <w:pPr>
        <w:spacing w:after="0" w:line="240" w:lineRule="auto"/>
      </w:pPr>
      <w:r>
        <w:separator/>
      </w:r>
    </w:p>
  </w:footnote>
  <w:footnote w:type="continuationSeparator" w:id="0">
    <w:p w:rsidR="00764AC5" w:rsidRDefault="00764AC5"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E9659-304A-404A-A330-3A4AAF73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32681</TotalTime>
  <Pages>19</Pages>
  <Words>6281</Words>
  <Characters>34551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453</cp:revision>
  <dcterms:created xsi:type="dcterms:W3CDTF">2017-04-26T22:32:00Z</dcterms:created>
  <dcterms:modified xsi:type="dcterms:W3CDTF">2018-09-25T16:49:00Z</dcterms:modified>
</cp:coreProperties>
</file>