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6570CD" w:rsidRDefault="00B07DCE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AA007 Agregar Inventario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B07DCE" w:rsidRPr="00626933" w:rsidTr="00842328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07DCE" w:rsidRPr="00B70ED6" w:rsidRDefault="00B07DCE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07DCE" w:rsidRPr="00626933" w:rsidRDefault="00B07DCE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 Caso de Uso AA002 Buscar Adquisición</w:t>
            </w:r>
          </w:p>
        </w:tc>
      </w:tr>
    </w:tbl>
    <w:p w:rsidR="00B07DCE" w:rsidRPr="00AC70DD" w:rsidRDefault="00B07DCE">
      <w:pPr>
        <w:rPr>
          <w:b/>
        </w:rPr>
      </w:pPr>
    </w:p>
    <w:p w:rsidR="00DC15FA" w:rsidRDefault="006570CD" w:rsidP="00B07DC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B07DCE" w:rsidRPr="00B07DCE" w:rsidRDefault="00B07DCE" w:rsidP="00B07DC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</w:p>
    <w:p w:rsidR="00B07DCE" w:rsidRPr="00B07DCE" w:rsidRDefault="00B07DCE" w:rsidP="00B07DCE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muestra el formulario para modificar la Adquisición (Adquisición, Partida, Dependencia, Fecha, Fecha Compra, Factura, Solicitud, Proveedor) </w:t>
      </w:r>
    </w:p>
    <w:p w:rsidR="00AB1562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ingresa en los bienes restantes</w:t>
      </w:r>
    </w:p>
    <w:p w:rsidR="00B07DCE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selecciona el bien</w:t>
      </w:r>
    </w:p>
    <w:p w:rsidR="007A375D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autocompleta los campos “Bien” y “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TipoBien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B07DCE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ob</w:t>
      </w:r>
      <w:r w:rsidR="00644933">
        <w:rPr>
          <w:rFonts w:ascii="Arial" w:eastAsia="Times New Roman" w:hAnsi="Arial" w:cs="Arial"/>
          <w:color w:val="000000"/>
          <w:lang w:eastAsia="es-AR"/>
        </w:rPr>
        <w:t>tiene los datos y permite seleccionar la marca a través de la barra desplegable</w:t>
      </w:r>
    </w:p>
    <w:p w:rsidR="00B07DCE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elige una marca</w:t>
      </w:r>
    </w:p>
    <w:p w:rsidR="00B07DCE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permite seleccionar el modelo a través de la barra desplegable</w:t>
      </w:r>
    </w:p>
    <w:p w:rsidR="00062301" w:rsidRPr="00AC70DD" w:rsidRDefault="00062301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elige un modelo</w:t>
      </w:r>
    </w:p>
    <w:p w:rsidR="00AC70DD" w:rsidRDefault="00644933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</w:t>
      </w:r>
      <w:r w:rsidR="00062301">
        <w:rPr>
          <w:rFonts w:ascii="Arial" w:eastAsia="Times New Roman" w:hAnsi="Arial" w:cs="Arial"/>
          <w:color w:val="000000"/>
          <w:lang w:eastAsia="es-AR"/>
        </w:rPr>
        <w:t>mpras escribe el número de serie</w:t>
      </w:r>
    </w:p>
    <w:p w:rsidR="00644933" w:rsidRDefault="00644933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escribe el costo</w:t>
      </w:r>
    </w:p>
    <w:p w:rsidR="00644933" w:rsidRDefault="00644933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agrega el inventario</w:t>
      </w:r>
    </w:p>
    <w:p w:rsidR="00644933" w:rsidRDefault="00644933" w:rsidP="00644933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644933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Pr="00644933">
        <w:rPr>
          <w:rFonts w:ascii="Arial" w:eastAsia="Times New Roman" w:hAnsi="Arial" w:cs="Arial"/>
          <w:i/>
          <w:color w:val="000000"/>
          <w:lang w:eastAsia="es-AR"/>
        </w:rPr>
        <w:t>: 10</w:t>
      </w:r>
      <w:r w:rsidR="005F6F4F">
        <w:rPr>
          <w:rFonts w:ascii="Arial" w:eastAsia="Times New Roman" w:hAnsi="Arial" w:cs="Arial"/>
          <w:i/>
          <w:color w:val="000000"/>
          <w:lang w:eastAsia="es-AR"/>
        </w:rPr>
        <w:t>-a. Compras no ingresó una marca</w:t>
      </w:r>
    </w:p>
    <w:p w:rsidR="005F6F4F" w:rsidRDefault="005F6F4F" w:rsidP="00644933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644933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Pr="00644933">
        <w:rPr>
          <w:rFonts w:ascii="Arial" w:eastAsia="Times New Roman" w:hAnsi="Arial" w:cs="Arial"/>
          <w:i/>
          <w:color w:val="000000"/>
          <w:lang w:eastAsia="es-AR"/>
        </w:rPr>
        <w:t>: 10</w:t>
      </w:r>
      <w:r>
        <w:rPr>
          <w:rFonts w:ascii="Arial" w:eastAsia="Times New Roman" w:hAnsi="Arial" w:cs="Arial"/>
          <w:i/>
          <w:color w:val="000000"/>
          <w:lang w:eastAsia="es-AR"/>
        </w:rPr>
        <w:t>-b. Compras no ingresó un modelo</w:t>
      </w:r>
    </w:p>
    <w:p w:rsidR="005F6F4F" w:rsidRDefault="005F6F4F" w:rsidP="00644933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644933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Pr="00644933">
        <w:rPr>
          <w:rFonts w:ascii="Arial" w:eastAsia="Times New Roman" w:hAnsi="Arial" w:cs="Arial"/>
          <w:i/>
          <w:color w:val="000000"/>
          <w:lang w:eastAsia="es-AR"/>
        </w:rPr>
        <w:t>: 10</w:t>
      </w:r>
      <w:r>
        <w:rPr>
          <w:rFonts w:ascii="Arial" w:eastAsia="Times New Roman" w:hAnsi="Arial" w:cs="Arial"/>
          <w:i/>
          <w:color w:val="000000"/>
          <w:lang w:eastAsia="es-AR"/>
        </w:rPr>
        <w:t xml:space="preserve">-c. Compras no </w:t>
      </w:r>
      <w:proofErr w:type="gramStart"/>
      <w:r>
        <w:rPr>
          <w:rFonts w:ascii="Arial" w:eastAsia="Times New Roman" w:hAnsi="Arial" w:cs="Arial"/>
          <w:i/>
          <w:color w:val="000000"/>
          <w:lang w:eastAsia="es-AR"/>
        </w:rPr>
        <w:t>ingresó</w:t>
      </w:r>
      <w:proofErr w:type="gramEnd"/>
      <w:r>
        <w:rPr>
          <w:rFonts w:ascii="Arial" w:eastAsia="Times New Roman" w:hAnsi="Arial" w:cs="Arial"/>
          <w:i/>
          <w:color w:val="000000"/>
          <w:lang w:eastAsia="es-AR"/>
        </w:rPr>
        <w:t xml:space="preserve"> un número de serie</w:t>
      </w:r>
    </w:p>
    <w:p w:rsidR="005F6F4F" w:rsidRPr="00644933" w:rsidRDefault="005F6F4F" w:rsidP="005F6F4F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644933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Pr="00644933">
        <w:rPr>
          <w:rFonts w:ascii="Arial" w:eastAsia="Times New Roman" w:hAnsi="Arial" w:cs="Arial"/>
          <w:i/>
          <w:color w:val="000000"/>
          <w:lang w:eastAsia="es-AR"/>
        </w:rPr>
        <w:t>: 10</w:t>
      </w:r>
      <w:r>
        <w:rPr>
          <w:rFonts w:ascii="Arial" w:eastAsia="Times New Roman" w:hAnsi="Arial" w:cs="Arial"/>
          <w:i/>
          <w:color w:val="000000"/>
          <w:lang w:eastAsia="es-AR"/>
        </w:rPr>
        <w:t>-d. Compras no ingresó el costo</w:t>
      </w:r>
    </w:p>
    <w:p w:rsidR="005F6F4F" w:rsidRDefault="005F6F4F" w:rsidP="005F6F4F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</w:t>
      </w:r>
      <w:r>
        <w:rPr>
          <w:rFonts w:ascii="Arial" w:eastAsia="Times New Roman" w:hAnsi="Arial" w:cs="Arial"/>
          <w:color w:val="000000"/>
          <w:lang w:eastAsia="es-AR"/>
        </w:rPr>
        <w:t xml:space="preserve"> Sistema registra el inventario </w:t>
      </w:r>
      <w:r w:rsidRPr="005F6F4F">
        <w:rPr>
          <w:rFonts w:ascii="Arial" w:eastAsia="Times New Roman" w:hAnsi="Arial" w:cs="Arial"/>
          <w:color w:val="000000"/>
          <w:lang w:eastAsia="es-AR"/>
        </w:rPr>
        <w:t>en la base de datos</w:t>
      </w:r>
    </w:p>
    <w:p w:rsidR="005F6F4F" w:rsidRPr="005F6F4F" w:rsidRDefault="005F6F4F" w:rsidP="005F6F4F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</w:t>
      </w:r>
      <w:r>
        <w:rPr>
          <w:rFonts w:ascii="Arial" w:eastAsia="Times New Roman" w:hAnsi="Arial" w:cs="Arial"/>
          <w:color w:val="000000"/>
          <w:lang w:eastAsia="es-AR"/>
        </w:rPr>
        <w:t>Sistema agrega el inventario a la adquisición</w:t>
      </w:r>
    </w:p>
    <w:p w:rsidR="00A01D9E" w:rsidRPr="006D6B5F" w:rsidRDefault="00A01D9E" w:rsidP="00A01D9E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01D9E" w:rsidRPr="006D6B5F" w:rsidRDefault="005F6F4F" w:rsidP="00A01D9E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>
        <w:rPr>
          <w:rFonts w:ascii="Arial" w:eastAsia="Times New Roman" w:hAnsi="Arial" w:cs="Arial"/>
          <w:b/>
          <w:i/>
          <w:color w:val="000000"/>
          <w:lang w:eastAsia="es-AR"/>
        </w:rPr>
        <w:t xml:space="preserve">: 10-a Compras </w:t>
      </w:r>
      <w:r w:rsidRPr="005F6F4F">
        <w:rPr>
          <w:rFonts w:ascii="Arial" w:eastAsia="Times New Roman" w:hAnsi="Arial" w:cs="Arial"/>
          <w:b/>
          <w:i/>
          <w:color w:val="000000"/>
          <w:lang w:eastAsia="es-AR"/>
        </w:rPr>
        <w:t xml:space="preserve">no </w:t>
      </w:r>
      <w:proofErr w:type="gramStart"/>
      <w:r w:rsidRPr="005F6F4F">
        <w:rPr>
          <w:rFonts w:ascii="Arial" w:eastAsia="Times New Roman" w:hAnsi="Arial" w:cs="Arial"/>
          <w:b/>
          <w:i/>
          <w:color w:val="000000"/>
          <w:lang w:eastAsia="es-AR"/>
        </w:rPr>
        <w:t>ingresó</w:t>
      </w:r>
      <w:proofErr w:type="gramEnd"/>
      <w:r w:rsidRPr="005F6F4F">
        <w:rPr>
          <w:rFonts w:ascii="Arial" w:eastAsia="Times New Roman" w:hAnsi="Arial" w:cs="Arial"/>
          <w:b/>
          <w:i/>
          <w:color w:val="000000"/>
          <w:lang w:eastAsia="es-AR"/>
        </w:rPr>
        <w:t xml:space="preserve"> una marca</w:t>
      </w:r>
    </w:p>
    <w:p w:rsidR="00A01D9E" w:rsidRPr="00DF22F1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5F6F4F">
        <w:rPr>
          <w:rFonts w:ascii="Arial" w:eastAsia="Times New Roman" w:hAnsi="Arial" w:cs="Arial"/>
          <w:color w:val="000000"/>
          <w:lang w:eastAsia="es-AR"/>
        </w:rPr>
        <w:t>Ingrese una marca</w:t>
      </w:r>
      <w:r w:rsidRPr="00DF22F1">
        <w:rPr>
          <w:rFonts w:ascii="Arial" w:eastAsia="Times New Roman" w:hAnsi="Arial" w:cs="Arial"/>
          <w:color w:val="000000"/>
          <w:lang w:eastAsia="es-AR"/>
        </w:rPr>
        <w:t>”</w:t>
      </w:r>
    </w:p>
    <w:p w:rsidR="00A01D9E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Se vuelve a</w:t>
      </w:r>
      <w:r w:rsidR="005F6F4F">
        <w:rPr>
          <w:rFonts w:ascii="Arial" w:eastAsia="Times New Roman" w:hAnsi="Arial" w:cs="Arial"/>
          <w:color w:val="000000"/>
          <w:lang w:eastAsia="es-AR"/>
        </w:rPr>
        <w:t>l paso 6 para ingresar la marca</w:t>
      </w:r>
    </w:p>
    <w:p w:rsidR="005F6F4F" w:rsidRDefault="005F6F4F" w:rsidP="005F6F4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5F6F4F" w:rsidRPr="00062301" w:rsidRDefault="005F6F4F" w:rsidP="005F6F4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>10-b. Compras no ingresó un modelo</w:t>
      </w:r>
    </w:p>
    <w:p w:rsidR="005F6F4F" w:rsidRPr="005F6F4F" w:rsidRDefault="005F6F4F" w:rsidP="005F6F4F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062301">
        <w:rPr>
          <w:rFonts w:ascii="Arial" w:eastAsia="Times New Roman" w:hAnsi="Arial" w:cs="Arial"/>
          <w:color w:val="000000"/>
          <w:lang w:eastAsia="es-AR"/>
        </w:rPr>
        <w:t>Ingrese un modelo</w:t>
      </w:r>
      <w:r w:rsidRPr="005F6F4F">
        <w:rPr>
          <w:rFonts w:ascii="Arial" w:eastAsia="Times New Roman" w:hAnsi="Arial" w:cs="Arial"/>
          <w:color w:val="000000"/>
          <w:lang w:eastAsia="es-AR"/>
        </w:rPr>
        <w:t>”</w:t>
      </w:r>
    </w:p>
    <w:p w:rsidR="005F6F4F" w:rsidRPr="005F6F4F" w:rsidRDefault="005F6F4F" w:rsidP="005F6F4F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Se vuelve a</w:t>
      </w:r>
      <w:r w:rsidR="00062301">
        <w:rPr>
          <w:rFonts w:ascii="Arial" w:eastAsia="Times New Roman" w:hAnsi="Arial" w:cs="Arial"/>
          <w:color w:val="000000"/>
          <w:lang w:eastAsia="es-AR"/>
        </w:rPr>
        <w:t>l paso 8 para ingresar un modelo</w:t>
      </w:r>
    </w:p>
    <w:p w:rsidR="005F6F4F" w:rsidRDefault="005F6F4F" w:rsidP="005F6F4F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</w:p>
    <w:p w:rsidR="005F6F4F" w:rsidRPr="00062301" w:rsidRDefault="005F6F4F" w:rsidP="005F6F4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 xml:space="preserve">: 10-c. Compras no </w:t>
      </w:r>
      <w:proofErr w:type="gramStart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>ingresó</w:t>
      </w:r>
      <w:proofErr w:type="gramEnd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 xml:space="preserve"> un número de serie</w:t>
      </w:r>
    </w:p>
    <w:p w:rsidR="005F6F4F" w:rsidRPr="005F6F4F" w:rsidRDefault="005F6F4F" w:rsidP="005F6F4F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062301">
        <w:rPr>
          <w:rFonts w:ascii="Arial" w:eastAsia="Times New Roman" w:hAnsi="Arial" w:cs="Arial"/>
          <w:color w:val="000000"/>
          <w:lang w:eastAsia="es-AR"/>
        </w:rPr>
        <w:t>Ingrese un número de serie</w:t>
      </w:r>
      <w:r w:rsidRPr="005F6F4F">
        <w:rPr>
          <w:rFonts w:ascii="Arial" w:eastAsia="Times New Roman" w:hAnsi="Arial" w:cs="Arial"/>
          <w:color w:val="000000"/>
          <w:lang w:eastAsia="es-AR"/>
        </w:rPr>
        <w:t>”</w:t>
      </w:r>
    </w:p>
    <w:p w:rsidR="005F6F4F" w:rsidRPr="005F6F4F" w:rsidRDefault="005F6F4F" w:rsidP="005F6F4F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Se vuelve a</w:t>
      </w:r>
      <w:r w:rsidR="00062301">
        <w:rPr>
          <w:rFonts w:ascii="Arial" w:eastAsia="Times New Roman" w:hAnsi="Arial" w:cs="Arial"/>
          <w:color w:val="000000"/>
          <w:lang w:eastAsia="es-AR"/>
        </w:rPr>
        <w:t>l paso 9 para ingresar un número de serie</w:t>
      </w:r>
    </w:p>
    <w:p w:rsidR="005F6F4F" w:rsidRDefault="005F6F4F" w:rsidP="005F6F4F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</w:p>
    <w:p w:rsidR="005F6F4F" w:rsidRPr="00062301" w:rsidRDefault="005F6F4F" w:rsidP="005F6F4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062301">
        <w:rPr>
          <w:rFonts w:ascii="Arial" w:eastAsia="Times New Roman" w:hAnsi="Arial" w:cs="Arial"/>
          <w:b/>
          <w:i/>
          <w:color w:val="000000"/>
          <w:lang w:eastAsia="es-AR"/>
        </w:rPr>
        <w:t>: 10-d. Compras no ingresó el costo</w:t>
      </w:r>
    </w:p>
    <w:p w:rsidR="005F6F4F" w:rsidRPr="005F6F4F" w:rsidRDefault="005F6F4F" w:rsidP="005F6F4F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062301">
        <w:rPr>
          <w:rFonts w:ascii="Arial" w:eastAsia="Times New Roman" w:hAnsi="Arial" w:cs="Arial"/>
          <w:color w:val="000000"/>
          <w:lang w:eastAsia="es-AR"/>
        </w:rPr>
        <w:t>Ingrese un costo</w:t>
      </w:r>
      <w:r w:rsidRPr="005F6F4F">
        <w:rPr>
          <w:rFonts w:ascii="Arial" w:eastAsia="Times New Roman" w:hAnsi="Arial" w:cs="Arial"/>
          <w:color w:val="000000"/>
          <w:lang w:eastAsia="es-AR"/>
        </w:rPr>
        <w:t>”</w:t>
      </w:r>
    </w:p>
    <w:p w:rsidR="005F6F4F" w:rsidRPr="005F6F4F" w:rsidRDefault="005F6F4F" w:rsidP="005F6F4F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Se vuelve a</w:t>
      </w:r>
      <w:r w:rsidR="00062301">
        <w:rPr>
          <w:rFonts w:ascii="Arial" w:eastAsia="Times New Roman" w:hAnsi="Arial" w:cs="Arial"/>
          <w:color w:val="000000"/>
          <w:lang w:eastAsia="es-AR"/>
        </w:rPr>
        <w:t>l paso 10 para ingresar el costo</w:t>
      </w:r>
    </w:p>
    <w:p w:rsidR="005F6F4F" w:rsidRPr="005F6F4F" w:rsidRDefault="005F6F4F" w:rsidP="005F6F4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062301" w:rsidRPr="00814E75" w:rsidTr="00842328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2301" w:rsidRPr="00B01891" w:rsidRDefault="00062301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62301" w:rsidRPr="00814E75" w:rsidRDefault="00062301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Inventario Agregado</w:t>
            </w:r>
            <w:bookmarkStart w:id="0" w:name="_GoBack"/>
            <w:bookmarkEnd w:id="0"/>
          </w:p>
        </w:tc>
      </w:tr>
    </w:tbl>
    <w:p w:rsidR="006570CD" w:rsidRDefault="006570CD" w:rsidP="005F6F4F"/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15150A"/>
    <w:multiLevelType w:val="hybridMultilevel"/>
    <w:tmpl w:val="E4EE2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1A2C"/>
    <w:multiLevelType w:val="hybridMultilevel"/>
    <w:tmpl w:val="8D8CDB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B3568"/>
    <w:multiLevelType w:val="hybridMultilevel"/>
    <w:tmpl w:val="04D83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634B3"/>
    <w:multiLevelType w:val="hybridMultilevel"/>
    <w:tmpl w:val="12E4F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8723CA"/>
    <w:multiLevelType w:val="hybridMultilevel"/>
    <w:tmpl w:val="83DE43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1C4C8A"/>
    <w:multiLevelType w:val="hybridMultilevel"/>
    <w:tmpl w:val="4B9E50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62301"/>
    <w:rsid w:val="00294665"/>
    <w:rsid w:val="003F55AA"/>
    <w:rsid w:val="00551F71"/>
    <w:rsid w:val="005F6F4F"/>
    <w:rsid w:val="00644933"/>
    <w:rsid w:val="006570CD"/>
    <w:rsid w:val="006D6A98"/>
    <w:rsid w:val="006D6B5F"/>
    <w:rsid w:val="007A375D"/>
    <w:rsid w:val="00847059"/>
    <w:rsid w:val="00884B5B"/>
    <w:rsid w:val="0089114F"/>
    <w:rsid w:val="008F126C"/>
    <w:rsid w:val="009F5AA2"/>
    <w:rsid w:val="00A01D9E"/>
    <w:rsid w:val="00AB1562"/>
    <w:rsid w:val="00AC70DD"/>
    <w:rsid w:val="00B01891"/>
    <w:rsid w:val="00B07DCE"/>
    <w:rsid w:val="00BD718C"/>
    <w:rsid w:val="00D179AF"/>
    <w:rsid w:val="00DC15FA"/>
    <w:rsid w:val="00DF22F1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56493-F465-4384-9B14-5A66A164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16</cp:revision>
  <dcterms:created xsi:type="dcterms:W3CDTF">2019-02-11T22:29:00Z</dcterms:created>
  <dcterms:modified xsi:type="dcterms:W3CDTF">2019-02-25T00:25:00Z</dcterms:modified>
</cp:coreProperties>
</file>