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05 de junio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05 de junio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$ 500,00</vt:lpwstr>
  </property>
</Properties>
</file>