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FB27B" w14:textId="7D4A1520" w:rsidR="006D1846" w:rsidRDefault="006D1846" w:rsidP="006D1846">
      <w:r>
        <w:rPr>
          <w:b/>
          <w:bCs/>
        </w:rPr>
        <w:t>Request for elevated access and additional features in Snowflake</w:t>
      </w:r>
    </w:p>
    <w:p w14:paraId="0FBF0936" w14:textId="0544AA7C" w:rsidR="006D1846" w:rsidRPr="006D1846" w:rsidRDefault="006D1846" w:rsidP="006D1846">
      <w:r w:rsidRPr="006D1846">
        <w:rPr>
          <w:b/>
          <w:bCs/>
        </w:rPr>
        <w:t>Subject:</w:t>
      </w:r>
      <w:r w:rsidRPr="006D1846">
        <w:t xml:space="preserve"> Business Case for Enhanced Snowflake Capabilities: Snowpark, Cortex AI, and Independent Sandbox Access</w:t>
      </w:r>
      <w:r>
        <w:t xml:space="preserve"> with elevated access</w:t>
      </w:r>
    </w:p>
    <w:p w14:paraId="2ED10AA0" w14:textId="77777777" w:rsidR="006D1846" w:rsidRPr="006D1846" w:rsidRDefault="006D1846" w:rsidP="006D1846">
      <w:pPr>
        <w:rPr>
          <w:b/>
          <w:bCs/>
        </w:rPr>
      </w:pPr>
      <w:r w:rsidRPr="006D1846">
        <w:rPr>
          <w:b/>
          <w:bCs/>
        </w:rPr>
        <w:t>1. Executive Summary</w:t>
      </w:r>
    </w:p>
    <w:p w14:paraId="249163D5" w14:textId="77777777" w:rsidR="006D1846" w:rsidRPr="006D1846" w:rsidRDefault="006D1846" w:rsidP="006D1846">
      <w:r w:rsidRPr="006D1846">
        <w:t xml:space="preserve">To modernize our analytical capabilities and move beyond retrospective reporting into </w:t>
      </w:r>
      <w:r w:rsidRPr="006D1846">
        <w:rPr>
          <w:b/>
          <w:bCs/>
        </w:rPr>
        <w:t>predictive analytics and generative AI</w:t>
      </w:r>
      <w:r w:rsidRPr="006D1846">
        <w:t>, the development team requires access to advanced Snowflake features.</w:t>
      </w:r>
    </w:p>
    <w:p w14:paraId="78AFB5B2" w14:textId="626C7263" w:rsidR="006D1846" w:rsidRPr="006D1846" w:rsidRDefault="006D1846" w:rsidP="006D1846">
      <w:r w:rsidRPr="006D1846">
        <w:t xml:space="preserve">Using a recent proof-of-concept </w:t>
      </w:r>
      <w:r>
        <w:t xml:space="preserve">developed in a trial license on Snowflake with synthetic data </w:t>
      </w:r>
      <w:r w:rsidRPr="006D1846">
        <w:t xml:space="preserve">for </w:t>
      </w:r>
      <w:r w:rsidRPr="006D1846">
        <w:rPr>
          <w:b/>
          <w:bCs/>
        </w:rPr>
        <w:t>"End-to-End Anomaly Detection &amp; AI-Powered Explanation"</w:t>
      </w:r>
      <w:r w:rsidRPr="006D1846">
        <w:t xml:space="preserve"> as a baseline, this proposal outlines the necessity for elevated privileges. By enabling </w:t>
      </w:r>
      <w:r w:rsidRPr="006D1846">
        <w:rPr>
          <w:b/>
          <w:bCs/>
        </w:rPr>
        <w:t>Snowpark</w:t>
      </w:r>
      <w:r w:rsidRPr="006D1846">
        <w:t xml:space="preserve"> and </w:t>
      </w:r>
      <w:r w:rsidRPr="006D1846">
        <w:rPr>
          <w:b/>
          <w:bCs/>
        </w:rPr>
        <w:t>Snowflake Cortex</w:t>
      </w:r>
      <w:r w:rsidRPr="006D1846">
        <w:t>, we can keep data secure within our platform while reducing the time-to-insight from weeks to minutes</w:t>
      </w:r>
      <w:r>
        <w:t>.</w:t>
      </w:r>
    </w:p>
    <w:p w14:paraId="07DA6D45" w14:textId="77777777" w:rsidR="006D1846" w:rsidRPr="006D1846" w:rsidRDefault="006D1846" w:rsidP="006D1846">
      <w:pPr>
        <w:rPr>
          <w:b/>
          <w:bCs/>
        </w:rPr>
      </w:pPr>
      <w:r w:rsidRPr="006D1846">
        <w:rPr>
          <w:b/>
          <w:bCs/>
        </w:rPr>
        <w:t>2. The "Ask": Required Features &amp; Privileges</w:t>
      </w:r>
    </w:p>
    <w:p w14:paraId="619EB06E" w14:textId="77777777" w:rsidR="006D1846" w:rsidRPr="006D1846" w:rsidRDefault="006D1846" w:rsidP="006D1846">
      <w:r w:rsidRPr="006D1846">
        <w:t>To achieve the objectives outlined below, we request the following specific capabilities and elevated access rights:</w:t>
      </w:r>
    </w:p>
    <w:p w14:paraId="1FE346ED" w14:textId="77777777" w:rsidR="006D1846" w:rsidRPr="006D1846" w:rsidRDefault="006D1846" w:rsidP="006D1846">
      <w:pPr>
        <w:rPr>
          <w:b/>
          <w:bCs/>
        </w:rPr>
      </w:pPr>
      <w:r w:rsidRPr="006D1846">
        <w:rPr>
          <w:b/>
          <w:bCs/>
        </w:rPr>
        <w:t>A. Compute &amp; Language Capabilities (Snowpark)</w:t>
      </w:r>
    </w:p>
    <w:p w14:paraId="6D24B934" w14:textId="77777777" w:rsidR="006D1846" w:rsidRPr="006D1846" w:rsidRDefault="006D1846" w:rsidP="006D1846">
      <w:pPr>
        <w:numPr>
          <w:ilvl w:val="0"/>
          <w:numId w:val="1"/>
        </w:numPr>
      </w:pPr>
      <w:r w:rsidRPr="006D1846">
        <w:rPr>
          <w:b/>
          <w:bCs/>
        </w:rPr>
        <w:t>Feature:</w:t>
      </w:r>
      <w:r w:rsidRPr="006D1846">
        <w:t xml:space="preserve"> </w:t>
      </w:r>
      <w:r w:rsidRPr="006D1846">
        <w:rPr>
          <w:b/>
          <w:bCs/>
        </w:rPr>
        <w:t>Snowpark for Python</w:t>
      </w:r>
      <w:r w:rsidRPr="006D1846">
        <w:t xml:space="preserve"> enabled </w:t>
      </w:r>
      <w:proofErr w:type="gramStart"/>
      <w:r w:rsidRPr="006D1846">
        <w:t>on</w:t>
      </w:r>
      <w:proofErr w:type="gramEnd"/>
      <w:r w:rsidRPr="006D1846">
        <w:t xml:space="preserve"> specific warehouses.</w:t>
      </w:r>
    </w:p>
    <w:p w14:paraId="34E1E831" w14:textId="77777777" w:rsidR="006D1846" w:rsidRPr="006D1846" w:rsidRDefault="006D1846" w:rsidP="006D1846">
      <w:pPr>
        <w:numPr>
          <w:ilvl w:val="0"/>
          <w:numId w:val="1"/>
        </w:numPr>
      </w:pPr>
      <w:r w:rsidRPr="006D1846">
        <w:rPr>
          <w:b/>
          <w:bCs/>
        </w:rPr>
        <w:t>Privilege:</w:t>
      </w:r>
      <w:r w:rsidRPr="006D1846">
        <w:t xml:space="preserve"> Ability to run Python user-defined functions (UDFs) and stored procedures.</w:t>
      </w:r>
    </w:p>
    <w:p w14:paraId="599573A5" w14:textId="20A81197" w:rsidR="006D1846" w:rsidRPr="006D1846" w:rsidRDefault="006D1846" w:rsidP="006D1846">
      <w:pPr>
        <w:numPr>
          <w:ilvl w:val="0"/>
          <w:numId w:val="1"/>
        </w:numPr>
      </w:pPr>
      <w:r w:rsidRPr="006D1846">
        <w:rPr>
          <w:b/>
          <w:bCs/>
        </w:rPr>
        <w:t>Justification:</w:t>
      </w:r>
      <w:r w:rsidRPr="006D1846">
        <w:t xml:space="preserve"> We need to run data science workflows (using libraries like scikit-learn and pandas) directly where the data lives. This is required to train models (e.g., Isolation Forests) without the security risk and latency of exporting data to external servers</w:t>
      </w:r>
      <w:r>
        <w:t>.</w:t>
      </w:r>
    </w:p>
    <w:p w14:paraId="55826498" w14:textId="77777777" w:rsidR="006D1846" w:rsidRPr="006D1846" w:rsidRDefault="006D1846" w:rsidP="006D1846">
      <w:pPr>
        <w:rPr>
          <w:b/>
          <w:bCs/>
        </w:rPr>
      </w:pPr>
      <w:r w:rsidRPr="006D1846">
        <w:rPr>
          <w:b/>
          <w:bCs/>
        </w:rPr>
        <w:t>B. Generative AI &amp; LLM Access (Cortex)</w:t>
      </w:r>
    </w:p>
    <w:p w14:paraId="065A0B64" w14:textId="3C888498" w:rsidR="006D1846" w:rsidRPr="006D1846" w:rsidRDefault="006D1846" w:rsidP="006D1846">
      <w:pPr>
        <w:numPr>
          <w:ilvl w:val="0"/>
          <w:numId w:val="2"/>
        </w:numPr>
      </w:pPr>
      <w:r w:rsidRPr="006D1846">
        <w:rPr>
          <w:b/>
          <w:bCs/>
        </w:rPr>
        <w:t>Feature:</w:t>
      </w:r>
      <w:r w:rsidRPr="006D1846">
        <w:t xml:space="preserve"> </w:t>
      </w:r>
      <w:r w:rsidRPr="006D1846">
        <w:rPr>
          <w:b/>
          <w:bCs/>
        </w:rPr>
        <w:t>Snowflake Cortex</w:t>
      </w:r>
      <w:r w:rsidRPr="006D1846">
        <w:t xml:space="preserve"> functions (</w:t>
      </w:r>
      <w:r>
        <w:t xml:space="preserve">e.g. </w:t>
      </w:r>
      <w:r w:rsidRPr="006D1846">
        <w:t xml:space="preserve"> SNOWFLAKE.CORTEX.COMPLETE).</w:t>
      </w:r>
    </w:p>
    <w:p w14:paraId="4773AB95" w14:textId="6E20CFF0" w:rsidR="006D1846" w:rsidRPr="006D1846" w:rsidRDefault="006D1846" w:rsidP="006D1846">
      <w:pPr>
        <w:numPr>
          <w:ilvl w:val="0"/>
          <w:numId w:val="2"/>
        </w:numPr>
      </w:pPr>
      <w:r w:rsidRPr="006D1846">
        <w:rPr>
          <w:b/>
          <w:bCs/>
        </w:rPr>
        <w:t>Privilege:</w:t>
      </w:r>
      <w:r w:rsidRPr="006D1846">
        <w:t xml:space="preserve"> Access to use Large Language Models (</w:t>
      </w:r>
      <w:r>
        <w:t>e.g.</w:t>
      </w:r>
      <w:r w:rsidRPr="006D1846">
        <w:t xml:space="preserve"> mistral-large2) within SQL queries.</w:t>
      </w:r>
    </w:p>
    <w:p w14:paraId="3B8A4C12" w14:textId="77777777" w:rsidR="006D1846" w:rsidRPr="006D1846" w:rsidRDefault="006D1846" w:rsidP="006D1846">
      <w:pPr>
        <w:numPr>
          <w:ilvl w:val="0"/>
          <w:numId w:val="2"/>
        </w:numPr>
      </w:pPr>
      <w:r w:rsidRPr="006D1846">
        <w:rPr>
          <w:b/>
          <w:bCs/>
        </w:rPr>
        <w:t>Justification:</w:t>
      </w:r>
      <w:r w:rsidRPr="006D1846">
        <w:t xml:space="preserve"> This allows us to convert raw numerical scores into human-readable narratives. We can programmatically generate explanations for business anomalies (e.g., "Why was this call flagged?") directly within the </w:t>
      </w:r>
      <w:proofErr w:type="gramStart"/>
      <w:r w:rsidRPr="006D1846">
        <w:t>database,.</w:t>
      </w:r>
      <w:proofErr w:type="gramEnd"/>
    </w:p>
    <w:p w14:paraId="43951951" w14:textId="77777777" w:rsidR="006D1846" w:rsidRPr="006D1846" w:rsidRDefault="006D1846" w:rsidP="006D1846">
      <w:pPr>
        <w:rPr>
          <w:b/>
          <w:bCs/>
        </w:rPr>
      </w:pPr>
      <w:r w:rsidRPr="006D1846">
        <w:rPr>
          <w:b/>
          <w:bCs/>
        </w:rPr>
        <w:t>C. Data Engineering Independence (Sandbox Schema)</w:t>
      </w:r>
    </w:p>
    <w:p w14:paraId="49F91CE8" w14:textId="5D31692E" w:rsidR="006D1846" w:rsidRPr="006D1846" w:rsidRDefault="006D1846" w:rsidP="006D1846">
      <w:pPr>
        <w:numPr>
          <w:ilvl w:val="0"/>
          <w:numId w:val="3"/>
        </w:numPr>
      </w:pPr>
      <w:r w:rsidRPr="006D1846">
        <w:rPr>
          <w:b/>
          <w:bCs/>
        </w:rPr>
        <w:t>Feature:</w:t>
      </w:r>
      <w:r w:rsidRPr="006D1846">
        <w:t xml:space="preserve"> CREATE TABLE, CREATE VIEW, and CREATE TASK privileges within a designated "Lab" or "Sandbox" schema </w:t>
      </w:r>
      <w:r>
        <w:t>.</w:t>
      </w:r>
    </w:p>
    <w:p w14:paraId="74D6BA02" w14:textId="77777777" w:rsidR="006D1846" w:rsidRPr="006D1846" w:rsidRDefault="006D1846" w:rsidP="006D1846">
      <w:pPr>
        <w:numPr>
          <w:ilvl w:val="0"/>
          <w:numId w:val="3"/>
        </w:numPr>
      </w:pPr>
      <w:r w:rsidRPr="006D1846">
        <w:rPr>
          <w:b/>
          <w:bCs/>
        </w:rPr>
        <w:t>Justification:</w:t>
      </w:r>
      <w:r w:rsidRPr="006D1846">
        <w:t xml:space="preserve"> </w:t>
      </w:r>
    </w:p>
    <w:p w14:paraId="6CAAD4BC" w14:textId="60FFB9C9" w:rsidR="006D1846" w:rsidRPr="006D1846" w:rsidRDefault="006D1846" w:rsidP="006D1846">
      <w:pPr>
        <w:numPr>
          <w:ilvl w:val="1"/>
          <w:numId w:val="3"/>
        </w:numPr>
      </w:pPr>
      <w:r w:rsidRPr="006D1846">
        <w:rPr>
          <w:b/>
          <w:bCs/>
        </w:rPr>
        <w:t>Synthetic Data Generation:</w:t>
      </w:r>
      <w:r w:rsidRPr="006D1846">
        <w:t xml:space="preserve"> We need to generate and store training datasets (e.g., LAB_CALL_CENTER_KM) to test models safely without touching production PII immediately</w:t>
      </w:r>
    </w:p>
    <w:p w14:paraId="70B033CB" w14:textId="77777777" w:rsidR="006D1846" w:rsidRPr="006D1846" w:rsidRDefault="006D1846" w:rsidP="006D1846">
      <w:pPr>
        <w:numPr>
          <w:ilvl w:val="1"/>
          <w:numId w:val="3"/>
        </w:numPr>
      </w:pPr>
      <w:r w:rsidRPr="006D1846">
        <w:rPr>
          <w:b/>
          <w:bCs/>
        </w:rPr>
        <w:t>Model Persistence:</w:t>
      </w:r>
      <w:r w:rsidRPr="006D1846">
        <w:t xml:space="preserve"> We must write model results back to new tables (e.g., LAB_CALL_CENTER_KM_PROD_SCORED) for analysis.</w:t>
      </w:r>
    </w:p>
    <w:p w14:paraId="32BFEA8F" w14:textId="77777777" w:rsidR="006D1846" w:rsidRDefault="006D1846" w:rsidP="006D1846">
      <w:pPr>
        <w:numPr>
          <w:ilvl w:val="1"/>
          <w:numId w:val="3"/>
        </w:numPr>
      </w:pPr>
      <w:r w:rsidRPr="006D1846">
        <w:rPr>
          <w:b/>
          <w:bCs/>
        </w:rPr>
        <w:lastRenderedPageBreak/>
        <w:t>Semantic Layering:</w:t>
      </w:r>
      <w:r w:rsidRPr="006D1846">
        <w:t xml:space="preserve"> We need to construct complex views that join model outputs with business data (e.g., VW_CALL_CENTER_ANOMALY_BASE) for BI consumption.</w:t>
      </w:r>
    </w:p>
    <w:p w14:paraId="561F60C8" w14:textId="37595BC8" w:rsidR="006D1846" w:rsidRPr="006D1846" w:rsidRDefault="006D1846" w:rsidP="006D1846">
      <w:pPr>
        <w:numPr>
          <w:ilvl w:val="1"/>
          <w:numId w:val="3"/>
        </w:numPr>
      </w:pPr>
      <w:r>
        <w:rPr>
          <w:b/>
          <w:bCs/>
        </w:rPr>
        <w:t>Scheduling automated tasks</w:t>
      </w:r>
    </w:p>
    <w:p w14:paraId="07963483" w14:textId="7A22E1DE" w:rsidR="006D1846" w:rsidRPr="006D1846" w:rsidRDefault="006D1846" w:rsidP="006D1846"/>
    <w:p w14:paraId="286940C9" w14:textId="77777777" w:rsidR="006D1846" w:rsidRPr="006D1846" w:rsidRDefault="006D1846" w:rsidP="006D1846">
      <w:pPr>
        <w:rPr>
          <w:b/>
          <w:bCs/>
        </w:rPr>
      </w:pPr>
      <w:r w:rsidRPr="006D1846">
        <w:rPr>
          <w:b/>
          <w:bCs/>
        </w:rPr>
        <w:t>3. Strategic Objectives: What This Enables</w:t>
      </w:r>
    </w:p>
    <w:p w14:paraId="68E72586" w14:textId="77777777" w:rsidR="006D1846" w:rsidRPr="006D1846" w:rsidRDefault="006D1846" w:rsidP="006D1846">
      <w:r w:rsidRPr="006D1846">
        <w:t xml:space="preserve">Granting these privileges allows the organization to shift from </w:t>
      </w:r>
      <w:r w:rsidRPr="006D1846">
        <w:rPr>
          <w:b/>
          <w:bCs/>
        </w:rPr>
        <w:t>Descriptive Analytics</w:t>
      </w:r>
      <w:r w:rsidRPr="006D1846">
        <w:t xml:space="preserve"> ("What happened?") to </w:t>
      </w:r>
      <w:r w:rsidRPr="006D1846">
        <w:rPr>
          <w:b/>
          <w:bCs/>
        </w:rPr>
        <w:t>Prescriptive AI</w:t>
      </w:r>
      <w:r w:rsidRPr="006D1846">
        <w:t xml:space="preserve"> ("Why did it happen and what should we do?").</w:t>
      </w:r>
    </w:p>
    <w:tbl>
      <w:tblPr>
        <w:tblStyle w:val="TableGrid"/>
        <w:tblW w:w="0" w:type="auto"/>
        <w:tblLook w:val="04A0" w:firstRow="1" w:lastRow="0" w:firstColumn="1" w:lastColumn="0" w:noHBand="0" w:noVBand="1"/>
      </w:tblPr>
      <w:tblGrid>
        <w:gridCol w:w="2107"/>
        <w:gridCol w:w="7084"/>
        <w:gridCol w:w="1599"/>
      </w:tblGrid>
      <w:tr w:rsidR="006D1846" w:rsidRPr="006D1846" w14:paraId="48613142" w14:textId="77777777" w:rsidTr="006D1846">
        <w:tc>
          <w:tcPr>
            <w:tcW w:w="0" w:type="auto"/>
            <w:hideMark/>
          </w:tcPr>
          <w:p w14:paraId="069782F7" w14:textId="77777777" w:rsidR="006D1846" w:rsidRPr="006D1846" w:rsidRDefault="006D1846" w:rsidP="006D1846">
            <w:pPr>
              <w:spacing w:after="160" w:line="278" w:lineRule="auto"/>
              <w:rPr>
                <w:b/>
                <w:bCs/>
              </w:rPr>
            </w:pPr>
            <w:r w:rsidRPr="006D1846">
              <w:rPr>
                <w:b/>
                <w:bCs/>
              </w:rPr>
              <w:t>Objective</w:t>
            </w:r>
          </w:p>
        </w:tc>
        <w:tc>
          <w:tcPr>
            <w:tcW w:w="0" w:type="auto"/>
            <w:hideMark/>
          </w:tcPr>
          <w:p w14:paraId="7D87E5D0" w14:textId="77777777" w:rsidR="006D1846" w:rsidRPr="006D1846" w:rsidRDefault="006D1846" w:rsidP="006D1846">
            <w:pPr>
              <w:spacing w:after="160" w:line="278" w:lineRule="auto"/>
              <w:rPr>
                <w:b/>
                <w:bCs/>
              </w:rPr>
            </w:pPr>
            <w:r w:rsidRPr="006D1846">
              <w:rPr>
                <w:b/>
                <w:bCs/>
              </w:rPr>
              <w:t>Description</w:t>
            </w:r>
          </w:p>
        </w:tc>
        <w:tc>
          <w:tcPr>
            <w:tcW w:w="0" w:type="auto"/>
            <w:hideMark/>
          </w:tcPr>
          <w:p w14:paraId="61886395" w14:textId="77777777" w:rsidR="006D1846" w:rsidRPr="006D1846" w:rsidRDefault="006D1846" w:rsidP="006D1846">
            <w:pPr>
              <w:spacing w:after="160" w:line="278" w:lineRule="auto"/>
              <w:rPr>
                <w:b/>
                <w:bCs/>
              </w:rPr>
            </w:pPr>
            <w:r w:rsidRPr="006D1846">
              <w:rPr>
                <w:b/>
                <w:bCs/>
              </w:rPr>
              <w:t>Enabled By</w:t>
            </w:r>
          </w:p>
        </w:tc>
      </w:tr>
      <w:tr w:rsidR="006D1846" w:rsidRPr="006D1846" w14:paraId="678D3DAE" w14:textId="77777777" w:rsidTr="006D1846">
        <w:tc>
          <w:tcPr>
            <w:tcW w:w="0" w:type="auto"/>
            <w:hideMark/>
          </w:tcPr>
          <w:p w14:paraId="53AB7A8E" w14:textId="77777777" w:rsidR="006D1846" w:rsidRPr="006D1846" w:rsidRDefault="006D1846" w:rsidP="006D1846">
            <w:pPr>
              <w:spacing w:after="160" w:line="278" w:lineRule="auto"/>
            </w:pPr>
            <w:r w:rsidRPr="006D1846">
              <w:rPr>
                <w:b/>
                <w:bCs/>
              </w:rPr>
              <w:t>End-to-End Machine Learning</w:t>
            </w:r>
          </w:p>
        </w:tc>
        <w:tc>
          <w:tcPr>
            <w:tcW w:w="0" w:type="auto"/>
            <w:hideMark/>
          </w:tcPr>
          <w:p w14:paraId="748981A9" w14:textId="2F1C9BCC" w:rsidR="006D1846" w:rsidRPr="006D1846" w:rsidRDefault="006D1846" w:rsidP="006D1846">
            <w:pPr>
              <w:spacing w:after="160" w:line="278" w:lineRule="auto"/>
            </w:pPr>
            <w:r w:rsidRPr="006D1846">
              <w:t xml:space="preserve">Train, test, and score models entirely within Snowflake. For example, fitting an </w:t>
            </w:r>
            <w:r w:rsidRPr="006D1846">
              <w:rPr>
                <w:b/>
                <w:bCs/>
              </w:rPr>
              <w:t>Isolation Forest</w:t>
            </w:r>
            <w:r w:rsidRPr="006D1846">
              <w:t xml:space="preserve"> to detect 10% outlier contamination in call handling times without ever moving the data</w:t>
            </w:r>
            <w:r w:rsidR="00603546">
              <w:t>.</w:t>
            </w:r>
          </w:p>
        </w:tc>
        <w:tc>
          <w:tcPr>
            <w:tcW w:w="0" w:type="auto"/>
            <w:hideMark/>
          </w:tcPr>
          <w:p w14:paraId="5A4015B2" w14:textId="77777777" w:rsidR="006D1846" w:rsidRPr="006D1846" w:rsidRDefault="006D1846" w:rsidP="006D1846">
            <w:pPr>
              <w:spacing w:after="160" w:line="278" w:lineRule="auto"/>
            </w:pPr>
            <w:r w:rsidRPr="006D1846">
              <w:rPr>
                <w:b/>
                <w:bCs/>
              </w:rPr>
              <w:t>Snowpark</w:t>
            </w:r>
          </w:p>
        </w:tc>
      </w:tr>
      <w:tr w:rsidR="006D1846" w:rsidRPr="006D1846" w14:paraId="680F7B3C" w14:textId="77777777" w:rsidTr="006D1846">
        <w:tc>
          <w:tcPr>
            <w:tcW w:w="0" w:type="auto"/>
            <w:hideMark/>
          </w:tcPr>
          <w:p w14:paraId="30842B42" w14:textId="77777777" w:rsidR="006D1846" w:rsidRPr="006D1846" w:rsidRDefault="006D1846" w:rsidP="006D1846">
            <w:pPr>
              <w:spacing w:after="160" w:line="278" w:lineRule="auto"/>
            </w:pPr>
            <w:r w:rsidRPr="006D1846">
              <w:rPr>
                <w:b/>
                <w:bCs/>
              </w:rPr>
              <w:t>Automated Root Cause Analysis</w:t>
            </w:r>
          </w:p>
        </w:tc>
        <w:tc>
          <w:tcPr>
            <w:tcW w:w="0" w:type="auto"/>
            <w:hideMark/>
          </w:tcPr>
          <w:p w14:paraId="597C3DCB" w14:textId="77777777" w:rsidR="006D1846" w:rsidRPr="006D1846" w:rsidRDefault="006D1846" w:rsidP="006D1846">
            <w:pPr>
              <w:spacing w:after="160" w:line="278" w:lineRule="auto"/>
            </w:pPr>
            <w:r w:rsidRPr="006D1846">
              <w:t xml:space="preserve">Instead of handing supervisors a list of 1,000 flagged transactions, we provide an AI-generated explanation for </w:t>
            </w:r>
            <w:r w:rsidRPr="006D1846">
              <w:rPr>
                <w:i/>
                <w:iCs/>
              </w:rPr>
              <w:t>why</w:t>
            </w:r>
            <w:r w:rsidRPr="006D1846">
              <w:t xml:space="preserve"> a specific event is anomalous (e.g., "Handle time is 5x the agent's average").</w:t>
            </w:r>
          </w:p>
        </w:tc>
        <w:tc>
          <w:tcPr>
            <w:tcW w:w="0" w:type="auto"/>
            <w:hideMark/>
          </w:tcPr>
          <w:p w14:paraId="0E5B8524" w14:textId="77777777" w:rsidR="006D1846" w:rsidRPr="006D1846" w:rsidRDefault="006D1846" w:rsidP="006D1846">
            <w:pPr>
              <w:spacing w:after="160" w:line="278" w:lineRule="auto"/>
            </w:pPr>
            <w:r w:rsidRPr="006D1846">
              <w:rPr>
                <w:b/>
                <w:bCs/>
              </w:rPr>
              <w:t>Cortex (LLM)</w:t>
            </w:r>
          </w:p>
        </w:tc>
      </w:tr>
      <w:tr w:rsidR="006D1846" w:rsidRPr="006D1846" w14:paraId="2D6828B6" w14:textId="77777777" w:rsidTr="006D1846">
        <w:tc>
          <w:tcPr>
            <w:tcW w:w="0" w:type="auto"/>
            <w:hideMark/>
          </w:tcPr>
          <w:p w14:paraId="34F79FBD" w14:textId="77777777" w:rsidR="006D1846" w:rsidRPr="006D1846" w:rsidRDefault="006D1846" w:rsidP="006D1846">
            <w:pPr>
              <w:spacing w:after="160" w:line="278" w:lineRule="auto"/>
            </w:pPr>
            <w:r w:rsidRPr="006D1846">
              <w:rPr>
                <w:b/>
                <w:bCs/>
              </w:rPr>
              <w:t>Unified Semantic Layer</w:t>
            </w:r>
          </w:p>
        </w:tc>
        <w:tc>
          <w:tcPr>
            <w:tcW w:w="0" w:type="auto"/>
            <w:hideMark/>
          </w:tcPr>
          <w:p w14:paraId="1AB7E191" w14:textId="54DB5AE7" w:rsidR="006D1846" w:rsidRPr="006D1846" w:rsidRDefault="006D1846" w:rsidP="006D1846">
            <w:pPr>
              <w:spacing w:after="160" w:line="278" w:lineRule="auto"/>
            </w:pPr>
            <w:r w:rsidRPr="006D1846">
              <w:t xml:space="preserve">Create a single source of truth that combines raw operational metrics with ML-derived anomaly scores, ready for immediate consumption by BI tools like </w:t>
            </w:r>
            <w:r w:rsidR="00603546">
              <w:t>Quicksight</w:t>
            </w:r>
            <w:r w:rsidRPr="006D1846">
              <w:t xml:space="preserve"> or Tableau</w:t>
            </w:r>
          </w:p>
        </w:tc>
        <w:tc>
          <w:tcPr>
            <w:tcW w:w="0" w:type="auto"/>
            <w:hideMark/>
          </w:tcPr>
          <w:p w14:paraId="1B552B3B" w14:textId="77777777" w:rsidR="006D1846" w:rsidRPr="006D1846" w:rsidRDefault="006D1846" w:rsidP="006D1846">
            <w:pPr>
              <w:spacing w:after="160" w:line="278" w:lineRule="auto"/>
            </w:pPr>
            <w:r w:rsidRPr="006D1846">
              <w:rPr>
                <w:b/>
                <w:bCs/>
              </w:rPr>
              <w:t>SQL View Modeling</w:t>
            </w:r>
          </w:p>
        </w:tc>
      </w:tr>
    </w:tbl>
    <w:p w14:paraId="0FEEA364" w14:textId="140F4DB5" w:rsidR="006D1846" w:rsidRPr="006D1846" w:rsidRDefault="006D1846" w:rsidP="006D1846"/>
    <w:p w14:paraId="50FEDB90" w14:textId="77777777" w:rsidR="006D1846" w:rsidRPr="006D1846" w:rsidRDefault="006D1846" w:rsidP="006D1846">
      <w:pPr>
        <w:rPr>
          <w:b/>
          <w:bCs/>
        </w:rPr>
      </w:pPr>
      <w:r w:rsidRPr="006D1846">
        <w:rPr>
          <w:b/>
          <w:bCs/>
        </w:rPr>
        <w:t>4. Business Value &amp; Organizational Impact</w:t>
      </w:r>
    </w:p>
    <w:p w14:paraId="5C3A11E8" w14:textId="721C2CAA" w:rsidR="006D1846" w:rsidRPr="006D1846" w:rsidRDefault="006D1846" w:rsidP="006D1846">
      <w:r w:rsidRPr="006D1846">
        <w:rPr>
          <w:b/>
          <w:bCs/>
        </w:rPr>
        <w:t>1. Operational Efficiency &amp; Scale</w:t>
      </w:r>
      <w:r w:rsidRPr="006D1846">
        <w:t xml:space="preserve"> Manual review of outliers is </w:t>
      </w:r>
      <w:r w:rsidRPr="006D1846">
        <w:t>impossible on a</w:t>
      </w:r>
      <w:r w:rsidRPr="006D1846">
        <w:t xml:space="preserve"> scale. By granting these permissions, we can automate the detection of anomalies across massive datasets </w:t>
      </w:r>
      <w:r w:rsidR="004A2F8E">
        <w:t>.</w:t>
      </w:r>
      <w:r w:rsidRPr="006D1846">
        <w:t xml:space="preserve"> We can identify systemic issues—such as agents struggling with specific call types or knowledge gaps—instantly via aggregated AI summaries.</w:t>
      </w:r>
    </w:p>
    <w:p w14:paraId="3ACDCF04" w14:textId="77777777" w:rsidR="006D1846" w:rsidRPr="006D1846" w:rsidRDefault="006D1846" w:rsidP="006D1846">
      <w:r w:rsidRPr="006D1846">
        <w:rPr>
          <w:b/>
          <w:bCs/>
        </w:rPr>
        <w:t>2. Enhanced Security &amp; Governance</w:t>
      </w:r>
      <w:r w:rsidRPr="006D1846">
        <w:t xml:space="preserve"> Currently, advanced modeling often requires downloading data to local laptops or external AI platforms. By approving </w:t>
      </w:r>
      <w:r w:rsidRPr="006D1846">
        <w:rPr>
          <w:b/>
          <w:bCs/>
        </w:rPr>
        <w:t>Snowpark</w:t>
      </w:r>
      <w:r w:rsidRPr="006D1846">
        <w:t xml:space="preserve"> and </w:t>
      </w:r>
      <w:r w:rsidRPr="006D1846">
        <w:rPr>
          <w:b/>
          <w:bCs/>
        </w:rPr>
        <w:t>Cortex</w:t>
      </w:r>
      <w:r w:rsidRPr="006D1846">
        <w:t>, we "bring the code to the data". The data never leaves Snowflake's governance perimeter, and the AI narrative generation happens securely via built-in SQL functions.</w:t>
      </w:r>
    </w:p>
    <w:p w14:paraId="048BAF36" w14:textId="77777777" w:rsidR="006D1846" w:rsidRPr="006D1846" w:rsidRDefault="006D1846" w:rsidP="006D1846">
      <w:r w:rsidRPr="006D1846">
        <w:rPr>
          <w:b/>
          <w:bCs/>
        </w:rPr>
        <w:t xml:space="preserve">3. Actionable Insights </w:t>
      </w:r>
      <w:proofErr w:type="gramStart"/>
      <w:r w:rsidRPr="006D1846">
        <w:rPr>
          <w:b/>
          <w:bCs/>
        </w:rPr>
        <w:t>over</w:t>
      </w:r>
      <w:proofErr w:type="gramEnd"/>
      <w:r w:rsidRPr="006D1846">
        <w:rPr>
          <w:b/>
          <w:bCs/>
        </w:rPr>
        <w:t xml:space="preserve"> Raw Data</w:t>
      </w:r>
      <w:r w:rsidRPr="006D1846">
        <w:t xml:space="preserve"> The proposed workflow moves beyond improved dashboards. By integrating Cortex, we provide </w:t>
      </w:r>
      <w:r w:rsidRPr="006D1846">
        <w:rPr>
          <w:b/>
          <w:bCs/>
        </w:rPr>
        <w:t>coaching actions</w:t>
      </w:r>
      <w:r w:rsidRPr="006D1846">
        <w:t xml:space="preserve">. For instance, rather than just flagging a long call, the system recommends: </w:t>
      </w:r>
      <w:r w:rsidRPr="006D1846">
        <w:rPr>
          <w:i/>
          <w:iCs/>
        </w:rPr>
        <w:t>"Review call recording with agent... Assess if Knowledge Management articles need updating"</w:t>
      </w:r>
      <w:r w:rsidRPr="006D1846">
        <w:t>. This directly improves workforce quality and operational response.</w:t>
      </w:r>
    </w:p>
    <w:p w14:paraId="7DCD6D86" w14:textId="77777777" w:rsidR="006D1846" w:rsidRPr="006D1846" w:rsidRDefault="006D1846" w:rsidP="006D1846">
      <w:pPr>
        <w:rPr>
          <w:b/>
          <w:bCs/>
        </w:rPr>
      </w:pPr>
      <w:r w:rsidRPr="006D1846">
        <w:rPr>
          <w:b/>
          <w:bCs/>
        </w:rPr>
        <w:t>5. Risk Mitigation</w:t>
      </w:r>
    </w:p>
    <w:p w14:paraId="4CEFB5C0" w14:textId="77777777" w:rsidR="006D1846" w:rsidRPr="006D1846" w:rsidRDefault="006D1846" w:rsidP="006D1846">
      <w:pPr>
        <w:numPr>
          <w:ilvl w:val="0"/>
          <w:numId w:val="4"/>
        </w:numPr>
      </w:pPr>
      <w:r w:rsidRPr="006D1846">
        <w:rPr>
          <w:b/>
          <w:bCs/>
        </w:rPr>
        <w:t>Resource Consumption:</w:t>
      </w:r>
      <w:r w:rsidRPr="006D1846">
        <w:t xml:space="preserve"> We will utilize separate warehouses (e.g., ANOM_DETX_WH) to ensure ML training does not impact production reporting performance.</w:t>
      </w:r>
    </w:p>
    <w:p w14:paraId="231C5B32" w14:textId="77777777" w:rsidR="006D1846" w:rsidRPr="006D1846" w:rsidRDefault="006D1846" w:rsidP="006D1846">
      <w:pPr>
        <w:numPr>
          <w:ilvl w:val="0"/>
          <w:numId w:val="4"/>
        </w:numPr>
      </w:pPr>
      <w:r w:rsidRPr="006D1846">
        <w:rPr>
          <w:b/>
          <w:bCs/>
        </w:rPr>
        <w:lastRenderedPageBreak/>
        <w:t>Data Safety:</w:t>
      </w:r>
      <w:r w:rsidRPr="006D1846">
        <w:t xml:space="preserve"> All development will occur in a segregated AD_LABS schema using synthetic or anonymized data splits (TRAIN / TEST / PROD) before any production deployment.</w:t>
      </w:r>
    </w:p>
    <w:p w14:paraId="7BACDCD2" w14:textId="77777777" w:rsidR="006D1846" w:rsidRDefault="006D1846" w:rsidP="006D1846"/>
    <w:p w14:paraId="5A47164E" w14:textId="3DEE57D8" w:rsidR="006D1846" w:rsidRPr="006D1846" w:rsidRDefault="006D1846" w:rsidP="006D1846">
      <w:r w:rsidRPr="006D1846">
        <w:t>By enabling Snowpark and Cortex, we can deliver a prototype—like the Call Center Anomaly solution—that detects issues, explains them via GenAI, and recommends solutions, all within a secure, automated workflow.</w:t>
      </w:r>
    </w:p>
    <w:p w14:paraId="742F87F3" w14:textId="3E276377" w:rsidR="006D1846" w:rsidRPr="006D1846" w:rsidRDefault="006D1846" w:rsidP="006D1846"/>
    <w:p w14:paraId="5E7F5868" w14:textId="64431A76" w:rsidR="006D1846" w:rsidRPr="006D1846" w:rsidRDefault="006D1846" w:rsidP="006D1846">
      <w:r w:rsidRPr="006D1846">
        <w:rPr>
          <w:i/>
          <w:iCs/>
        </w:rPr>
        <w:t xml:space="preserve">Currently, </w:t>
      </w:r>
      <w:proofErr w:type="gramStart"/>
      <w:r w:rsidRPr="006D1846">
        <w:rPr>
          <w:i/>
          <w:iCs/>
        </w:rPr>
        <w:t>o</w:t>
      </w:r>
      <w:r>
        <w:rPr>
          <w:i/>
          <w:iCs/>
        </w:rPr>
        <w:t>we</w:t>
      </w:r>
      <w:proofErr w:type="gramEnd"/>
      <w:r>
        <w:rPr>
          <w:i/>
          <w:iCs/>
        </w:rPr>
        <w:t xml:space="preserve"> </w:t>
      </w:r>
      <w:r w:rsidRPr="006D1846">
        <w:rPr>
          <w:i/>
          <w:iCs/>
        </w:rPr>
        <w:t xml:space="preserve">are like mechanics who are only allowed to look at the car and write reports on what is broken. Granting access to Snowpark and Cortex is like giving them the tools to </w:t>
      </w:r>
      <w:proofErr w:type="gramStart"/>
      <w:r w:rsidRPr="006D1846">
        <w:rPr>
          <w:i/>
          <w:iCs/>
        </w:rPr>
        <w:t>actually fix</w:t>
      </w:r>
      <w:proofErr w:type="gramEnd"/>
      <w:r w:rsidRPr="006D1846">
        <w:rPr>
          <w:i/>
          <w:iCs/>
        </w:rPr>
        <w:t xml:space="preserve"> the engine and install an onboard computer that tells the driver exactly how to avoid the problem next time.</w:t>
      </w:r>
    </w:p>
    <w:p w14:paraId="03F052EF" w14:textId="77777777" w:rsidR="006D1846" w:rsidRDefault="006D1846"/>
    <w:sectPr w:rsidR="006D1846" w:rsidSect="006D184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57DB8"/>
    <w:multiLevelType w:val="multilevel"/>
    <w:tmpl w:val="9630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424AB6"/>
    <w:multiLevelType w:val="multilevel"/>
    <w:tmpl w:val="FF2A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C17418"/>
    <w:multiLevelType w:val="multilevel"/>
    <w:tmpl w:val="FCA6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45728F"/>
    <w:multiLevelType w:val="multilevel"/>
    <w:tmpl w:val="52D04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8248367">
    <w:abstractNumId w:val="2"/>
  </w:num>
  <w:num w:numId="2" w16cid:durableId="2007323559">
    <w:abstractNumId w:val="0"/>
  </w:num>
  <w:num w:numId="3" w16cid:durableId="403797941">
    <w:abstractNumId w:val="3"/>
  </w:num>
  <w:num w:numId="4" w16cid:durableId="19778287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846"/>
    <w:rsid w:val="004A2F8E"/>
    <w:rsid w:val="00603546"/>
    <w:rsid w:val="006D1846"/>
    <w:rsid w:val="00F41B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435A6"/>
  <w15:chartTrackingRefBased/>
  <w15:docId w15:val="{C0C41823-EDE7-4756-A9F4-539CD9C9F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18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18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18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18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18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18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18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18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18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8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18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18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18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18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18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8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18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846"/>
    <w:rPr>
      <w:rFonts w:eastAsiaTheme="majorEastAsia" w:cstheme="majorBidi"/>
      <w:color w:val="272727" w:themeColor="text1" w:themeTint="D8"/>
    </w:rPr>
  </w:style>
  <w:style w:type="paragraph" w:styleId="Title">
    <w:name w:val="Title"/>
    <w:basedOn w:val="Normal"/>
    <w:next w:val="Normal"/>
    <w:link w:val="TitleChar"/>
    <w:uiPriority w:val="10"/>
    <w:qFormat/>
    <w:rsid w:val="006D18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8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8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8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846"/>
    <w:pPr>
      <w:spacing w:before="160"/>
      <w:jc w:val="center"/>
    </w:pPr>
    <w:rPr>
      <w:i/>
      <w:iCs/>
      <w:color w:val="404040" w:themeColor="text1" w:themeTint="BF"/>
    </w:rPr>
  </w:style>
  <w:style w:type="character" w:customStyle="1" w:styleId="QuoteChar">
    <w:name w:val="Quote Char"/>
    <w:basedOn w:val="DefaultParagraphFont"/>
    <w:link w:val="Quote"/>
    <w:uiPriority w:val="29"/>
    <w:rsid w:val="006D1846"/>
    <w:rPr>
      <w:i/>
      <w:iCs/>
      <w:color w:val="404040" w:themeColor="text1" w:themeTint="BF"/>
    </w:rPr>
  </w:style>
  <w:style w:type="paragraph" w:styleId="ListParagraph">
    <w:name w:val="List Paragraph"/>
    <w:basedOn w:val="Normal"/>
    <w:uiPriority w:val="34"/>
    <w:qFormat/>
    <w:rsid w:val="006D1846"/>
    <w:pPr>
      <w:ind w:left="720"/>
      <w:contextualSpacing/>
    </w:pPr>
  </w:style>
  <w:style w:type="character" w:styleId="IntenseEmphasis">
    <w:name w:val="Intense Emphasis"/>
    <w:basedOn w:val="DefaultParagraphFont"/>
    <w:uiPriority w:val="21"/>
    <w:qFormat/>
    <w:rsid w:val="006D1846"/>
    <w:rPr>
      <w:i/>
      <w:iCs/>
      <w:color w:val="0F4761" w:themeColor="accent1" w:themeShade="BF"/>
    </w:rPr>
  </w:style>
  <w:style w:type="paragraph" w:styleId="IntenseQuote">
    <w:name w:val="Intense Quote"/>
    <w:basedOn w:val="Normal"/>
    <w:next w:val="Normal"/>
    <w:link w:val="IntenseQuoteChar"/>
    <w:uiPriority w:val="30"/>
    <w:qFormat/>
    <w:rsid w:val="006D18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1846"/>
    <w:rPr>
      <w:i/>
      <w:iCs/>
      <w:color w:val="0F4761" w:themeColor="accent1" w:themeShade="BF"/>
    </w:rPr>
  </w:style>
  <w:style w:type="character" w:styleId="IntenseReference">
    <w:name w:val="Intense Reference"/>
    <w:basedOn w:val="DefaultParagraphFont"/>
    <w:uiPriority w:val="32"/>
    <w:qFormat/>
    <w:rsid w:val="006D1846"/>
    <w:rPr>
      <w:b/>
      <w:bCs/>
      <w:smallCaps/>
      <w:color w:val="0F4761" w:themeColor="accent1" w:themeShade="BF"/>
      <w:spacing w:val="5"/>
    </w:rPr>
  </w:style>
  <w:style w:type="table" w:styleId="TableGrid">
    <w:name w:val="Table Grid"/>
    <w:basedOn w:val="TableNormal"/>
    <w:uiPriority w:val="39"/>
    <w:rsid w:val="006D18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783</Words>
  <Characters>4576</Characters>
  <Application>Microsoft Office Word</Application>
  <DocSecurity>0</DocSecurity>
  <Lines>71</Lines>
  <Paragraphs>47</Paragraphs>
  <ScaleCrop>false</ScaleCrop>
  <Company/>
  <LinksUpToDate>false</LinksUpToDate>
  <CharactersWithSpaces>5312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Loy Sikdar</dc:creator>
  <cp:keywords/>
  <dc:description/>
  <cp:lastModifiedBy>Loy Sikdar</cp:lastModifiedBy>
  <cp:revision>3</cp:revision>
  <dcterms:created xsi:type="dcterms:W3CDTF">2025-12-14T20:02:00Z</dcterms:created>
  <dcterms:modified xsi:type="dcterms:W3CDTF">2025-12-14T20:10:00Z</dcterms:modified>
</cp:coreProperties>
</file>