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46B57" w14:textId="2978ECE0" w:rsidR="00002462" w:rsidRPr="00002462" w:rsidRDefault="00002462" w:rsidP="00002462">
      <w:pPr>
        <w:pStyle w:val="ac"/>
        <w:ind w:left="990" w:firstLineChars="0" w:firstLine="0"/>
        <w:jc w:val="center"/>
        <w:rPr>
          <w:rFonts w:ascii="黑体" w:eastAsia="黑体" w:hAnsi="黑体" w:cs="宋体" w:hint="eastAsia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思考题5</w:t>
      </w:r>
    </w:p>
    <w:p w14:paraId="0C582BF4" w14:textId="35B0F354" w:rsidR="00002462" w:rsidRDefault="00002462" w:rsidP="00002462">
      <w:pPr>
        <w:pStyle w:val="ac"/>
        <w:numPr>
          <w:ilvl w:val="0"/>
          <w:numId w:val="2"/>
        </w:numPr>
        <w:ind w:firstLineChars="0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 w:rsidRPr="006B5863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针对“邮件地址”输入域进行验证，通过等价类划分法设计相应的测试用例，包括尽可能多的无效等价类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。</w:t>
      </w:r>
    </w:p>
    <w:p w14:paraId="23363841" w14:textId="42EF47B1" w:rsidR="00971297" w:rsidRPr="00971297" w:rsidRDefault="00971297" w:rsidP="00971297">
      <w:pPr>
        <w:ind w:left="420"/>
        <w:rPr>
          <w:rFonts w:ascii="黑体" w:eastAsia="黑体" w:hAnsi="黑体" w:cs="宋体" w:hint="eastAsia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设计的无效等价类测试用例如下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72"/>
        <w:gridCol w:w="2482"/>
        <w:gridCol w:w="2742"/>
      </w:tblGrid>
      <w:tr w:rsidR="00971297" w:rsidRPr="00971297" w14:paraId="6825E8F0" w14:textId="77777777" w:rsidTr="00971297">
        <w:tc>
          <w:tcPr>
            <w:tcW w:w="0" w:type="auto"/>
            <w:vAlign w:val="center"/>
            <w:hideMark/>
          </w:tcPr>
          <w:p w14:paraId="00949D3D" w14:textId="77777777" w:rsidR="00971297" w:rsidRPr="00971297" w:rsidRDefault="00971297" w:rsidP="00971297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971297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等价类类型</w:t>
            </w:r>
          </w:p>
        </w:tc>
        <w:tc>
          <w:tcPr>
            <w:tcW w:w="0" w:type="auto"/>
            <w:vAlign w:val="center"/>
            <w:hideMark/>
          </w:tcPr>
          <w:p w14:paraId="6060DA0A" w14:textId="77777777" w:rsidR="00971297" w:rsidRPr="00971297" w:rsidRDefault="00971297" w:rsidP="00971297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971297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7E99AA44" w14:textId="77777777" w:rsidR="00971297" w:rsidRPr="00971297" w:rsidRDefault="00971297" w:rsidP="00971297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971297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预期结果</w:t>
            </w:r>
          </w:p>
        </w:tc>
      </w:tr>
      <w:tr w:rsidR="00971297" w:rsidRPr="00971297" w14:paraId="1213B270" w14:textId="77777777" w:rsidTr="00971297">
        <w:tc>
          <w:tcPr>
            <w:tcW w:w="0" w:type="auto"/>
            <w:vAlign w:val="center"/>
            <w:hideMark/>
          </w:tcPr>
          <w:p w14:paraId="1166314E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空字符串</w:t>
            </w:r>
          </w:p>
        </w:tc>
        <w:tc>
          <w:tcPr>
            <w:tcW w:w="0" w:type="auto"/>
            <w:vAlign w:val="center"/>
            <w:hideMark/>
          </w:tcPr>
          <w:p w14:paraId="187E4951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3FCF62F2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提示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“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邮件地址不能为空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”</w:t>
            </w:r>
          </w:p>
        </w:tc>
      </w:tr>
      <w:tr w:rsidR="00971297" w:rsidRPr="00971297" w14:paraId="6B603F10" w14:textId="77777777" w:rsidTr="00971297">
        <w:tc>
          <w:tcPr>
            <w:tcW w:w="0" w:type="auto"/>
            <w:vAlign w:val="center"/>
            <w:hideMark/>
          </w:tcPr>
          <w:p w14:paraId="18B121F8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格式错误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- 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缺少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@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符号</w:t>
            </w:r>
          </w:p>
        </w:tc>
        <w:tc>
          <w:tcPr>
            <w:tcW w:w="0" w:type="auto"/>
            <w:vAlign w:val="center"/>
            <w:hideMark/>
          </w:tcPr>
          <w:p w14:paraId="5E70F22C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proofErr w:type="spellStart"/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usernameonly</w:t>
            </w:r>
            <w:proofErr w:type="spellEnd"/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E075BFA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提示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“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邮件地址格式不正确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”</w:t>
            </w:r>
          </w:p>
        </w:tc>
      </w:tr>
      <w:tr w:rsidR="00971297" w:rsidRPr="00971297" w14:paraId="5D17DB0C" w14:textId="77777777" w:rsidTr="00971297">
        <w:tc>
          <w:tcPr>
            <w:tcW w:w="0" w:type="auto"/>
            <w:vAlign w:val="center"/>
            <w:hideMark/>
          </w:tcPr>
          <w:p w14:paraId="66604052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格式错误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- 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缺少域名</w:t>
            </w:r>
          </w:p>
        </w:tc>
        <w:tc>
          <w:tcPr>
            <w:tcW w:w="0" w:type="auto"/>
            <w:vAlign w:val="center"/>
            <w:hideMark/>
          </w:tcPr>
          <w:p w14:paraId="15907F34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"username@"</w:t>
            </w:r>
          </w:p>
        </w:tc>
        <w:tc>
          <w:tcPr>
            <w:tcW w:w="0" w:type="auto"/>
            <w:vAlign w:val="center"/>
            <w:hideMark/>
          </w:tcPr>
          <w:p w14:paraId="636CB991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提示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“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邮件地址格式不正确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”</w:t>
            </w:r>
          </w:p>
        </w:tc>
      </w:tr>
      <w:tr w:rsidR="00971297" w:rsidRPr="00971297" w14:paraId="145BABAF" w14:textId="77777777" w:rsidTr="00971297">
        <w:tc>
          <w:tcPr>
            <w:tcW w:w="0" w:type="auto"/>
            <w:vAlign w:val="center"/>
            <w:hideMark/>
          </w:tcPr>
          <w:p w14:paraId="773B405C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格式错误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- 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多个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@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符号</w:t>
            </w:r>
          </w:p>
        </w:tc>
        <w:tc>
          <w:tcPr>
            <w:tcW w:w="0" w:type="auto"/>
            <w:vAlign w:val="center"/>
            <w:hideMark/>
          </w:tcPr>
          <w:p w14:paraId="372103EE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proofErr w:type="spellStart"/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user@example@com</w:t>
            </w:r>
            <w:proofErr w:type="spellEnd"/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8A09AB4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提示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“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邮件地址格式不正确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”</w:t>
            </w:r>
          </w:p>
        </w:tc>
      </w:tr>
      <w:tr w:rsidR="00971297" w:rsidRPr="00971297" w14:paraId="243C301D" w14:textId="77777777" w:rsidTr="00971297">
        <w:tc>
          <w:tcPr>
            <w:tcW w:w="0" w:type="auto"/>
            <w:vAlign w:val="center"/>
            <w:hideMark/>
          </w:tcPr>
          <w:p w14:paraId="1BD60635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格式错误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- 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特殊字符</w:t>
            </w:r>
          </w:p>
        </w:tc>
        <w:tc>
          <w:tcPr>
            <w:tcW w:w="0" w:type="auto"/>
            <w:vAlign w:val="center"/>
            <w:hideMark/>
          </w:tcPr>
          <w:p w14:paraId="7CB8EA7B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hyperlink r:id="rId8" w:tgtFrame="_blank" w:history="1">
              <w:r w:rsidRPr="00971297">
                <w:rPr>
                  <w:rFonts w:ascii="PingFangSC-Regular" w:eastAsia="宋体" w:hAnsi="PingFangSC-Regular" w:cs="Segoe UI"/>
                  <w:color w:val="0052D9"/>
                  <w:kern w:val="0"/>
                  <w:sz w:val="23"/>
                  <w:szCs w:val="23"/>
                  <w:u w:val="single"/>
                </w:rPr>
                <w:t>user@example.c</w:t>
              </w:r>
            </w:hyperlink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!om"</w:t>
            </w:r>
          </w:p>
        </w:tc>
        <w:tc>
          <w:tcPr>
            <w:tcW w:w="0" w:type="auto"/>
            <w:vAlign w:val="center"/>
            <w:hideMark/>
          </w:tcPr>
          <w:p w14:paraId="5D08589C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提示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“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邮件地址格式不正确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”</w:t>
            </w:r>
          </w:p>
        </w:tc>
      </w:tr>
      <w:tr w:rsidR="00971297" w:rsidRPr="00971297" w14:paraId="739154D6" w14:textId="77777777" w:rsidTr="00971297">
        <w:tc>
          <w:tcPr>
            <w:tcW w:w="0" w:type="auto"/>
            <w:vAlign w:val="center"/>
            <w:hideMark/>
          </w:tcPr>
          <w:p w14:paraId="340EA167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格式错误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- 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包含空格</w:t>
            </w:r>
          </w:p>
        </w:tc>
        <w:tc>
          <w:tcPr>
            <w:tcW w:w="0" w:type="auto"/>
            <w:vAlign w:val="center"/>
            <w:hideMark/>
          </w:tcPr>
          <w:p w14:paraId="3052B03B" w14:textId="633E766E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"user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@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example.com"</w:t>
            </w:r>
          </w:p>
        </w:tc>
        <w:tc>
          <w:tcPr>
            <w:tcW w:w="0" w:type="auto"/>
            <w:vAlign w:val="center"/>
            <w:hideMark/>
          </w:tcPr>
          <w:p w14:paraId="6F3F89AB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提示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“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邮件地址格式不正确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”</w:t>
            </w:r>
          </w:p>
        </w:tc>
      </w:tr>
      <w:tr w:rsidR="00971297" w:rsidRPr="00971297" w14:paraId="5506115F" w14:textId="77777777" w:rsidTr="00971297">
        <w:tc>
          <w:tcPr>
            <w:tcW w:w="0" w:type="auto"/>
            <w:vAlign w:val="center"/>
            <w:hideMark/>
          </w:tcPr>
          <w:p w14:paraId="29708F5A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长度错误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- 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过长</w:t>
            </w:r>
          </w:p>
        </w:tc>
        <w:tc>
          <w:tcPr>
            <w:tcW w:w="0" w:type="auto"/>
            <w:vAlign w:val="center"/>
            <w:hideMark/>
          </w:tcPr>
          <w:p w14:paraId="5E38420A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超长字符串</w:t>
            </w:r>
          </w:p>
        </w:tc>
        <w:tc>
          <w:tcPr>
            <w:tcW w:w="0" w:type="auto"/>
            <w:vAlign w:val="center"/>
            <w:hideMark/>
          </w:tcPr>
          <w:p w14:paraId="2F4A6B60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提示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“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邮件地址过长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”</w:t>
            </w:r>
          </w:p>
        </w:tc>
      </w:tr>
      <w:tr w:rsidR="00971297" w:rsidRPr="00971297" w14:paraId="6723772D" w14:textId="77777777" w:rsidTr="00971297">
        <w:tc>
          <w:tcPr>
            <w:tcW w:w="0" w:type="auto"/>
            <w:vAlign w:val="center"/>
            <w:hideMark/>
          </w:tcPr>
          <w:p w14:paraId="64D55EFF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格式错误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- 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域名格式不正确</w:t>
            </w:r>
          </w:p>
        </w:tc>
        <w:tc>
          <w:tcPr>
            <w:tcW w:w="0" w:type="auto"/>
            <w:vAlign w:val="center"/>
            <w:hideMark/>
          </w:tcPr>
          <w:p w14:paraId="68AA55A5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proofErr w:type="spellStart"/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user@example</w:t>
            </w:r>
            <w:proofErr w:type="spellEnd"/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9A48231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提示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“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邮件地址格式不正确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”</w:t>
            </w:r>
          </w:p>
        </w:tc>
      </w:tr>
      <w:tr w:rsidR="00971297" w:rsidRPr="00971297" w14:paraId="37CFBA6A" w14:textId="77777777" w:rsidTr="00971297">
        <w:tc>
          <w:tcPr>
            <w:tcW w:w="0" w:type="auto"/>
            <w:vAlign w:val="center"/>
            <w:hideMark/>
          </w:tcPr>
          <w:p w14:paraId="569FF055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格式错误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- 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顶级域名不合法</w:t>
            </w:r>
          </w:p>
        </w:tc>
        <w:tc>
          <w:tcPr>
            <w:tcW w:w="0" w:type="auto"/>
            <w:vAlign w:val="center"/>
            <w:hideMark/>
          </w:tcPr>
          <w:p w14:paraId="50D3D7CD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hyperlink r:id="rId9" w:tgtFrame="_blank" w:history="1">
              <w:r w:rsidRPr="00971297">
                <w:rPr>
                  <w:rFonts w:ascii="PingFangSC-Regular" w:eastAsia="宋体" w:hAnsi="PingFangSC-Regular" w:cs="Segoe UI"/>
                  <w:color w:val="0052D9"/>
                  <w:kern w:val="0"/>
                  <w:sz w:val="23"/>
                  <w:szCs w:val="23"/>
                  <w:u w:val="single"/>
                </w:rPr>
                <w:t>user@example.xxx</w:t>
              </w:r>
            </w:hyperlink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A0AB507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提示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“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邮件地址格式不正确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”</w:t>
            </w:r>
          </w:p>
        </w:tc>
      </w:tr>
      <w:tr w:rsidR="00971297" w:rsidRPr="00971297" w14:paraId="1E0A136F" w14:textId="77777777" w:rsidTr="00971297">
        <w:tc>
          <w:tcPr>
            <w:tcW w:w="0" w:type="auto"/>
            <w:vAlign w:val="center"/>
            <w:hideMark/>
          </w:tcPr>
          <w:p w14:paraId="372F4B6D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格式错误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- 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邮箱名格式不正确</w:t>
            </w:r>
          </w:p>
        </w:tc>
        <w:tc>
          <w:tcPr>
            <w:tcW w:w="0" w:type="auto"/>
            <w:vAlign w:val="center"/>
            <w:hideMark/>
          </w:tcPr>
          <w:p w14:paraId="2C6D630D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hyperlink r:id="rId10" w:tgtFrame="_blank" w:history="1">
              <w:r w:rsidRPr="00971297">
                <w:rPr>
                  <w:rFonts w:ascii="PingFangSC-Regular" w:eastAsia="宋体" w:hAnsi="PingFangSC-Regular" w:cs="Segoe UI"/>
                  <w:color w:val="0052D9"/>
                  <w:kern w:val="0"/>
                  <w:sz w:val="23"/>
                  <w:szCs w:val="23"/>
                  <w:u w:val="single"/>
                </w:rPr>
                <w:t>..user@example.com</w:t>
              </w:r>
            </w:hyperlink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B7DA403" w14:textId="77777777" w:rsidR="00971297" w:rsidRPr="00971297" w:rsidRDefault="00971297" w:rsidP="00971297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提示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“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邮件地址格式不正确</w:t>
            </w: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”</w:t>
            </w:r>
          </w:p>
        </w:tc>
      </w:tr>
    </w:tbl>
    <w:p w14:paraId="23F6D2E0" w14:textId="77777777" w:rsidR="00971297" w:rsidRDefault="00971297" w:rsidP="00971297">
      <w:pPr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/>
          <w:b/>
          <w:bCs/>
          <w:sz w:val="28"/>
          <w:szCs w:val="28"/>
        </w:rPr>
        <w:tab/>
      </w:r>
    </w:p>
    <w:p w14:paraId="0110A305" w14:textId="77777777" w:rsidR="00971297" w:rsidRDefault="00971297">
      <w:pPr>
        <w:widowControl/>
        <w:jc w:val="left"/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/>
          <w:b/>
          <w:bCs/>
          <w:sz w:val="28"/>
          <w:szCs w:val="28"/>
        </w:rPr>
        <w:br w:type="page"/>
      </w:r>
    </w:p>
    <w:p w14:paraId="520610DA" w14:textId="4F04AA93" w:rsidR="00971297" w:rsidRDefault="00971297" w:rsidP="00971297">
      <w:pPr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lastRenderedPageBreak/>
        <w:t>有效等价类测试用例如下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13"/>
        <w:gridCol w:w="4238"/>
        <w:gridCol w:w="2445"/>
      </w:tblGrid>
      <w:tr w:rsidR="00971297" w:rsidRPr="00971297" w14:paraId="366D5561" w14:textId="77777777" w:rsidTr="00AD0E9F">
        <w:tc>
          <w:tcPr>
            <w:tcW w:w="0" w:type="auto"/>
            <w:vAlign w:val="center"/>
            <w:hideMark/>
          </w:tcPr>
          <w:p w14:paraId="2A80CED5" w14:textId="77777777" w:rsidR="00971297" w:rsidRPr="00971297" w:rsidRDefault="00971297" w:rsidP="00AD0E9F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971297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等价类类型</w:t>
            </w:r>
          </w:p>
        </w:tc>
        <w:tc>
          <w:tcPr>
            <w:tcW w:w="0" w:type="auto"/>
            <w:vAlign w:val="center"/>
            <w:hideMark/>
          </w:tcPr>
          <w:p w14:paraId="2A8B82DE" w14:textId="77777777" w:rsidR="00971297" w:rsidRPr="00971297" w:rsidRDefault="00971297" w:rsidP="00AD0E9F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971297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45284F0C" w14:textId="77777777" w:rsidR="00971297" w:rsidRPr="00971297" w:rsidRDefault="00971297" w:rsidP="00AD0E9F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971297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预期结果</w:t>
            </w:r>
          </w:p>
        </w:tc>
      </w:tr>
      <w:tr w:rsidR="00971297" w:rsidRPr="00971297" w14:paraId="4452BE84" w14:textId="77777777" w:rsidTr="00AD0E9F">
        <w:tc>
          <w:tcPr>
            <w:tcW w:w="0" w:type="auto"/>
            <w:vAlign w:val="center"/>
            <w:hideMark/>
          </w:tcPr>
          <w:p w14:paraId="1B7131CC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标准格式</w:t>
            </w:r>
          </w:p>
        </w:tc>
        <w:tc>
          <w:tcPr>
            <w:tcW w:w="0" w:type="auto"/>
            <w:vAlign w:val="center"/>
            <w:hideMark/>
          </w:tcPr>
          <w:p w14:paraId="6090247E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hyperlink r:id="rId11" w:tgtFrame="_blank" w:history="1">
              <w:r w:rsidRPr="00971297">
                <w:rPr>
                  <w:rFonts w:ascii="PingFangSC-Regular" w:eastAsia="宋体" w:hAnsi="PingFangSC-Regular" w:cs="Segoe UI"/>
                  <w:color w:val="0052D9"/>
                  <w:kern w:val="0"/>
                  <w:sz w:val="23"/>
                  <w:szCs w:val="23"/>
                  <w:u w:val="single"/>
                </w:rPr>
                <w:t>user@example.com</w:t>
              </w:r>
            </w:hyperlink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4D4D742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验证成功，允许输入</w:t>
            </w:r>
          </w:p>
        </w:tc>
      </w:tr>
      <w:tr w:rsidR="00971297" w:rsidRPr="00971297" w14:paraId="414C1DCF" w14:textId="77777777" w:rsidTr="00AD0E9F">
        <w:tc>
          <w:tcPr>
            <w:tcW w:w="0" w:type="auto"/>
            <w:vAlign w:val="center"/>
            <w:hideMark/>
          </w:tcPr>
          <w:p w14:paraId="3563A8FE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包含数字</w:t>
            </w:r>
          </w:p>
        </w:tc>
        <w:tc>
          <w:tcPr>
            <w:tcW w:w="0" w:type="auto"/>
            <w:vAlign w:val="center"/>
            <w:hideMark/>
          </w:tcPr>
          <w:p w14:paraId="4B56E659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hyperlink r:id="rId12" w:tgtFrame="_blank" w:history="1">
              <w:r w:rsidRPr="00971297">
                <w:rPr>
                  <w:rFonts w:ascii="PingFangSC-Regular" w:eastAsia="宋体" w:hAnsi="PingFangSC-Regular" w:cs="Segoe UI"/>
                  <w:color w:val="0052D9"/>
                  <w:kern w:val="0"/>
                  <w:sz w:val="23"/>
                  <w:szCs w:val="23"/>
                  <w:u w:val="single"/>
                </w:rPr>
                <w:t>user123@example.com</w:t>
              </w:r>
            </w:hyperlink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FCFC882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验证成功，允许输入</w:t>
            </w:r>
          </w:p>
        </w:tc>
      </w:tr>
      <w:tr w:rsidR="00971297" w:rsidRPr="00971297" w14:paraId="155F64D5" w14:textId="77777777" w:rsidTr="00AD0E9F">
        <w:tc>
          <w:tcPr>
            <w:tcW w:w="0" w:type="auto"/>
            <w:vAlign w:val="center"/>
            <w:hideMark/>
          </w:tcPr>
          <w:p w14:paraId="20206E56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包含特殊字符（下划线）</w:t>
            </w:r>
          </w:p>
        </w:tc>
        <w:tc>
          <w:tcPr>
            <w:tcW w:w="0" w:type="auto"/>
            <w:vAlign w:val="center"/>
            <w:hideMark/>
          </w:tcPr>
          <w:p w14:paraId="17358E72" w14:textId="6511D110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hyperlink r:id="rId13" w:history="1">
              <w:r w:rsidR="00AD0E9F" w:rsidRPr="00971297">
                <w:rPr>
                  <w:rStyle w:val="ad"/>
                  <w:rFonts w:ascii="PingFangSC-Regular" w:eastAsia="宋体" w:hAnsi="PingFangSC-Regular" w:cs="Segoe UI"/>
                  <w:kern w:val="0"/>
                  <w:sz w:val="23"/>
                  <w:szCs w:val="23"/>
                </w:rPr>
                <w:t>user</w:t>
              </w:r>
              <w:r w:rsidR="00AD0E9F" w:rsidRPr="00112211">
                <w:rPr>
                  <w:rStyle w:val="ad"/>
                  <w:rFonts w:ascii="PingFangSC-Regular" w:eastAsia="宋体" w:hAnsi="PingFangSC-Regular" w:cs="Segoe UI"/>
                  <w:kern w:val="0"/>
                  <w:sz w:val="23"/>
                  <w:szCs w:val="23"/>
                </w:rPr>
                <w:t>_</w:t>
              </w:r>
              <w:r w:rsidR="00AD0E9F" w:rsidRPr="00971297">
                <w:rPr>
                  <w:rStyle w:val="ad"/>
                  <w:rFonts w:ascii="PingFangSC-Regular" w:eastAsia="宋体" w:hAnsi="PingFangSC-Regular" w:cs="Segoe UI"/>
                  <w:kern w:val="0"/>
                  <w:sz w:val="23"/>
                  <w:szCs w:val="23"/>
                </w:rPr>
                <w:t>name@example.com</w:t>
              </w:r>
            </w:hyperlink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CA65D8A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验证成功，允许输入</w:t>
            </w:r>
          </w:p>
        </w:tc>
      </w:tr>
      <w:tr w:rsidR="00971297" w:rsidRPr="00971297" w14:paraId="3CD889C4" w14:textId="77777777" w:rsidTr="00AD0E9F">
        <w:tc>
          <w:tcPr>
            <w:tcW w:w="0" w:type="auto"/>
            <w:vAlign w:val="center"/>
            <w:hideMark/>
          </w:tcPr>
          <w:p w14:paraId="07ABEFDC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包含特殊字符（点）</w:t>
            </w:r>
          </w:p>
        </w:tc>
        <w:tc>
          <w:tcPr>
            <w:tcW w:w="0" w:type="auto"/>
            <w:vAlign w:val="center"/>
            <w:hideMark/>
          </w:tcPr>
          <w:p w14:paraId="6A1D9267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hyperlink r:id="rId14" w:tgtFrame="_blank" w:history="1">
              <w:r w:rsidRPr="00971297">
                <w:rPr>
                  <w:rFonts w:ascii="PingFangSC-Regular" w:eastAsia="宋体" w:hAnsi="PingFangSC-Regular" w:cs="Segoe UI"/>
                  <w:color w:val="0052D9"/>
                  <w:kern w:val="0"/>
                  <w:sz w:val="23"/>
                  <w:szCs w:val="23"/>
                  <w:u w:val="single"/>
                </w:rPr>
                <w:t>user.name@example.com</w:t>
              </w:r>
            </w:hyperlink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B865E33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验证成功，允许输入</w:t>
            </w:r>
          </w:p>
        </w:tc>
      </w:tr>
      <w:tr w:rsidR="00971297" w:rsidRPr="00971297" w14:paraId="5109A972" w14:textId="77777777" w:rsidTr="00AD0E9F">
        <w:tc>
          <w:tcPr>
            <w:tcW w:w="0" w:type="auto"/>
            <w:vAlign w:val="center"/>
            <w:hideMark/>
          </w:tcPr>
          <w:p w14:paraId="5A2A09BB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包含连字符</w:t>
            </w:r>
          </w:p>
        </w:tc>
        <w:tc>
          <w:tcPr>
            <w:tcW w:w="0" w:type="auto"/>
            <w:vAlign w:val="center"/>
            <w:hideMark/>
          </w:tcPr>
          <w:p w14:paraId="19C4297F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hyperlink r:id="rId15" w:tgtFrame="_blank" w:history="1">
              <w:r w:rsidRPr="00971297">
                <w:rPr>
                  <w:rFonts w:ascii="PingFangSC-Regular" w:eastAsia="宋体" w:hAnsi="PingFangSC-Regular" w:cs="Segoe UI"/>
                  <w:color w:val="0052D9"/>
                  <w:kern w:val="0"/>
                  <w:sz w:val="23"/>
                  <w:szCs w:val="23"/>
                  <w:u w:val="single"/>
                </w:rPr>
                <w:t>user-name@example.com</w:t>
              </w:r>
            </w:hyperlink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578A975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验证成功，允许输入</w:t>
            </w:r>
          </w:p>
        </w:tc>
      </w:tr>
      <w:tr w:rsidR="00971297" w:rsidRPr="00971297" w14:paraId="3ADA890E" w14:textId="77777777" w:rsidTr="00AD0E9F">
        <w:tc>
          <w:tcPr>
            <w:tcW w:w="0" w:type="auto"/>
            <w:vAlign w:val="center"/>
            <w:hideMark/>
          </w:tcPr>
          <w:p w14:paraId="7AB6603D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邮箱名较长</w:t>
            </w:r>
          </w:p>
        </w:tc>
        <w:tc>
          <w:tcPr>
            <w:tcW w:w="0" w:type="auto"/>
            <w:vAlign w:val="center"/>
            <w:hideMark/>
          </w:tcPr>
          <w:p w14:paraId="4196FE98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hyperlink r:id="rId16" w:tgtFrame="_blank" w:history="1">
              <w:r w:rsidRPr="00971297">
                <w:rPr>
                  <w:rFonts w:ascii="PingFangSC-Regular" w:eastAsia="宋体" w:hAnsi="PingFangSC-Regular" w:cs="Segoe UI"/>
                  <w:color w:val="0052D9"/>
                  <w:kern w:val="0"/>
                  <w:sz w:val="23"/>
                  <w:szCs w:val="23"/>
                  <w:u w:val="single"/>
                </w:rPr>
                <w:t>a.very.long.username@example.com</w:t>
              </w:r>
            </w:hyperlink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8B1DF90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验证成功，允许输入（假设长度未超出系统限制）</w:t>
            </w:r>
          </w:p>
        </w:tc>
      </w:tr>
      <w:tr w:rsidR="00971297" w:rsidRPr="00971297" w14:paraId="32FDBF40" w14:textId="77777777" w:rsidTr="00AD0E9F">
        <w:tc>
          <w:tcPr>
            <w:tcW w:w="0" w:type="auto"/>
            <w:vAlign w:val="center"/>
            <w:hideMark/>
          </w:tcPr>
          <w:p w14:paraId="6CC8AD95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域名较长</w:t>
            </w:r>
          </w:p>
        </w:tc>
        <w:tc>
          <w:tcPr>
            <w:tcW w:w="0" w:type="auto"/>
            <w:vAlign w:val="center"/>
            <w:hideMark/>
          </w:tcPr>
          <w:p w14:paraId="69B8229D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  <w:hyperlink r:id="rId17" w:tgtFrame="_blank" w:history="1">
              <w:r w:rsidRPr="00971297">
                <w:rPr>
                  <w:rFonts w:ascii="PingFangSC-Regular" w:eastAsia="宋体" w:hAnsi="PingFangSC-Regular" w:cs="Segoe UI"/>
                  <w:color w:val="0052D9"/>
                  <w:kern w:val="0"/>
                  <w:sz w:val="23"/>
                  <w:szCs w:val="23"/>
                  <w:u w:val="single"/>
                </w:rPr>
                <w:t>user@a.very.long.domain.example.com</w:t>
              </w:r>
            </w:hyperlink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814DA0B" w14:textId="77777777" w:rsidR="00971297" w:rsidRPr="00971297" w:rsidRDefault="00971297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971297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验证成功，允许输入（假设长度未超出系统限制）</w:t>
            </w:r>
          </w:p>
        </w:tc>
      </w:tr>
    </w:tbl>
    <w:p w14:paraId="05D5D9D5" w14:textId="77777777" w:rsidR="00AD0E9F" w:rsidRPr="00AD0E9F" w:rsidRDefault="00AD0E9F" w:rsidP="00AD0E9F">
      <w:pP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</w:pPr>
    </w:p>
    <w:p w14:paraId="77EA9F1B" w14:textId="77777777" w:rsidR="00AD0E9F" w:rsidRDefault="00AD0E9F">
      <w:pPr>
        <w:widowControl/>
        <w:jc w:val="left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/>
          <w:b/>
          <w:bCs/>
          <w:sz w:val="28"/>
          <w:szCs w:val="28"/>
          <w:lang w:val="zh-CN"/>
        </w:rPr>
        <w:br w:type="page"/>
      </w:r>
    </w:p>
    <w:p w14:paraId="199098C2" w14:textId="4563C81A" w:rsidR="006B5863" w:rsidRDefault="006B5863" w:rsidP="00FF2CF5">
      <w:pPr>
        <w:pStyle w:val="ac"/>
        <w:numPr>
          <w:ilvl w:val="0"/>
          <w:numId w:val="2"/>
        </w:numPr>
        <w:ind w:left="426" w:firstLineChars="0" w:hanging="289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综合运用边界</w:t>
      </w:r>
      <w:proofErr w:type="gramStart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值方法</w:t>
      </w:r>
      <w:proofErr w:type="gramEnd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和等价类划分法设计相应的测试用例：输入三个整数作为边，分别满足一般三角形、等腰三角形和等边三角形。</w:t>
      </w:r>
    </w:p>
    <w:p w14:paraId="20006C88" w14:textId="08E5943B" w:rsidR="00AD0E9F" w:rsidRPr="00AD0E9F" w:rsidRDefault="00AD0E9F" w:rsidP="00FF2CF5">
      <w:pPr>
        <w:ind w:left="420" w:firstLine="420"/>
        <w:rPr>
          <w:rFonts w:ascii="黑体" w:eastAsia="黑体" w:hAnsi="黑体" w:cs="宋体" w:hint="eastAsia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按等价类划分设计测试用例如下：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66"/>
        <w:gridCol w:w="1596"/>
        <w:gridCol w:w="794"/>
        <w:gridCol w:w="2746"/>
      </w:tblGrid>
      <w:tr w:rsidR="00AD0E9F" w:rsidRPr="00AD0E9F" w14:paraId="7908B2F8" w14:textId="77777777" w:rsidTr="00AD0E9F">
        <w:trPr>
          <w:jc w:val="center"/>
        </w:trPr>
        <w:tc>
          <w:tcPr>
            <w:tcW w:w="0" w:type="auto"/>
            <w:hideMark/>
          </w:tcPr>
          <w:p w14:paraId="4F92F95C" w14:textId="77777777" w:rsidR="00AD0E9F" w:rsidRPr="00AD0E9F" w:rsidRDefault="00AD0E9F" w:rsidP="00AD0E9F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AD0E9F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三角形类型</w:t>
            </w:r>
          </w:p>
        </w:tc>
        <w:tc>
          <w:tcPr>
            <w:tcW w:w="0" w:type="auto"/>
            <w:hideMark/>
          </w:tcPr>
          <w:p w14:paraId="54751497" w14:textId="77777777" w:rsidR="00AD0E9F" w:rsidRPr="00AD0E9F" w:rsidRDefault="00AD0E9F" w:rsidP="00AD0E9F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AD0E9F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等价类类型</w:t>
            </w:r>
          </w:p>
        </w:tc>
        <w:tc>
          <w:tcPr>
            <w:tcW w:w="0" w:type="auto"/>
            <w:hideMark/>
          </w:tcPr>
          <w:p w14:paraId="2AA3BA5A" w14:textId="77777777" w:rsidR="00AD0E9F" w:rsidRPr="00AD0E9F" w:rsidRDefault="00AD0E9F" w:rsidP="00AD0E9F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AD0E9F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输入</w:t>
            </w:r>
          </w:p>
        </w:tc>
        <w:tc>
          <w:tcPr>
            <w:tcW w:w="0" w:type="auto"/>
            <w:hideMark/>
          </w:tcPr>
          <w:p w14:paraId="6630CBD6" w14:textId="77777777" w:rsidR="00AD0E9F" w:rsidRPr="00AD0E9F" w:rsidRDefault="00AD0E9F" w:rsidP="00AD0E9F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AD0E9F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预期结果</w:t>
            </w:r>
          </w:p>
        </w:tc>
      </w:tr>
      <w:tr w:rsidR="00AD0E9F" w:rsidRPr="00AD0E9F" w14:paraId="414332F3" w14:textId="77777777" w:rsidTr="00AD0E9F">
        <w:trPr>
          <w:jc w:val="center"/>
        </w:trPr>
        <w:tc>
          <w:tcPr>
            <w:tcW w:w="0" w:type="auto"/>
            <w:hideMark/>
          </w:tcPr>
          <w:p w14:paraId="5DC6D951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一般三角形</w:t>
            </w:r>
          </w:p>
        </w:tc>
        <w:tc>
          <w:tcPr>
            <w:tcW w:w="0" w:type="auto"/>
            <w:hideMark/>
          </w:tcPr>
          <w:p w14:paraId="308BD0C4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合法边长组合</w:t>
            </w:r>
          </w:p>
        </w:tc>
        <w:tc>
          <w:tcPr>
            <w:tcW w:w="0" w:type="auto"/>
            <w:hideMark/>
          </w:tcPr>
          <w:p w14:paraId="7ED4CEF5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3, 4, 5</w:t>
            </w:r>
          </w:p>
        </w:tc>
        <w:tc>
          <w:tcPr>
            <w:tcW w:w="0" w:type="auto"/>
            <w:hideMark/>
          </w:tcPr>
          <w:p w14:paraId="45149274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构成一般三角形</w:t>
            </w:r>
          </w:p>
        </w:tc>
      </w:tr>
      <w:tr w:rsidR="00AD0E9F" w:rsidRPr="00AD0E9F" w14:paraId="26316FE2" w14:textId="77777777" w:rsidTr="00AD0E9F">
        <w:trPr>
          <w:jc w:val="center"/>
        </w:trPr>
        <w:tc>
          <w:tcPr>
            <w:tcW w:w="0" w:type="auto"/>
            <w:hideMark/>
          </w:tcPr>
          <w:p w14:paraId="4A0660B4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一般三角形</w:t>
            </w:r>
          </w:p>
        </w:tc>
        <w:tc>
          <w:tcPr>
            <w:tcW w:w="0" w:type="auto"/>
            <w:hideMark/>
          </w:tcPr>
          <w:p w14:paraId="71B8BDB8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合法边长组合</w:t>
            </w:r>
          </w:p>
        </w:tc>
        <w:tc>
          <w:tcPr>
            <w:tcW w:w="0" w:type="auto"/>
            <w:hideMark/>
          </w:tcPr>
          <w:p w14:paraId="57531E00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5, 5, 2</w:t>
            </w:r>
          </w:p>
        </w:tc>
        <w:tc>
          <w:tcPr>
            <w:tcW w:w="0" w:type="auto"/>
            <w:hideMark/>
          </w:tcPr>
          <w:p w14:paraId="2AB2BE0B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构成一般三角形</w:t>
            </w:r>
          </w:p>
        </w:tc>
      </w:tr>
      <w:tr w:rsidR="00AD0E9F" w:rsidRPr="00AD0E9F" w14:paraId="1C4872D0" w14:textId="77777777" w:rsidTr="00AD0E9F">
        <w:trPr>
          <w:jc w:val="center"/>
        </w:trPr>
        <w:tc>
          <w:tcPr>
            <w:tcW w:w="0" w:type="auto"/>
            <w:hideMark/>
          </w:tcPr>
          <w:p w14:paraId="54D50CE3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一般三角形</w:t>
            </w:r>
          </w:p>
        </w:tc>
        <w:tc>
          <w:tcPr>
            <w:tcW w:w="0" w:type="auto"/>
            <w:hideMark/>
          </w:tcPr>
          <w:p w14:paraId="0C5C477F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非法边长组合</w:t>
            </w:r>
          </w:p>
        </w:tc>
        <w:tc>
          <w:tcPr>
            <w:tcW w:w="0" w:type="auto"/>
            <w:hideMark/>
          </w:tcPr>
          <w:p w14:paraId="4B2F7D3F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2, 3, 6</w:t>
            </w:r>
          </w:p>
        </w:tc>
        <w:tc>
          <w:tcPr>
            <w:tcW w:w="0" w:type="auto"/>
            <w:hideMark/>
          </w:tcPr>
          <w:p w14:paraId="77E4B6DF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不构成三角形</w:t>
            </w:r>
          </w:p>
        </w:tc>
      </w:tr>
      <w:tr w:rsidR="00AD0E9F" w:rsidRPr="00AD0E9F" w14:paraId="565285C1" w14:textId="77777777" w:rsidTr="00AD0E9F">
        <w:trPr>
          <w:jc w:val="center"/>
        </w:trPr>
        <w:tc>
          <w:tcPr>
            <w:tcW w:w="0" w:type="auto"/>
          </w:tcPr>
          <w:p w14:paraId="384B466C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等腰三角形</w:t>
            </w:r>
          </w:p>
        </w:tc>
        <w:tc>
          <w:tcPr>
            <w:tcW w:w="0" w:type="auto"/>
          </w:tcPr>
          <w:p w14:paraId="3AD976A0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合法边长组合</w:t>
            </w:r>
          </w:p>
        </w:tc>
        <w:tc>
          <w:tcPr>
            <w:tcW w:w="0" w:type="auto"/>
          </w:tcPr>
          <w:p w14:paraId="43A8A65A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3, 3, 5</w:t>
            </w:r>
          </w:p>
        </w:tc>
        <w:tc>
          <w:tcPr>
            <w:tcW w:w="0" w:type="auto"/>
          </w:tcPr>
          <w:p w14:paraId="38029673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构成等腰三角形</w:t>
            </w:r>
          </w:p>
        </w:tc>
      </w:tr>
      <w:tr w:rsidR="00AD0E9F" w:rsidRPr="00AD0E9F" w14:paraId="0DB44C97" w14:textId="77777777" w:rsidTr="00AD0E9F">
        <w:trPr>
          <w:jc w:val="center"/>
        </w:trPr>
        <w:tc>
          <w:tcPr>
            <w:tcW w:w="0" w:type="auto"/>
          </w:tcPr>
          <w:p w14:paraId="36E21DFF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等腰三角形</w:t>
            </w:r>
          </w:p>
        </w:tc>
        <w:tc>
          <w:tcPr>
            <w:tcW w:w="0" w:type="auto"/>
          </w:tcPr>
          <w:p w14:paraId="1BA59429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合法边长组合</w:t>
            </w:r>
          </w:p>
        </w:tc>
        <w:tc>
          <w:tcPr>
            <w:tcW w:w="0" w:type="auto"/>
          </w:tcPr>
          <w:p w14:paraId="3A31982D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4, 4, 2</w:t>
            </w:r>
          </w:p>
        </w:tc>
        <w:tc>
          <w:tcPr>
            <w:tcW w:w="0" w:type="auto"/>
          </w:tcPr>
          <w:p w14:paraId="1BA7C16E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构成等腰三角形</w:t>
            </w:r>
          </w:p>
        </w:tc>
      </w:tr>
      <w:tr w:rsidR="00AD0E9F" w:rsidRPr="00AD0E9F" w14:paraId="70D9C653" w14:textId="77777777" w:rsidTr="00AD0E9F">
        <w:trPr>
          <w:jc w:val="center"/>
        </w:trPr>
        <w:tc>
          <w:tcPr>
            <w:tcW w:w="0" w:type="auto"/>
          </w:tcPr>
          <w:p w14:paraId="1DA2FE0B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等腰三角形</w:t>
            </w:r>
          </w:p>
        </w:tc>
        <w:tc>
          <w:tcPr>
            <w:tcW w:w="0" w:type="auto"/>
          </w:tcPr>
          <w:p w14:paraId="10F8BF05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非法边长组合</w:t>
            </w:r>
          </w:p>
        </w:tc>
        <w:tc>
          <w:tcPr>
            <w:tcW w:w="0" w:type="auto"/>
          </w:tcPr>
          <w:p w14:paraId="31C4E02F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3, 4, 4</w:t>
            </w:r>
          </w:p>
        </w:tc>
        <w:tc>
          <w:tcPr>
            <w:tcW w:w="0" w:type="auto"/>
          </w:tcPr>
          <w:p w14:paraId="68D93BD8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构成一般三角形，非等腰</w:t>
            </w:r>
          </w:p>
        </w:tc>
      </w:tr>
      <w:tr w:rsidR="00AD0E9F" w:rsidRPr="00AD0E9F" w14:paraId="654B8939" w14:textId="77777777" w:rsidTr="00AD0E9F">
        <w:trPr>
          <w:jc w:val="center"/>
        </w:trPr>
        <w:tc>
          <w:tcPr>
            <w:tcW w:w="0" w:type="auto"/>
          </w:tcPr>
          <w:p w14:paraId="28E02113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等边三角形</w:t>
            </w:r>
          </w:p>
        </w:tc>
        <w:tc>
          <w:tcPr>
            <w:tcW w:w="0" w:type="auto"/>
          </w:tcPr>
          <w:p w14:paraId="396197B1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合法边长组合</w:t>
            </w:r>
          </w:p>
        </w:tc>
        <w:tc>
          <w:tcPr>
            <w:tcW w:w="0" w:type="auto"/>
          </w:tcPr>
          <w:p w14:paraId="70052735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3, 3, 3</w:t>
            </w:r>
          </w:p>
        </w:tc>
        <w:tc>
          <w:tcPr>
            <w:tcW w:w="0" w:type="auto"/>
          </w:tcPr>
          <w:p w14:paraId="10BE0827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构成等边三角形</w:t>
            </w:r>
          </w:p>
        </w:tc>
      </w:tr>
      <w:tr w:rsidR="00AD0E9F" w:rsidRPr="00AD0E9F" w14:paraId="7F5475CF" w14:textId="77777777" w:rsidTr="00AD0E9F">
        <w:trPr>
          <w:jc w:val="center"/>
        </w:trPr>
        <w:tc>
          <w:tcPr>
            <w:tcW w:w="0" w:type="auto"/>
          </w:tcPr>
          <w:p w14:paraId="1DDC2D5F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等边三角形</w:t>
            </w:r>
          </w:p>
        </w:tc>
        <w:tc>
          <w:tcPr>
            <w:tcW w:w="0" w:type="auto"/>
          </w:tcPr>
          <w:p w14:paraId="22C54AF0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合法边长组合</w:t>
            </w:r>
          </w:p>
        </w:tc>
        <w:tc>
          <w:tcPr>
            <w:tcW w:w="0" w:type="auto"/>
          </w:tcPr>
          <w:p w14:paraId="05D8A039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5, 5, 5</w:t>
            </w:r>
          </w:p>
        </w:tc>
        <w:tc>
          <w:tcPr>
            <w:tcW w:w="0" w:type="auto"/>
          </w:tcPr>
          <w:p w14:paraId="628765AC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构成等边三角形</w:t>
            </w:r>
          </w:p>
        </w:tc>
      </w:tr>
      <w:tr w:rsidR="00AD0E9F" w:rsidRPr="00AD0E9F" w14:paraId="4163CA7C" w14:textId="77777777" w:rsidTr="00AD0E9F">
        <w:trPr>
          <w:jc w:val="center"/>
        </w:trPr>
        <w:tc>
          <w:tcPr>
            <w:tcW w:w="0" w:type="auto"/>
          </w:tcPr>
          <w:p w14:paraId="66388FD7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等边三角形</w:t>
            </w:r>
          </w:p>
        </w:tc>
        <w:tc>
          <w:tcPr>
            <w:tcW w:w="0" w:type="auto"/>
          </w:tcPr>
          <w:p w14:paraId="22F31EDF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非法边长组合</w:t>
            </w:r>
          </w:p>
        </w:tc>
        <w:tc>
          <w:tcPr>
            <w:tcW w:w="0" w:type="auto"/>
          </w:tcPr>
          <w:p w14:paraId="63F41CD6" w14:textId="329E69B2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3, 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</w:tcPr>
          <w:p w14:paraId="2703370E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构成一般三角形，非等边</w:t>
            </w:r>
          </w:p>
        </w:tc>
      </w:tr>
      <w:tr w:rsidR="00AD0E9F" w:rsidRPr="00AD0E9F" w14:paraId="68BDA6AB" w14:textId="77777777" w:rsidTr="00AD0E9F">
        <w:trPr>
          <w:jc w:val="center"/>
        </w:trPr>
        <w:tc>
          <w:tcPr>
            <w:tcW w:w="0" w:type="auto"/>
          </w:tcPr>
          <w:p w14:paraId="2C5BCBF1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等边三角形</w:t>
            </w:r>
          </w:p>
        </w:tc>
        <w:tc>
          <w:tcPr>
            <w:tcW w:w="0" w:type="auto"/>
          </w:tcPr>
          <w:p w14:paraId="58ABAEAC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非法边长组合</w:t>
            </w:r>
          </w:p>
        </w:tc>
        <w:tc>
          <w:tcPr>
            <w:tcW w:w="0" w:type="auto"/>
          </w:tcPr>
          <w:p w14:paraId="4D58D952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2, 3, 3</w:t>
            </w:r>
          </w:p>
        </w:tc>
        <w:tc>
          <w:tcPr>
            <w:tcW w:w="0" w:type="auto"/>
          </w:tcPr>
          <w:p w14:paraId="6495FAA6" w14:textId="77777777" w:rsidR="00AD0E9F" w:rsidRPr="00AD0E9F" w:rsidRDefault="00AD0E9F" w:rsidP="00AD0E9F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AD0E9F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构成等腰三角形，非等边</w:t>
            </w:r>
          </w:p>
        </w:tc>
      </w:tr>
    </w:tbl>
    <w:p w14:paraId="09C28169" w14:textId="15F7E53F" w:rsidR="00AD0E9F" w:rsidRDefault="00FF2CF5" w:rsidP="00AD0E9F">
      <w:pPr>
        <w:ind w:left="420"/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/>
          <w:b/>
          <w:bCs/>
          <w:sz w:val="28"/>
          <w:szCs w:val="28"/>
        </w:rPr>
        <w:tab/>
      </w:r>
      <w:r>
        <w:rPr>
          <w:rFonts w:ascii="黑体" w:eastAsia="黑体" w:hAnsi="黑体" w:cs="宋体" w:hint="eastAsia"/>
          <w:b/>
          <w:bCs/>
          <w:sz w:val="28"/>
          <w:szCs w:val="28"/>
        </w:rPr>
        <w:t>按边界分析法设计测试用例如下：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26"/>
        <w:gridCol w:w="1014"/>
        <w:gridCol w:w="2867"/>
        <w:gridCol w:w="3089"/>
      </w:tblGrid>
      <w:tr w:rsidR="00FF2CF5" w:rsidRPr="00FF2CF5" w14:paraId="2926AC27" w14:textId="77777777" w:rsidTr="00FF2CF5">
        <w:tc>
          <w:tcPr>
            <w:tcW w:w="1271" w:type="dxa"/>
            <w:vAlign w:val="center"/>
            <w:hideMark/>
          </w:tcPr>
          <w:p w14:paraId="4B155DF1" w14:textId="77777777" w:rsidR="00FF2CF5" w:rsidRPr="00FF2CF5" w:rsidRDefault="00FF2CF5" w:rsidP="00FF2CF5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F2CF5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三角形类型</w:t>
            </w:r>
          </w:p>
        </w:tc>
        <w:tc>
          <w:tcPr>
            <w:tcW w:w="851" w:type="dxa"/>
            <w:vAlign w:val="center"/>
            <w:hideMark/>
          </w:tcPr>
          <w:p w14:paraId="0DC1C5CA" w14:textId="77777777" w:rsidR="00FF2CF5" w:rsidRPr="00FF2CF5" w:rsidRDefault="00FF2CF5" w:rsidP="00FF2CF5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F2CF5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输入</w:t>
            </w:r>
          </w:p>
        </w:tc>
        <w:tc>
          <w:tcPr>
            <w:tcW w:w="2976" w:type="dxa"/>
            <w:vAlign w:val="center"/>
            <w:hideMark/>
          </w:tcPr>
          <w:p w14:paraId="5DCD84B0" w14:textId="77777777" w:rsidR="00FF2CF5" w:rsidRPr="00FF2CF5" w:rsidRDefault="00FF2CF5" w:rsidP="00FF2CF5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F2CF5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边界分析情况</w:t>
            </w:r>
          </w:p>
        </w:tc>
        <w:tc>
          <w:tcPr>
            <w:tcW w:w="3198" w:type="dxa"/>
            <w:vAlign w:val="center"/>
            <w:hideMark/>
          </w:tcPr>
          <w:p w14:paraId="30683785" w14:textId="77777777" w:rsidR="00FF2CF5" w:rsidRPr="00FF2CF5" w:rsidRDefault="00FF2CF5" w:rsidP="00FF2CF5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F2CF5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预期结果</w:t>
            </w:r>
          </w:p>
        </w:tc>
      </w:tr>
      <w:tr w:rsidR="00FF2CF5" w:rsidRPr="00FF2CF5" w14:paraId="681DC4C2" w14:textId="77777777" w:rsidTr="00FF2CF5">
        <w:tc>
          <w:tcPr>
            <w:tcW w:w="0" w:type="auto"/>
            <w:vAlign w:val="center"/>
            <w:hideMark/>
          </w:tcPr>
          <w:p w14:paraId="4BA72EE8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一般三角形</w:t>
            </w:r>
          </w:p>
        </w:tc>
        <w:tc>
          <w:tcPr>
            <w:tcW w:w="1040" w:type="dxa"/>
            <w:vAlign w:val="center"/>
            <w:hideMark/>
          </w:tcPr>
          <w:p w14:paraId="67BF52D8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2, 3, 5</w:t>
            </w:r>
          </w:p>
        </w:tc>
        <w:tc>
          <w:tcPr>
            <w:tcW w:w="2976" w:type="dxa"/>
            <w:vAlign w:val="center"/>
            <w:hideMark/>
          </w:tcPr>
          <w:p w14:paraId="31DA1D22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两边之和等于第三边</w:t>
            </w:r>
          </w:p>
        </w:tc>
        <w:tc>
          <w:tcPr>
            <w:tcW w:w="3198" w:type="dxa"/>
            <w:vAlign w:val="center"/>
            <w:hideMark/>
          </w:tcPr>
          <w:p w14:paraId="179C7413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构成一般三角形（边界情况）</w:t>
            </w:r>
          </w:p>
        </w:tc>
      </w:tr>
      <w:tr w:rsidR="00FF2CF5" w:rsidRPr="00FF2CF5" w14:paraId="7DF4916E" w14:textId="77777777" w:rsidTr="00FF2CF5">
        <w:tc>
          <w:tcPr>
            <w:tcW w:w="0" w:type="auto"/>
            <w:vAlign w:val="center"/>
            <w:hideMark/>
          </w:tcPr>
          <w:p w14:paraId="591227BB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一般三角形</w:t>
            </w:r>
          </w:p>
        </w:tc>
        <w:tc>
          <w:tcPr>
            <w:tcW w:w="1040" w:type="dxa"/>
            <w:vAlign w:val="center"/>
            <w:hideMark/>
          </w:tcPr>
          <w:p w14:paraId="288B284C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2, 5, 6</w:t>
            </w:r>
          </w:p>
        </w:tc>
        <w:tc>
          <w:tcPr>
            <w:tcW w:w="2976" w:type="dxa"/>
            <w:vAlign w:val="center"/>
            <w:hideMark/>
          </w:tcPr>
          <w:p w14:paraId="7D95ACA5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两边之和略大于第三边</w:t>
            </w:r>
          </w:p>
        </w:tc>
        <w:tc>
          <w:tcPr>
            <w:tcW w:w="3198" w:type="dxa"/>
            <w:vAlign w:val="center"/>
            <w:hideMark/>
          </w:tcPr>
          <w:p w14:paraId="720D2941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构成一般三角形（接近边界但不满足）</w:t>
            </w:r>
          </w:p>
        </w:tc>
      </w:tr>
      <w:tr w:rsidR="00FF2CF5" w:rsidRPr="00FF2CF5" w14:paraId="48BC7183" w14:textId="77777777" w:rsidTr="00FF2CF5">
        <w:tc>
          <w:tcPr>
            <w:tcW w:w="0" w:type="auto"/>
            <w:vAlign w:val="center"/>
            <w:hideMark/>
          </w:tcPr>
          <w:p w14:paraId="2A7C1BAE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一般三角形</w:t>
            </w:r>
          </w:p>
        </w:tc>
        <w:tc>
          <w:tcPr>
            <w:tcW w:w="1040" w:type="dxa"/>
            <w:vAlign w:val="center"/>
            <w:hideMark/>
          </w:tcPr>
          <w:p w14:paraId="763E9948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1, 2, 3</w:t>
            </w:r>
          </w:p>
        </w:tc>
        <w:tc>
          <w:tcPr>
            <w:tcW w:w="2976" w:type="dxa"/>
            <w:vAlign w:val="center"/>
            <w:hideMark/>
          </w:tcPr>
          <w:p w14:paraId="5A8B4C67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两边之和小于第三边</w:t>
            </w:r>
          </w:p>
        </w:tc>
        <w:tc>
          <w:tcPr>
            <w:tcW w:w="3198" w:type="dxa"/>
            <w:vAlign w:val="center"/>
            <w:hideMark/>
          </w:tcPr>
          <w:p w14:paraId="2CFEDEF7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不构成三角形（违反边界条件）</w:t>
            </w:r>
          </w:p>
        </w:tc>
      </w:tr>
      <w:tr w:rsidR="00FF2CF5" w:rsidRPr="00FF2CF5" w14:paraId="7D9FE5E2" w14:textId="77777777" w:rsidTr="00FF2CF5">
        <w:tc>
          <w:tcPr>
            <w:tcW w:w="0" w:type="auto"/>
            <w:vAlign w:val="center"/>
            <w:hideMark/>
          </w:tcPr>
          <w:p w14:paraId="005B88E2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等腰三角形</w:t>
            </w:r>
          </w:p>
        </w:tc>
        <w:tc>
          <w:tcPr>
            <w:tcW w:w="1040" w:type="dxa"/>
            <w:vAlign w:val="center"/>
            <w:hideMark/>
          </w:tcPr>
          <w:p w14:paraId="529EF4DB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2, 2, 3</w:t>
            </w:r>
          </w:p>
        </w:tc>
        <w:tc>
          <w:tcPr>
            <w:tcW w:w="2976" w:type="dxa"/>
            <w:vAlign w:val="center"/>
            <w:hideMark/>
          </w:tcPr>
          <w:p w14:paraId="37245C96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两边相等且满足一般三角形条件</w:t>
            </w:r>
          </w:p>
        </w:tc>
        <w:tc>
          <w:tcPr>
            <w:tcW w:w="3198" w:type="dxa"/>
            <w:vAlign w:val="center"/>
            <w:hideMark/>
          </w:tcPr>
          <w:p w14:paraId="0900C55B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构成等腰三角形（边界情况）</w:t>
            </w:r>
          </w:p>
        </w:tc>
      </w:tr>
      <w:tr w:rsidR="00FF2CF5" w:rsidRPr="00FF2CF5" w14:paraId="760B74A7" w14:textId="77777777" w:rsidTr="00FF2CF5">
        <w:tc>
          <w:tcPr>
            <w:tcW w:w="0" w:type="auto"/>
            <w:vAlign w:val="center"/>
            <w:hideMark/>
          </w:tcPr>
          <w:p w14:paraId="7A430749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等腰三角形</w:t>
            </w:r>
          </w:p>
        </w:tc>
        <w:tc>
          <w:tcPr>
            <w:tcW w:w="1040" w:type="dxa"/>
            <w:vAlign w:val="center"/>
            <w:hideMark/>
          </w:tcPr>
          <w:p w14:paraId="787B62D8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1, 1, 2</w:t>
            </w:r>
          </w:p>
        </w:tc>
        <w:tc>
          <w:tcPr>
            <w:tcW w:w="2976" w:type="dxa"/>
            <w:vAlign w:val="center"/>
            <w:hideMark/>
          </w:tcPr>
          <w:p w14:paraId="308BE4E4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两边相等但不满足一般三角形条件</w:t>
            </w:r>
          </w:p>
        </w:tc>
        <w:tc>
          <w:tcPr>
            <w:tcW w:w="3198" w:type="dxa"/>
            <w:vAlign w:val="center"/>
            <w:hideMark/>
          </w:tcPr>
          <w:p w14:paraId="01D8D261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不构成三角形（违反边界条件）</w:t>
            </w:r>
          </w:p>
        </w:tc>
      </w:tr>
      <w:tr w:rsidR="00FF2CF5" w:rsidRPr="00FF2CF5" w14:paraId="70974238" w14:textId="77777777" w:rsidTr="00FF2CF5">
        <w:tc>
          <w:tcPr>
            <w:tcW w:w="0" w:type="auto"/>
            <w:vAlign w:val="center"/>
            <w:hideMark/>
          </w:tcPr>
          <w:p w14:paraId="30872B53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等腰三角形</w:t>
            </w:r>
          </w:p>
        </w:tc>
        <w:tc>
          <w:tcPr>
            <w:tcW w:w="1040" w:type="dxa"/>
            <w:vAlign w:val="center"/>
            <w:hideMark/>
          </w:tcPr>
          <w:p w14:paraId="4C95D4E9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3, 4, 4</w:t>
            </w:r>
          </w:p>
        </w:tc>
        <w:tc>
          <w:tcPr>
            <w:tcW w:w="2976" w:type="dxa"/>
            <w:vAlign w:val="center"/>
            <w:hideMark/>
          </w:tcPr>
          <w:p w14:paraId="2B15CC9B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两边接近相等但不严格相等</w:t>
            </w:r>
          </w:p>
        </w:tc>
        <w:tc>
          <w:tcPr>
            <w:tcW w:w="3198" w:type="dxa"/>
            <w:vAlign w:val="center"/>
            <w:hideMark/>
          </w:tcPr>
          <w:p w14:paraId="7E57279A" w14:textId="77777777" w:rsidR="00FF2CF5" w:rsidRPr="00FF2CF5" w:rsidRDefault="00FF2CF5" w:rsidP="00FF2CF5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F2CF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构成一般三角形（非等腰，满足一般三角形条件）</w:t>
            </w:r>
          </w:p>
        </w:tc>
      </w:tr>
    </w:tbl>
    <w:p w14:paraId="622261E0" w14:textId="4CCAF48C" w:rsidR="00133779" w:rsidRDefault="00133779" w:rsidP="00AD0E9F">
      <w:pPr>
        <w:ind w:left="420"/>
        <w:rPr>
          <w:rFonts w:ascii="黑体" w:eastAsia="黑体" w:hAnsi="黑体" w:cs="宋体"/>
          <w:b/>
          <w:bCs/>
          <w:sz w:val="28"/>
          <w:szCs w:val="28"/>
        </w:rPr>
      </w:pPr>
    </w:p>
    <w:p w14:paraId="21148E21" w14:textId="77777777" w:rsidR="00133779" w:rsidRDefault="00133779">
      <w:pPr>
        <w:widowControl/>
        <w:jc w:val="left"/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/>
          <w:b/>
          <w:bCs/>
          <w:sz w:val="28"/>
          <w:szCs w:val="28"/>
        </w:rPr>
        <w:br w:type="page"/>
      </w:r>
    </w:p>
    <w:p w14:paraId="11E7573E" w14:textId="2DEFD58A" w:rsidR="006B5863" w:rsidRPr="00133779" w:rsidRDefault="00133779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三、</w:t>
      </w:r>
      <w:r w:rsidR="006B5863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针对下例可能存在的程序结构设计测试用例：</w:t>
      </w:r>
    </w:p>
    <w:p w14:paraId="410C068F" w14:textId="34303E40" w:rsidR="006B5863" w:rsidRPr="00133779" w:rsidRDefault="006B5863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程序要求：1</w:t>
      </w:r>
      <w:r w:rsidRPr="00133779">
        <w:rPr>
          <w:rFonts w:ascii="黑体" w:eastAsia="黑体" w:hAnsi="黑体" w:cs="宋体"/>
          <w:b/>
          <w:bCs/>
          <w:sz w:val="28"/>
          <w:szCs w:val="28"/>
          <w:lang w:val="zh-CN"/>
        </w:rPr>
        <w:t>0</w:t>
      </w:r>
      <w:r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个铅球中有一个假球（比其他铅球的重量要轻），用天平三次称出假球。</w:t>
      </w:r>
    </w:p>
    <w:p w14:paraId="39D0E6AE" w14:textId="6487F265" w:rsidR="006B5863" w:rsidRPr="00133779" w:rsidRDefault="006B5863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程序设计思路：第一次使用天平分别称5个球，判断轻的一边有假球。拿出轻的5个球，称其中四个，两边分别放2球；如果两边同重量，则剩下的球为假球；若两边不同重，拿出轻的</w:t>
      </w:r>
      <w:proofErr w:type="gramStart"/>
      <w:r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两个球称第三次</w:t>
      </w:r>
      <w:proofErr w:type="gramEnd"/>
      <w:r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，轻的为假球。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1418"/>
        <w:gridCol w:w="2262"/>
        <w:gridCol w:w="2211"/>
      </w:tblGrid>
      <w:tr w:rsidR="00133779" w:rsidRPr="00133779" w14:paraId="0A58C180" w14:textId="77777777" w:rsidTr="00133779">
        <w:tc>
          <w:tcPr>
            <w:tcW w:w="988" w:type="dxa"/>
            <w:vAlign w:val="center"/>
            <w:hideMark/>
          </w:tcPr>
          <w:p w14:paraId="19D4110B" w14:textId="77777777" w:rsidR="00133779" w:rsidRPr="00133779" w:rsidRDefault="00133779" w:rsidP="00133779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133779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测试用例编号</w:t>
            </w:r>
          </w:p>
        </w:tc>
        <w:tc>
          <w:tcPr>
            <w:tcW w:w="1417" w:type="dxa"/>
            <w:vAlign w:val="center"/>
            <w:hideMark/>
          </w:tcPr>
          <w:p w14:paraId="1B2BCF82" w14:textId="77777777" w:rsidR="00133779" w:rsidRPr="00133779" w:rsidRDefault="00133779" w:rsidP="00133779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133779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第一次称重</w:t>
            </w:r>
          </w:p>
        </w:tc>
        <w:tc>
          <w:tcPr>
            <w:tcW w:w="1418" w:type="dxa"/>
            <w:vAlign w:val="center"/>
            <w:hideMark/>
          </w:tcPr>
          <w:p w14:paraId="7AC4787A" w14:textId="77777777" w:rsidR="00133779" w:rsidRPr="00133779" w:rsidRDefault="00133779" w:rsidP="00133779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133779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第二次称重</w:t>
            </w:r>
          </w:p>
        </w:tc>
        <w:tc>
          <w:tcPr>
            <w:tcW w:w="2262" w:type="dxa"/>
            <w:vAlign w:val="center"/>
            <w:hideMark/>
          </w:tcPr>
          <w:p w14:paraId="5E4EE0BF" w14:textId="36E19792" w:rsidR="00133779" w:rsidRPr="00133779" w:rsidRDefault="00133779" w:rsidP="00133779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133779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第三次称重</w:t>
            </w:r>
          </w:p>
        </w:tc>
        <w:tc>
          <w:tcPr>
            <w:tcW w:w="0" w:type="auto"/>
            <w:vAlign w:val="center"/>
            <w:hideMark/>
          </w:tcPr>
          <w:p w14:paraId="1310E61E" w14:textId="77777777" w:rsidR="00133779" w:rsidRPr="00133779" w:rsidRDefault="00133779" w:rsidP="00133779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133779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预期结果</w:t>
            </w:r>
          </w:p>
        </w:tc>
      </w:tr>
      <w:tr w:rsidR="00133779" w:rsidRPr="00133779" w14:paraId="0C80B721" w14:textId="77777777" w:rsidTr="00133779">
        <w:tc>
          <w:tcPr>
            <w:tcW w:w="988" w:type="dxa"/>
            <w:vAlign w:val="center"/>
            <w:hideMark/>
          </w:tcPr>
          <w:p w14:paraId="0A04129C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20CCB085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假球</w:t>
            </w:r>
            <w:proofErr w:type="gramStart"/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在轻组</w:t>
            </w:r>
            <w:proofErr w:type="gramEnd"/>
          </w:p>
        </w:tc>
        <w:tc>
          <w:tcPr>
            <w:tcW w:w="1418" w:type="dxa"/>
            <w:vAlign w:val="center"/>
            <w:hideMark/>
          </w:tcPr>
          <w:p w14:paraId="679C9B9B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假球</w:t>
            </w:r>
            <w:proofErr w:type="gramStart"/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在轻组</w:t>
            </w:r>
            <w:proofErr w:type="gramEnd"/>
          </w:p>
        </w:tc>
        <w:tc>
          <w:tcPr>
            <w:tcW w:w="2262" w:type="dxa"/>
            <w:vAlign w:val="center"/>
            <w:hideMark/>
          </w:tcPr>
          <w:p w14:paraId="7E0A7979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假球在轻的两个中确定</w:t>
            </w:r>
          </w:p>
        </w:tc>
        <w:tc>
          <w:tcPr>
            <w:tcW w:w="0" w:type="auto"/>
            <w:vAlign w:val="center"/>
            <w:hideMark/>
          </w:tcPr>
          <w:p w14:paraId="72E313EF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第三次称重找出假球</w:t>
            </w:r>
          </w:p>
        </w:tc>
      </w:tr>
      <w:tr w:rsidR="00133779" w:rsidRPr="00133779" w14:paraId="23B7AE19" w14:textId="77777777" w:rsidTr="00133779">
        <w:tc>
          <w:tcPr>
            <w:tcW w:w="988" w:type="dxa"/>
            <w:vAlign w:val="center"/>
            <w:hideMark/>
          </w:tcPr>
          <w:p w14:paraId="40FE37D8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6CEDF331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假球在重组</w:t>
            </w:r>
          </w:p>
        </w:tc>
        <w:tc>
          <w:tcPr>
            <w:tcW w:w="1418" w:type="dxa"/>
            <w:vAlign w:val="center"/>
            <w:hideMark/>
          </w:tcPr>
          <w:p w14:paraId="7F979542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不需要</w:t>
            </w:r>
          </w:p>
        </w:tc>
        <w:tc>
          <w:tcPr>
            <w:tcW w:w="2262" w:type="dxa"/>
            <w:vAlign w:val="center"/>
            <w:hideMark/>
          </w:tcPr>
          <w:p w14:paraId="75460BEB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不需要</w:t>
            </w:r>
          </w:p>
        </w:tc>
        <w:tc>
          <w:tcPr>
            <w:tcW w:w="0" w:type="auto"/>
            <w:vAlign w:val="center"/>
            <w:hideMark/>
          </w:tcPr>
          <w:p w14:paraId="1B443BD2" w14:textId="2B7387F2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程序识别假球在重组</w:t>
            </w:r>
          </w:p>
        </w:tc>
      </w:tr>
      <w:tr w:rsidR="00133779" w:rsidRPr="00133779" w14:paraId="5C8EA1A5" w14:textId="77777777" w:rsidTr="00133779">
        <w:tc>
          <w:tcPr>
            <w:tcW w:w="988" w:type="dxa"/>
            <w:vAlign w:val="center"/>
            <w:hideMark/>
          </w:tcPr>
          <w:p w14:paraId="589EC182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1417" w:type="dxa"/>
            <w:vAlign w:val="center"/>
            <w:hideMark/>
          </w:tcPr>
          <w:p w14:paraId="0C2135BF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假球</w:t>
            </w:r>
            <w:proofErr w:type="gramStart"/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在轻组</w:t>
            </w:r>
            <w:proofErr w:type="gramEnd"/>
          </w:p>
        </w:tc>
        <w:tc>
          <w:tcPr>
            <w:tcW w:w="1418" w:type="dxa"/>
            <w:vAlign w:val="center"/>
            <w:hideMark/>
          </w:tcPr>
          <w:p w14:paraId="711791E9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假球</w:t>
            </w:r>
            <w:proofErr w:type="gramStart"/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在轻组</w:t>
            </w:r>
            <w:proofErr w:type="gramEnd"/>
          </w:p>
        </w:tc>
        <w:tc>
          <w:tcPr>
            <w:tcW w:w="2262" w:type="dxa"/>
            <w:vAlign w:val="center"/>
            <w:hideMark/>
          </w:tcPr>
          <w:p w14:paraId="30459A52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两边平衡，确定假球</w:t>
            </w:r>
          </w:p>
        </w:tc>
        <w:tc>
          <w:tcPr>
            <w:tcW w:w="0" w:type="auto"/>
            <w:vAlign w:val="center"/>
            <w:hideMark/>
          </w:tcPr>
          <w:p w14:paraId="793E0D3C" w14:textId="77777777" w:rsidR="00133779" w:rsidRPr="00133779" w:rsidRDefault="00133779" w:rsidP="00133779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33779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剩下的球是假球</w:t>
            </w:r>
          </w:p>
        </w:tc>
      </w:tr>
    </w:tbl>
    <w:p w14:paraId="4E6AFF55" w14:textId="77777777" w:rsidR="00133779" w:rsidRPr="00133779" w:rsidRDefault="00133779" w:rsidP="00133779">
      <w:pPr>
        <w:rPr>
          <w:rFonts w:ascii="黑体" w:eastAsia="黑体" w:hAnsi="黑体" w:cs="宋体" w:hint="eastAsia"/>
          <w:b/>
          <w:bCs/>
          <w:sz w:val="28"/>
          <w:szCs w:val="28"/>
        </w:rPr>
      </w:pPr>
    </w:p>
    <w:p w14:paraId="3827A7DD" w14:textId="2FFEF6DD" w:rsidR="006B5863" w:rsidRPr="00133779" w:rsidRDefault="00133779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四、</w:t>
      </w:r>
      <w:r w:rsidR="006B5863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针对下列因素，使用PICT工具完成pair</w:t>
      </w:r>
      <w:r w:rsidR="006B5863" w:rsidRPr="00133779">
        <w:rPr>
          <w:rFonts w:ascii="黑体" w:eastAsia="黑体" w:hAnsi="黑体" w:cs="宋体"/>
          <w:b/>
          <w:bCs/>
          <w:sz w:val="28"/>
          <w:szCs w:val="28"/>
          <w:lang w:val="zh-CN"/>
        </w:rPr>
        <w:t>-</w:t>
      </w:r>
      <w:r w:rsidR="006B5863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wise的组合测试，如果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存在约束条件，需要添加后进行计算：</w:t>
      </w:r>
    </w:p>
    <w:p w14:paraId="7322C983" w14:textId="5AA84FC2" w:rsidR="004A279F" w:rsidRDefault="00133779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1、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驾驶记录：过去5年内没有违规，过去3年内没有违规，过去3年内违规小于3次，过去</w:t>
      </w:r>
      <w:r w:rsidR="004A279F" w:rsidRPr="00133779">
        <w:rPr>
          <w:rFonts w:ascii="黑体" w:eastAsia="黑体" w:hAnsi="黑体" w:cs="宋体"/>
          <w:b/>
          <w:bCs/>
          <w:sz w:val="28"/>
          <w:szCs w:val="28"/>
          <w:lang w:val="zh-CN"/>
        </w:rPr>
        <w:t>3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年内违规</w:t>
      </w:r>
      <w:r w:rsidR="004A279F" w:rsidRPr="00133779">
        <w:rPr>
          <w:rFonts w:ascii="黑体" w:eastAsia="黑体" w:hAnsi="黑体" w:cs="宋体"/>
          <w:b/>
          <w:bCs/>
          <w:sz w:val="28"/>
          <w:szCs w:val="28"/>
          <w:lang w:val="zh-CN"/>
        </w:rPr>
        <w:t>3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次回3次以上、过去一年内违规3次或3次以上。</w:t>
      </w:r>
    </w:p>
    <w:p w14:paraId="0608A83C" w14:textId="77777777" w:rsidR="00133779" w:rsidRPr="00133779" w:rsidRDefault="00133779" w:rsidP="00133779">
      <w:pP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</w:pPr>
    </w:p>
    <w:p w14:paraId="41B9D22F" w14:textId="0FC2F660" w:rsidR="004A279F" w:rsidRPr="00133779" w:rsidRDefault="00133779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2、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汽车类型：一般国产车，高档国产车（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≥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2</w:t>
      </w:r>
      <w:r w:rsidR="004A279F" w:rsidRPr="00133779">
        <w:rPr>
          <w:rFonts w:ascii="黑体" w:eastAsia="黑体" w:hAnsi="黑体" w:cs="宋体"/>
          <w:b/>
          <w:bCs/>
          <w:sz w:val="28"/>
          <w:szCs w:val="28"/>
          <w:lang w:val="zh-CN"/>
        </w:rPr>
        <w:t>0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万），进口车，高档进口车（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≥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1</w:t>
      </w:r>
      <w:r w:rsidR="004A279F" w:rsidRPr="00133779">
        <w:rPr>
          <w:rFonts w:ascii="黑体" w:eastAsia="黑体" w:hAnsi="黑体" w:cs="宋体"/>
          <w:b/>
          <w:bCs/>
          <w:sz w:val="28"/>
          <w:szCs w:val="28"/>
          <w:lang w:val="zh-CN"/>
        </w:rPr>
        <w:t>00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万）</w:t>
      </w:r>
    </w:p>
    <w:p w14:paraId="32F5FF8D" w14:textId="55113968" w:rsidR="004A279F" w:rsidRPr="00133779" w:rsidRDefault="00133779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3、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使用汽车方式：出租车，商务车，私家车。</w:t>
      </w:r>
    </w:p>
    <w:p w14:paraId="3D08251D" w14:textId="3A794DBE" w:rsidR="004A279F" w:rsidRPr="00133779" w:rsidRDefault="00133779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4、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所住的地区：城市中心地带，市区，郊区，农村</w:t>
      </w:r>
    </w:p>
    <w:p w14:paraId="4D525781" w14:textId="6B555324" w:rsidR="004A279F" w:rsidRPr="00133779" w:rsidRDefault="00133779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5、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受保的项目：全保，自由组合，最基本保险。</w:t>
      </w:r>
    </w:p>
    <w:p w14:paraId="4C00E34C" w14:textId="7CF34608" w:rsidR="004A279F" w:rsidRPr="00133779" w:rsidRDefault="00133779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6、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司机的驾龄：≤1年，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≤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3年，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≤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5年，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≤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1</w:t>
      </w:r>
      <w:r w:rsidR="004A279F" w:rsidRPr="00133779">
        <w:rPr>
          <w:rFonts w:ascii="黑体" w:eastAsia="黑体" w:hAnsi="黑体" w:cs="宋体"/>
          <w:b/>
          <w:bCs/>
          <w:sz w:val="28"/>
          <w:szCs w:val="28"/>
          <w:lang w:val="zh-CN"/>
        </w:rPr>
        <w:t>0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年，＞1</w:t>
      </w:r>
      <w:r w:rsidR="004A279F" w:rsidRPr="00133779">
        <w:rPr>
          <w:rFonts w:ascii="黑体" w:eastAsia="黑体" w:hAnsi="黑体" w:cs="宋体"/>
          <w:b/>
          <w:bCs/>
          <w:sz w:val="28"/>
          <w:szCs w:val="28"/>
          <w:lang w:val="zh-CN"/>
        </w:rPr>
        <w:t>0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年</w:t>
      </w:r>
    </w:p>
    <w:p w14:paraId="3CDE44BA" w14:textId="2DB6BDCF" w:rsidR="00860153" w:rsidRDefault="00133779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7、</w:t>
      </w:r>
      <w:r w:rsidR="004A279F" w:rsidRPr="00133779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保险方式：首次参保，第二次参保，连续受保（≥3次）。</w:t>
      </w:r>
    </w:p>
    <w:p w14:paraId="569C8723" w14:textId="223DA504" w:rsidR="00860153" w:rsidRDefault="00860153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</w:p>
    <w:p w14:paraId="31F0486C" w14:textId="02BC35B1" w:rsidR="00860153" w:rsidRDefault="00860153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首先下载pict工具</w:t>
      </w:r>
    </w:p>
    <w:p w14:paraId="096481F9" w14:textId="4B244963" w:rsidR="00860153" w:rsidRDefault="00860153" w:rsidP="00133779">
      <w:pP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</w:pPr>
      <w:r w:rsidRPr="00860153">
        <w:rPr>
          <w:rFonts w:ascii="黑体" w:eastAsia="黑体" w:hAnsi="黑体" w:cs="宋体"/>
          <w:b/>
          <w:bCs/>
          <w:sz w:val="28"/>
          <w:szCs w:val="28"/>
          <w:lang w:val="zh-CN"/>
        </w:rPr>
        <w:t>https://github.com/microsoft/pict/releases</w:t>
      </w:r>
    </w:p>
    <w:p w14:paraId="183F2852" w14:textId="4A203A93" w:rsidR="00860153" w:rsidRDefault="00860153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noProof/>
        </w:rPr>
        <w:drawing>
          <wp:inline distT="0" distB="0" distL="0" distR="0" wp14:anchorId="7C6D25FA" wp14:editId="0256F1FE">
            <wp:extent cx="2752381" cy="180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EA8D" w14:textId="4455A1ED" w:rsidR="00860153" w:rsidRDefault="00860153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编写testModel.</w:t>
      </w:r>
      <w:r>
        <w:rPr>
          <w:rFonts w:ascii="黑体" w:eastAsia="黑体" w:hAnsi="黑体" w:cs="宋体"/>
          <w:b/>
          <w:bCs/>
          <w:sz w:val="28"/>
          <w:szCs w:val="28"/>
          <w:lang w:val="zh-CN"/>
        </w:rPr>
        <w:t>txt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用例规则如下</w:t>
      </w:r>
    </w:p>
    <w:p w14:paraId="2431E534" w14:textId="0DBA7F6F" w:rsidR="00860153" w:rsidRDefault="00860153" w:rsidP="00133779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noProof/>
        </w:rPr>
        <w:drawing>
          <wp:inline distT="0" distB="0" distL="0" distR="0" wp14:anchorId="177B2999" wp14:editId="33D3A4AB">
            <wp:extent cx="4572000" cy="1482351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9867" cy="148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7C63" w14:textId="684D4BF5" w:rsidR="00860153" w:rsidRDefault="00860153" w:rsidP="00133779">
      <w:pP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使用pict命令生成测试用例至表格</w:t>
      </w:r>
    </w:p>
    <w:p w14:paraId="7B169DF5" w14:textId="0B12DE45" w:rsidR="00860153" w:rsidRDefault="00860153">
      <w:pPr>
        <w:widowControl/>
        <w:jc w:val="left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noProof/>
        </w:rPr>
        <w:drawing>
          <wp:inline distT="0" distB="0" distL="0" distR="0" wp14:anchorId="3812333E" wp14:editId="0C46A87D">
            <wp:extent cx="4810539" cy="1981336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5948" cy="198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宋体"/>
          <w:b/>
          <w:bCs/>
          <w:sz w:val="28"/>
          <w:szCs w:val="28"/>
          <w:lang w:val="zh-CN"/>
        </w:rPr>
        <w:br w:type="page"/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打开生成的表格内容如下</w:t>
      </w:r>
    </w:p>
    <w:p w14:paraId="6DE5BFD3" w14:textId="0A62566B" w:rsidR="00860153" w:rsidRDefault="00860153">
      <w:pPr>
        <w:widowControl/>
        <w:jc w:val="left"/>
        <w:rPr>
          <w:rFonts w:ascii="黑体" w:eastAsia="黑体" w:hAnsi="黑体" w:cs="宋体" w:hint="eastAsia"/>
          <w:b/>
          <w:bCs/>
          <w:sz w:val="28"/>
          <w:szCs w:val="28"/>
          <w:lang w:val="zh-CN"/>
        </w:rPr>
      </w:pPr>
      <w:r>
        <w:rPr>
          <w:noProof/>
        </w:rPr>
        <w:drawing>
          <wp:inline distT="0" distB="0" distL="0" distR="0" wp14:anchorId="799A1039" wp14:editId="146EA6C8">
            <wp:extent cx="5274310" cy="531050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1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2DCB5" w14:textId="77777777" w:rsidR="00446A06" w:rsidRDefault="00446A06" w:rsidP="002530CE">
      <w:r>
        <w:separator/>
      </w:r>
    </w:p>
  </w:endnote>
  <w:endnote w:type="continuationSeparator" w:id="0">
    <w:p w14:paraId="0A49070D" w14:textId="77777777" w:rsidR="00446A06" w:rsidRDefault="00446A06" w:rsidP="0025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SC-Medium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SC-Regula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31A3F" w14:textId="77777777" w:rsidR="00446A06" w:rsidRDefault="00446A06" w:rsidP="002530CE">
      <w:r>
        <w:separator/>
      </w:r>
    </w:p>
  </w:footnote>
  <w:footnote w:type="continuationSeparator" w:id="0">
    <w:p w14:paraId="40B2E66D" w14:textId="77777777" w:rsidR="00446A06" w:rsidRDefault="00446A06" w:rsidP="002530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4CE0"/>
    <w:multiLevelType w:val="hybridMultilevel"/>
    <w:tmpl w:val="C3506A6E"/>
    <w:lvl w:ilvl="0" w:tplc="32148974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832B5B"/>
    <w:multiLevelType w:val="hybridMultilevel"/>
    <w:tmpl w:val="98428CA2"/>
    <w:lvl w:ilvl="0" w:tplc="B09E2D6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E96B8C"/>
    <w:multiLevelType w:val="hybridMultilevel"/>
    <w:tmpl w:val="7660C5CA"/>
    <w:lvl w:ilvl="0" w:tplc="F6B8AD78">
      <w:start w:val="1"/>
      <w:numFmt w:val="decimal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03E76FB"/>
    <w:multiLevelType w:val="hybridMultilevel"/>
    <w:tmpl w:val="1FA2F27E"/>
    <w:lvl w:ilvl="0" w:tplc="D7E2AB16">
      <w:start w:val="1"/>
      <w:numFmt w:val="japaneseCounting"/>
      <w:lvlText w:val="%1、"/>
      <w:lvlJc w:val="left"/>
      <w:pPr>
        <w:ind w:left="99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60957050"/>
    <w:multiLevelType w:val="hybridMultilevel"/>
    <w:tmpl w:val="57C0D760"/>
    <w:lvl w:ilvl="0" w:tplc="9198E5DA">
      <w:start w:val="1"/>
      <w:numFmt w:val="decimal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96"/>
    <w:rsid w:val="00002462"/>
    <w:rsid w:val="00102FDD"/>
    <w:rsid w:val="00105975"/>
    <w:rsid w:val="00133779"/>
    <w:rsid w:val="001764BA"/>
    <w:rsid w:val="002223FD"/>
    <w:rsid w:val="002530CE"/>
    <w:rsid w:val="002D44EE"/>
    <w:rsid w:val="003354FC"/>
    <w:rsid w:val="00355C36"/>
    <w:rsid w:val="00356325"/>
    <w:rsid w:val="00446A06"/>
    <w:rsid w:val="004A279F"/>
    <w:rsid w:val="00532683"/>
    <w:rsid w:val="0061227E"/>
    <w:rsid w:val="00685143"/>
    <w:rsid w:val="006B5863"/>
    <w:rsid w:val="006E4AED"/>
    <w:rsid w:val="007119CA"/>
    <w:rsid w:val="007720D0"/>
    <w:rsid w:val="00860153"/>
    <w:rsid w:val="008F270F"/>
    <w:rsid w:val="00903B96"/>
    <w:rsid w:val="00971297"/>
    <w:rsid w:val="00AD0E9F"/>
    <w:rsid w:val="00B15D46"/>
    <w:rsid w:val="00C63CC5"/>
    <w:rsid w:val="00D13E51"/>
    <w:rsid w:val="00D5043F"/>
    <w:rsid w:val="00D85CDD"/>
    <w:rsid w:val="00E3292E"/>
    <w:rsid w:val="00E564AB"/>
    <w:rsid w:val="00F21642"/>
    <w:rsid w:val="00F65B2A"/>
    <w:rsid w:val="00F92966"/>
    <w:rsid w:val="00F9432A"/>
    <w:rsid w:val="00FF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9A5E2A"/>
  <w15:chartTrackingRefBased/>
  <w15:docId w15:val="{FF438076-FCB4-4A21-81F5-A64FC595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30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530C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30C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30C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30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30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30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30C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530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530C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530C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2530C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2530C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2530CE"/>
    <w:rPr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8F27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02FDD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F92966"/>
    <w:rPr>
      <w:rFonts w:ascii="宋体" w:eastAsia="宋体" w:hAnsi="宋体" w:cs="宋体"/>
      <w:sz w:val="24"/>
      <w:szCs w:val="24"/>
    </w:rPr>
  </w:style>
  <w:style w:type="character" w:styleId="ad">
    <w:name w:val="Hyperlink"/>
    <w:basedOn w:val="a0"/>
    <w:uiPriority w:val="99"/>
    <w:unhideWhenUsed/>
    <w:rsid w:val="00971297"/>
    <w:rPr>
      <w:color w:val="0000FF"/>
      <w:u w:val="single"/>
    </w:rPr>
  </w:style>
  <w:style w:type="character" w:styleId="ae">
    <w:name w:val="Unresolved Mention"/>
    <w:basedOn w:val="a0"/>
    <w:uiPriority w:val="99"/>
    <w:semiHidden/>
    <w:unhideWhenUsed/>
    <w:rsid w:val="00AD0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1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example.c" TargetMode="External"/><Relationship Id="rId13" Type="http://schemas.openxmlformats.org/officeDocument/2006/relationships/hyperlink" Target="mailto:user_name@example.com" TargetMode="Externa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yperlink" Target="mailto:user123@example.com" TargetMode="External"/><Relationship Id="rId17" Type="http://schemas.openxmlformats.org/officeDocument/2006/relationships/hyperlink" Target="mailto:user@a.very.long.domain.example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.very.long.username@example.com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ser@example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user-name@example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..user@example.com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user@example.xxx" TargetMode="External"/><Relationship Id="rId14" Type="http://schemas.openxmlformats.org/officeDocument/2006/relationships/hyperlink" Target="mailto:user.name@example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514CF-47AF-42E4-80DB-5A110BE7F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6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Liam</dc:creator>
  <cp:keywords/>
  <dc:description/>
  <cp:lastModifiedBy>Johnson Liam</cp:lastModifiedBy>
  <cp:revision>10</cp:revision>
  <dcterms:created xsi:type="dcterms:W3CDTF">2024-03-28T01:59:00Z</dcterms:created>
  <dcterms:modified xsi:type="dcterms:W3CDTF">2024-04-01T08:05:00Z</dcterms:modified>
</cp:coreProperties>
</file>