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PROYECTO STEM PLUS</w:t>
      </w:r>
    </w:p>
    <w:p/>
    <w:p>
      <w:pPr>
        <w:jc w:val="center"/>
      </w:pPr>
      <w:r>
        <w:rPr>
          <w:sz w:val="36"/>
        </w:rPr>
        <w:t>Álvarez Valentina</w:t>
        <w:br/>
        <w:t>Gutiérrez Alejandra</w:t>
        <w:br/>
        <w:t>Jaimes Nicol</w:t>
        <w:br/>
        <w:t>Nuñez Samantha</w:t>
      </w:r>
    </w:p>
    <w:p>
      <w:r>
        <w:br w:type="page"/>
      </w:r>
    </w:p>
    <w:p>
      <w:pPr>
        <w:pStyle w:val="Heading1"/>
      </w:pPr>
      <w:r>
        <w:t>RESOLUCIÓN DE PREGUNTAS Y CONSULTAS SOBRE EL pH</w:t>
      </w:r>
    </w:p>
    <w:p>
      <w:pPr>
        <w:pStyle w:val="ListNumber"/>
      </w:pPr>
      <w:r>
        <w:t>1. Preguntas sobre el pH</w:t>
      </w:r>
    </w:p>
    <w:p>
      <w:r>
        <w:t>Pregunta 1:</w:t>
        <w:br/>
        <w:t>¿Cómo afecta el Potencial de Hidrógeno (pH) a los suelos y aguas de los ecosistemas y cuál es su relación con la variabilidad climática a largo plazo?</w:t>
      </w:r>
    </w:p>
    <w:p>
      <w:r>
        <w:t>Respuesta:</w:t>
        <w:br/>
        <w:t>El pH determina si un ecosistema es ácido, neutro o alcalino. Los cambios climáticos modifican el pH, afectando fertilidad, biodiversidad, ciclos ecológicos y actividades humanas.</w:t>
      </w:r>
    </w:p>
    <w:p>
      <w:r>
        <w:t>Pregunta 2:</w:t>
        <w:br/>
        <w:t>¿Por qué es importante medir el pH en diferentes sustancias?</w:t>
      </w:r>
    </w:p>
    <w:p>
      <w:r>
        <w:t>Respuesta:</w:t>
        <w:br/>
        <w:t>Porque permite identificar acidez o alcalinidad, evaluar seguridad, salud biológica, detectar contaminación y comprender cambios ambientales.</w:t>
      </w:r>
    </w:p>
    <w:p>
      <w:pPr>
        <w:pStyle w:val="ListNumber"/>
      </w:pPr>
      <w:r>
        <w:t>2. Consultas por cada fluido corporal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Fluido corporal</w:t>
            </w:r>
          </w:p>
        </w:tc>
        <w:tc>
          <w:tcPr>
            <w:tcW w:type="dxa" w:w="2880"/>
          </w:tcPr>
          <w:p>
            <w:r>
              <w:t>Rango de pH</w:t>
            </w:r>
          </w:p>
        </w:tc>
        <w:tc>
          <w:tcPr>
            <w:tcW w:type="dxa" w:w="2880"/>
          </w:tcPr>
          <w:p>
            <w:r>
              <w:t>Consulta</w:t>
            </w:r>
          </w:p>
        </w:tc>
      </w:tr>
      <w:tr>
        <w:tc>
          <w:tcPr>
            <w:tcW w:type="dxa" w:w="2880"/>
          </w:tcPr>
          <w:p>
            <w:r>
              <w:t>Saliva</w:t>
            </w:r>
          </w:p>
        </w:tc>
        <w:tc>
          <w:tcPr>
            <w:tcW w:type="dxa" w:w="2880"/>
          </w:tcPr>
          <w:p>
            <w:r>
              <w:t>6.8–7.5</w:t>
            </w:r>
          </w:p>
        </w:tc>
        <w:tc>
          <w:tcPr>
            <w:tcW w:type="dxa" w:w="2880"/>
          </w:tcPr>
          <w:p>
            <w:r>
              <w:t>Variaciones durante la digestión y efecto en salud oral.</w:t>
            </w:r>
          </w:p>
        </w:tc>
      </w:tr>
      <w:tr>
        <w:tc>
          <w:tcPr>
            <w:tcW w:type="dxa" w:w="2880"/>
          </w:tcPr>
          <w:p>
            <w:r>
              <w:t>Estómago</w:t>
            </w:r>
          </w:p>
        </w:tc>
        <w:tc>
          <w:tcPr>
            <w:tcW w:type="dxa" w:w="2880"/>
          </w:tcPr>
          <w:p>
            <w:r>
              <w:t>1.5–2.0</w:t>
            </w:r>
          </w:p>
        </w:tc>
        <w:tc>
          <w:tcPr>
            <w:tcW w:type="dxa" w:w="2880"/>
          </w:tcPr>
          <w:p>
            <w:r>
              <w:t>Función digestiva y cambios tras ingerir alimentos.</w:t>
            </w:r>
          </w:p>
        </w:tc>
      </w:tr>
      <w:tr>
        <w:tc>
          <w:tcPr>
            <w:tcW w:type="dxa" w:w="2880"/>
          </w:tcPr>
          <w:p>
            <w:r>
              <w:t>Duodeno</w:t>
            </w:r>
          </w:p>
        </w:tc>
        <w:tc>
          <w:tcPr>
            <w:tcW w:type="dxa" w:w="2880"/>
          </w:tcPr>
          <w:p>
            <w:r>
              <w:t>5.6–8.0</w:t>
            </w:r>
          </w:p>
        </w:tc>
        <w:tc>
          <w:tcPr>
            <w:tcW w:type="dxa" w:w="2880"/>
          </w:tcPr>
          <w:p>
            <w:r>
              <w:t>Aumento del pH por bilis y secreciones pancreáticas.</w:t>
            </w:r>
          </w:p>
        </w:tc>
      </w:tr>
      <w:tr>
        <w:tc>
          <w:tcPr>
            <w:tcW w:type="dxa" w:w="2880"/>
          </w:tcPr>
          <w:p>
            <w:r>
              <w:t>Intestino delgado</w:t>
            </w:r>
          </w:p>
        </w:tc>
        <w:tc>
          <w:tcPr>
            <w:tcW w:type="dxa" w:w="2880"/>
          </w:tcPr>
          <w:p>
            <w:r>
              <w:t>7.2–7.5</w:t>
            </w:r>
          </w:p>
        </w:tc>
        <w:tc>
          <w:tcPr>
            <w:tcW w:type="dxa" w:w="2880"/>
          </w:tcPr>
          <w:p>
            <w:r>
              <w:t>Alcalinidad necesaria para absorber nutrientes.</w:t>
            </w:r>
          </w:p>
        </w:tc>
      </w:tr>
      <w:tr>
        <w:tc>
          <w:tcPr>
            <w:tcW w:type="dxa" w:w="2880"/>
          </w:tcPr>
          <w:p>
            <w:r>
              <w:t>Colon</w:t>
            </w:r>
          </w:p>
        </w:tc>
        <w:tc>
          <w:tcPr>
            <w:tcW w:type="dxa" w:w="2880"/>
          </w:tcPr>
          <w:p>
            <w:r>
              <w:t>7.9–8.5</w:t>
            </w:r>
          </w:p>
        </w:tc>
        <w:tc>
          <w:tcPr>
            <w:tcW w:type="dxa" w:w="2880"/>
          </w:tcPr>
          <w:p>
            <w:r>
              <w:t>Relación entre pH, bacterias y producción de vitaminas.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