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E2DF" w14:textId="1B751FF0" w:rsidR="002E76DC" w:rsidRDefault="000F1A9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An intelligent agent views it’s world through percepts and affects it through it’s choice of actions. “The agent function maps given percept sequence to an action”</w:t>
      </w:r>
      <w:sdt>
        <w:sdtPr>
          <w:rPr>
            <w:rFonts w:ascii="Tahoma" w:hAnsi="Tahoma" w:cs="Tahoma"/>
            <w:sz w:val="24"/>
            <w:szCs w:val="24"/>
            <w:lang w:val="en-US"/>
          </w:rPr>
          <w:id w:val="-973978633"/>
          <w:citation/>
        </w:sdtPr>
        <w:sdtContent>
          <w:r>
            <w:rPr>
              <w:rFonts w:ascii="Tahoma" w:hAnsi="Tahoma" w:cs="Tahoma"/>
              <w:sz w:val="24"/>
              <w:szCs w:val="24"/>
              <w:lang w:val="en-US"/>
            </w:rPr>
            <w:fldChar w:fldCharType="begin"/>
          </w:r>
          <w:r>
            <w:rPr>
              <w:rFonts w:ascii="Tahoma" w:hAnsi="Tahoma" w:cs="Tahoma"/>
              <w:sz w:val="24"/>
              <w:szCs w:val="24"/>
              <w:lang w:val="en-US"/>
            </w:rPr>
            <w:instrText xml:space="preserve"> CITATION Stu22 \l 1033 </w:instrText>
          </w:r>
          <w:r>
            <w:rPr>
              <w:rFonts w:ascii="Tahoma" w:hAnsi="Tahoma" w:cs="Tahoma"/>
              <w:sz w:val="24"/>
              <w:szCs w:val="24"/>
              <w:lang w:val="en-US"/>
            </w:rPr>
            <w:fldChar w:fldCharType="separate"/>
          </w:r>
          <w:r>
            <w:rPr>
              <w:rFonts w:ascii="Tahoma" w:hAnsi="Tahoma" w:cs="Tahoma"/>
              <w:noProof/>
              <w:sz w:val="24"/>
              <w:szCs w:val="24"/>
              <w:lang w:val="en-US"/>
            </w:rPr>
            <w:t xml:space="preserve"> </w:t>
          </w:r>
          <w:r w:rsidRPr="000F1A95">
            <w:rPr>
              <w:rFonts w:ascii="Tahoma" w:hAnsi="Tahoma" w:cs="Tahoma"/>
              <w:noProof/>
              <w:sz w:val="24"/>
              <w:szCs w:val="24"/>
              <w:lang w:val="en-US"/>
            </w:rPr>
            <w:t>(Norvig, 2022)</w:t>
          </w:r>
          <w:r>
            <w:rPr>
              <w:rFonts w:ascii="Tahoma" w:hAnsi="Tahoma" w:cs="Tahoma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ahoma" w:hAnsi="Tahoma" w:cs="Tahoma"/>
          <w:sz w:val="24"/>
          <w:szCs w:val="24"/>
          <w:lang w:val="en-US"/>
        </w:rPr>
        <w:t xml:space="preserve"> and is an abstract mathematical model of the agents behaviors. The actions are decided by the agent program.</w:t>
      </w:r>
    </w:p>
    <w:p w14:paraId="55FBE48D" w14:textId="64122FCF" w:rsidR="000F1A95" w:rsidRDefault="0058026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It would be possible to produce attack data through a deep learning, neural network but this would not be able to choose the most appropriate attack for the current system condition.</w:t>
      </w:r>
    </w:p>
    <w:p w14:paraId="0DA1F4D7" w14:textId="4510842B" w:rsidR="00580268" w:rsidRDefault="0058026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aim of the agent is to learn the system passively, refine this knowledge by probing it ( </w:t>
      </w:r>
      <w:r w:rsidR="00BB054E">
        <w:rPr>
          <w:rFonts w:ascii="Tahoma" w:hAnsi="Tahoma" w:cs="Tahoma"/>
          <w:sz w:val="24"/>
          <w:szCs w:val="24"/>
          <w:lang w:val="en-US"/>
        </w:rPr>
        <w:t xml:space="preserve">information gathering </w:t>
      </w:r>
      <w:r>
        <w:rPr>
          <w:rFonts w:ascii="Tahoma" w:hAnsi="Tahoma" w:cs="Tahoma"/>
          <w:sz w:val="24"/>
          <w:szCs w:val="24"/>
          <w:lang w:val="en-US"/>
        </w:rPr>
        <w:t>via packet injection) then use it’s inbuilt knowledge of attack types to choose how to manipulate the system.</w:t>
      </w:r>
    </w:p>
    <w:p w14:paraId="7655FD2D" w14:textId="452CB8CF" w:rsidR="00580268" w:rsidRDefault="0058026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Industrial systems share common components and common failure modes, this knowledge will be incorporated as heuristics. The agent will try to map observed behavior to a known component type then prepare an attack against it.</w:t>
      </w:r>
    </w:p>
    <w:p w14:paraId="08BDC18B" w14:textId="77777777" w:rsidR="006B7F5F" w:rsidRDefault="0058026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An example would be identifying a water level sensor and the switch, pump and valve responsible for maintaining it’s level. An attack could try to manipulate the associated devices in order move the level beyond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it’s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highest known value. Reaction to this attack should also be record</w:t>
      </w:r>
      <w:r w:rsidR="00177A20">
        <w:rPr>
          <w:rFonts w:ascii="Tahoma" w:hAnsi="Tahoma" w:cs="Tahoma"/>
          <w:sz w:val="24"/>
          <w:szCs w:val="24"/>
          <w:lang w:val="en-US"/>
        </w:rPr>
        <w:t>ed and incorporated into the model.</w:t>
      </w:r>
    </w:p>
    <w:p w14:paraId="7E8DC601" w14:textId="77777777" w:rsidR="006B7F5F" w:rsidRDefault="006B7F5F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The agent will make rational decisions based on it’s knowledge of the system, if the consequence of this decision supports it understanding then this is a positive performance measure. </w:t>
      </w:r>
    </w:p>
    <w:p w14:paraId="21689545" w14:textId="77777777" w:rsidR="006B7F5F" w:rsidRDefault="006B7F5F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To make the agent more appropriate a penalty is given for the amount of noise on the system- the number of packets required to attain the effect. A noisy attack is more likely to be spotted by anomaly detectors.</w:t>
      </w:r>
    </w:p>
    <w:p w14:paraId="68DFE44D" w14:textId="2BCC10D7" w:rsidR="00BB054E" w:rsidRDefault="00BB054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aim is that the agent is not reliant on it’s prior knowledge and has some degree of autonomy.</w:t>
      </w:r>
      <w:r w:rsidR="008268D5">
        <w:rPr>
          <w:rFonts w:ascii="Tahoma" w:hAnsi="Tahoma" w:cs="Tahoma"/>
          <w:sz w:val="24"/>
          <w:szCs w:val="24"/>
          <w:lang w:val="en-US"/>
        </w:rPr>
        <w:t xml:space="preserve"> This may be altering relationship gradients etc.</w:t>
      </w:r>
    </w:p>
    <w:p w14:paraId="378E243C" w14:textId="77777777" w:rsidR="00481148" w:rsidRDefault="0048114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>Does gradient based attacks dictate the step size?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</w:p>
    <w:p w14:paraId="1A15CA6F" w14:textId="77777777" w:rsidR="00481148" w:rsidRDefault="00481148">
      <w:pPr>
        <w:rPr>
          <w:rFonts w:ascii="Tahoma" w:hAnsi="Tahoma" w:cs="Tahoma"/>
          <w:sz w:val="24"/>
          <w:szCs w:val="24"/>
          <w:lang w:val="en-US"/>
        </w:rPr>
      </w:pPr>
    </w:p>
    <w:p w14:paraId="6C4A9C34" w14:textId="4BB00C36" w:rsidR="00580268" w:rsidRDefault="0048114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/>
          <w:bCs/>
          <w:sz w:val="24"/>
          <w:szCs w:val="24"/>
          <w:lang w:val="en-US"/>
        </w:rPr>
        <w:t>Pseudo Code…</w:t>
      </w:r>
      <w:r w:rsidR="00580268">
        <w:rPr>
          <w:rFonts w:ascii="Tahoma" w:hAnsi="Tahoma" w:cs="Tahoma"/>
          <w:sz w:val="24"/>
          <w:szCs w:val="24"/>
          <w:lang w:val="en-US"/>
        </w:rPr>
        <w:t xml:space="preserve"> </w:t>
      </w:r>
      <w:r w:rsidR="00BB054E">
        <w:rPr>
          <w:rFonts w:ascii="Tahoma" w:hAnsi="Tahoma" w:cs="Tahoma"/>
          <w:sz w:val="24"/>
          <w:szCs w:val="24"/>
          <w:lang w:val="en-US"/>
        </w:rPr>
        <w:t>Chapter 15 on decisions</w:t>
      </w:r>
    </w:p>
    <w:p w14:paraId="4E8C55BF" w14:textId="617E0BEE" w:rsidR="00BB054E" w:rsidRDefault="00BB054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task environment is defined by the Performance, Environment, Actuators and Sensors description (PEAS).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054E" w14:paraId="4CF20EE7" w14:textId="77777777" w:rsidTr="00BB054E">
        <w:tc>
          <w:tcPr>
            <w:tcW w:w="2254" w:type="dxa"/>
          </w:tcPr>
          <w:p w14:paraId="5A7A0DC6" w14:textId="52CD2FD4" w:rsidR="00BB054E" w:rsidRPr="008268D5" w:rsidRDefault="00BB054E" w:rsidP="008268D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8268D5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2254" w:type="dxa"/>
          </w:tcPr>
          <w:p w14:paraId="176F4B22" w14:textId="4DEF5677" w:rsidR="00BB054E" w:rsidRPr="008268D5" w:rsidRDefault="00BB054E" w:rsidP="008268D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8268D5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2254" w:type="dxa"/>
          </w:tcPr>
          <w:p w14:paraId="23A227E7" w14:textId="14E229DA" w:rsidR="00BB054E" w:rsidRPr="008268D5" w:rsidRDefault="00BB054E" w:rsidP="008268D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8268D5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Actuators</w:t>
            </w:r>
          </w:p>
        </w:tc>
        <w:tc>
          <w:tcPr>
            <w:tcW w:w="2254" w:type="dxa"/>
          </w:tcPr>
          <w:p w14:paraId="1EE18683" w14:textId="5A9AA575" w:rsidR="00BB054E" w:rsidRPr="008268D5" w:rsidRDefault="00BB054E" w:rsidP="008268D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8268D5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Sensors</w:t>
            </w:r>
          </w:p>
        </w:tc>
      </w:tr>
      <w:tr w:rsidR="00BB054E" w14:paraId="579AFCDA" w14:textId="77777777" w:rsidTr="00BB054E">
        <w:tc>
          <w:tcPr>
            <w:tcW w:w="2254" w:type="dxa"/>
          </w:tcPr>
          <w:p w14:paraId="4B14DF5E" w14:textId="77777777" w:rsidR="00BB054E" w:rsidRDefault="008268D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Attack Types for real world effects:</w:t>
            </w:r>
          </w:p>
          <w:p w14:paraId="7D32A069" w14:textId="66BEBEE7" w:rsidR="008268D5" w:rsidRDefault="008268D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A40DCF3" w14:textId="4E469F7B" w:rsidR="00BB054E" w:rsidRDefault="008268D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Intrusion detection</w:t>
            </w:r>
          </w:p>
        </w:tc>
        <w:tc>
          <w:tcPr>
            <w:tcW w:w="2254" w:type="dxa"/>
          </w:tcPr>
          <w:p w14:paraId="4569130B" w14:textId="431B1891" w:rsidR="00BB054E" w:rsidRDefault="008268D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Find out which have effect directly</w:t>
            </w:r>
          </w:p>
        </w:tc>
        <w:tc>
          <w:tcPr>
            <w:tcW w:w="2254" w:type="dxa"/>
          </w:tcPr>
          <w:p w14:paraId="6B0C72BF" w14:textId="688A05B7" w:rsidR="00BB054E" w:rsidRDefault="008268D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  <w:lang w:val="en-US"/>
              </w:rPr>
              <w:t>Findout</w:t>
            </w:r>
            <w:proofErr w:type="spellEnd"/>
            <w:r>
              <w:rPr>
                <w:rFonts w:ascii="Tahoma" w:hAnsi="Tahoma" w:cs="Tahoma"/>
                <w:sz w:val="24"/>
                <w:szCs w:val="24"/>
                <w:lang w:val="en-US"/>
              </w:rPr>
              <w:t xml:space="preserve"> which can be spoofed to cause effect</w:t>
            </w:r>
          </w:p>
        </w:tc>
      </w:tr>
      <w:tr w:rsidR="00BB054E" w14:paraId="214C02F2" w14:textId="77777777" w:rsidTr="00BB054E">
        <w:tc>
          <w:tcPr>
            <w:tcW w:w="2254" w:type="dxa"/>
          </w:tcPr>
          <w:p w14:paraId="06601493" w14:textId="77777777" w:rsidR="00BB054E" w:rsidRDefault="008268D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False alarms</w:t>
            </w:r>
          </w:p>
          <w:p w14:paraId="43816D81" w14:textId="77777777" w:rsidR="008268D5" w:rsidRDefault="008268D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Accelerated wear</w:t>
            </w:r>
          </w:p>
          <w:p w14:paraId="6FE30D96" w14:textId="0E82C872" w:rsidR="008268D5" w:rsidRDefault="008268D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Over level/ pressure/ temp etc.</w:t>
            </w:r>
          </w:p>
        </w:tc>
        <w:tc>
          <w:tcPr>
            <w:tcW w:w="2254" w:type="dxa"/>
          </w:tcPr>
          <w:p w14:paraId="748D1DE3" w14:textId="2D758698" w:rsidR="00BB054E" w:rsidRDefault="008268D5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Scada counteracting actions</w:t>
            </w:r>
          </w:p>
        </w:tc>
        <w:tc>
          <w:tcPr>
            <w:tcW w:w="2254" w:type="dxa"/>
          </w:tcPr>
          <w:p w14:paraId="64C08AF8" w14:textId="77777777" w:rsidR="00BB054E" w:rsidRDefault="00BB054E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9A02F86" w14:textId="77777777" w:rsidR="00BB054E" w:rsidRDefault="00BB054E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</w:tr>
    </w:tbl>
    <w:p w14:paraId="4907CBAB" w14:textId="09F5D745" w:rsidR="00E92027" w:rsidRDefault="008015DC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It is assumed that the task environment is </w:t>
      </w:r>
      <w:r w:rsidR="00E92027">
        <w:rPr>
          <w:rFonts w:ascii="Tahoma" w:hAnsi="Tahoma" w:cs="Tahoma"/>
          <w:sz w:val="24"/>
          <w:szCs w:val="24"/>
          <w:lang w:val="en-US"/>
        </w:rPr>
        <w:t>partially</w:t>
      </w:r>
      <w:r>
        <w:rPr>
          <w:rFonts w:ascii="Tahoma" w:hAnsi="Tahoma" w:cs="Tahoma"/>
          <w:sz w:val="24"/>
          <w:szCs w:val="24"/>
          <w:lang w:val="en-US"/>
        </w:rPr>
        <w:t xml:space="preserve"> observable due to the insider level of access</w:t>
      </w:r>
      <w:r w:rsidR="00E92027">
        <w:rPr>
          <w:rFonts w:ascii="Tahoma" w:hAnsi="Tahoma" w:cs="Tahoma"/>
          <w:sz w:val="24"/>
          <w:szCs w:val="24"/>
          <w:lang w:val="en-US"/>
        </w:rPr>
        <w:t xml:space="preserve"> but demands on the system ( clean water output) are unknown(?).</w:t>
      </w:r>
    </w:p>
    <w:p w14:paraId="7F74341F" w14:textId="4ACD822D" w:rsidR="00BB054E" w:rsidRDefault="00E9202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unknown in regards to the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behaviour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and relationship of component</w:t>
      </w:r>
      <w:r w:rsidR="008015DC">
        <w:rPr>
          <w:rFonts w:ascii="Tahoma" w:hAnsi="Tahoma" w:cs="Tahoma"/>
          <w:sz w:val="24"/>
          <w:szCs w:val="24"/>
          <w:lang w:val="en-US"/>
        </w:rPr>
        <w:t>.</w:t>
      </w:r>
      <w:r>
        <w:rPr>
          <w:rFonts w:ascii="Tahoma" w:hAnsi="Tahoma" w:cs="Tahoma"/>
          <w:sz w:val="24"/>
          <w:szCs w:val="24"/>
          <w:lang w:val="en-US"/>
        </w:rPr>
        <w:t xml:space="preserve"> Physical laws will be included.</w:t>
      </w:r>
      <w:r w:rsidR="008015DC">
        <w:rPr>
          <w:rFonts w:ascii="Tahoma" w:hAnsi="Tahoma" w:cs="Tahoma"/>
          <w:sz w:val="24"/>
          <w:szCs w:val="24"/>
          <w:lang w:val="en-US"/>
        </w:rPr>
        <w:t xml:space="preserve"> As such the system is deterministic, sequential and dynamic. </w:t>
      </w:r>
    </w:p>
    <w:p w14:paraId="24B1E271" w14:textId="554A6B7C" w:rsidR="008015DC" w:rsidRDefault="008015DC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It is continuous</w:t>
      </w:r>
      <w:r w:rsidR="00E92027">
        <w:rPr>
          <w:rFonts w:ascii="Tahoma" w:hAnsi="Tahoma" w:cs="Tahoma"/>
          <w:sz w:val="24"/>
          <w:szCs w:val="24"/>
          <w:lang w:val="en-US"/>
        </w:rPr>
        <w:t>-state</w:t>
      </w:r>
      <w:r>
        <w:rPr>
          <w:rFonts w:ascii="Tahoma" w:hAnsi="Tahoma" w:cs="Tahoma"/>
          <w:sz w:val="24"/>
          <w:szCs w:val="24"/>
          <w:lang w:val="en-US"/>
        </w:rPr>
        <w:t xml:space="preserve"> both  and </w:t>
      </w:r>
      <w:r w:rsidR="00E92027">
        <w:rPr>
          <w:rFonts w:ascii="Tahoma" w:hAnsi="Tahoma" w:cs="Tahoma"/>
          <w:sz w:val="24"/>
          <w:szCs w:val="24"/>
          <w:lang w:val="en-US"/>
        </w:rPr>
        <w:t xml:space="preserve">continuous time, </w:t>
      </w:r>
    </w:p>
    <w:p w14:paraId="0F8AAF33" w14:textId="42862A91" w:rsidR="008015DC" w:rsidRDefault="008015DC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SWaT is a competitive, multi-agent environment because the control system is trying to maintain a system state the attack agent is trying to disrupt.</w:t>
      </w:r>
    </w:p>
    <w:p w14:paraId="0B7CF509" w14:textId="77777777" w:rsidR="00E92027" w:rsidRDefault="00E92027">
      <w:pPr>
        <w:rPr>
          <w:rFonts w:ascii="Tahoma" w:hAnsi="Tahoma" w:cs="Tahoma"/>
          <w:sz w:val="24"/>
          <w:szCs w:val="24"/>
          <w:lang w:val="en-US"/>
        </w:rPr>
      </w:pPr>
    </w:p>
    <w:p w14:paraId="18E34936" w14:textId="77777777" w:rsidR="00E92027" w:rsidRDefault="00E92027">
      <w:pPr>
        <w:rPr>
          <w:rFonts w:ascii="Tahoma" w:hAnsi="Tahoma" w:cs="Tahoma"/>
          <w:sz w:val="24"/>
          <w:szCs w:val="24"/>
          <w:lang w:val="en-US"/>
        </w:rPr>
      </w:pPr>
    </w:p>
    <w:p w14:paraId="358BA870" w14:textId="77777777" w:rsidR="008015DC" w:rsidRDefault="008015DC">
      <w:pPr>
        <w:rPr>
          <w:rFonts w:ascii="Tahoma" w:hAnsi="Tahoma" w:cs="Tahoma"/>
          <w:sz w:val="24"/>
          <w:szCs w:val="24"/>
          <w:lang w:val="en-US"/>
        </w:rPr>
      </w:pPr>
    </w:p>
    <w:p w14:paraId="60D41067" w14:textId="77777777" w:rsidR="008015DC" w:rsidRDefault="008015DC">
      <w:pPr>
        <w:rPr>
          <w:rFonts w:ascii="Tahoma" w:hAnsi="Tahoma" w:cs="Tahoma"/>
          <w:sz w:val="24"/>
          <w:szCs w:val="24"/>
          <w:lang w:val="en-US"/>
        </w:rPr>
      </w:pPr>
    </w:p>
    <w:p w14:paraId="76313EF7" w14:textId="77777777" w:rsidR="000F1A95" w:rsidRPr="000F1A95" w:rsidRDefault="000F1A95">
      <w:pPr>
        <w:rPr>
          <w:rFonts w:ascii="Tahoma" w:hAnsi="Tahoma" w:cs="Tahoma"/>
          <w:sz w:val="24"/>
          <w:szCs w:val="24"/>
          <w:lang w:val="en-US"/>
        </w:rPr>
      </w:pPr>
    </w:p>
    <w:sectPr w:rsidR="000F1A95" w:rsidRPr="000F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92"/>
    <w:rsid w:val="000F1A95"/>
    <w:rsid w:val="00121302"/>
    <w:rsid w:val="00177A20"/>
    <w:rsid w:val="00296592"/>
    <w:rsid w:val="002E76DC"/>
    <w:rsid w:val="0046612B"/>
    <w:rsid w:val="00481148"/>
    <w:rsid w:val="00522514"/>
    <w:rsid w:val="00580268"/>
    <w:rsid w:val="00667F67"/>
    <w:rsid w:val="006B7F5F"/>
    <w:rsid w:val="008015DC"/>
    <w:rsid w:val="008268D5"/>
    <w:rsid w:val="008A54BF"/>
    <w:rsid w:val="00BB054E"/>
    <w:rsid w:val="00C62729"/>
    <w:rsid w:val="00C8103F"/>
    <w:rsid w:val="00E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BCD1"/>
  <w15:chartTrackingRefBased/>
  <w15:docId w15:val="{A89BBD11-CFC9-4DAA-A9E1-9CA5166E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0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Stu22</b:Tag>
    <b:SourceType>Book</b:SourceType>
    <b:Guid>{69ADC416-8264-46E8-A7BD-34AFA3367FEF}</b:Guid>
    <b:Author>
      <b:Author>
        <b:NameList>
          <b:Person>
            <b:Last>Norvig</b:Last>
            <b:First>Stuart</b:First>
            <b:Middle>Russell and Peter</b:Middle>
          </b:Person>
        </b:NameList>
      </b:Author>
    </b:Author>
    <b:Title>Artificial Intelligence, A Modern Approach 4th Edition</b:Title>
    <b:Year>2022</b:Year>
    <b:Publisher>Perason Education Ltd</b:Publisher>
    <b:RefOrder>1</b:RefOrder>
  </b:Source>
</b:Sources>
</file>

<file path=customXml/itemProps1.xml><?xml version="1.0" encoding="utf-8"?>
<ds:datastoreItem xmlns:ds="http://schemas.openxmlformats.org/officeDocument/2006/customXml" ds:itemID="{B94842CE-C5BA-4064-B846-4D820033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browne</dc:creator>
  <cp:keywords/>
  <dc:description/>
  <cp:lastModifiedBy>laurence browne</cp:lastModifiedBy>
  <cp:revision>4</cp:revision>
  <dcterms:created xsi:type="dcterms:W3CDTF">2024-08-08T22:34:00Z</dcterms:created>
  <dcterms:modified xsi:type="dcterms:W3CDTF">2024-08-10T09:09:00Z</dcterms:modified>
</cp:coreProperties>
</file>