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Machine Learning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GERMAN TRAFFIC SIGN RECOGNITION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NIKITA LOZHNIKOV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14" name="image9.png"/>
            <a:graphic>
              <a:graphicData uri="http://schemas.openxmlformats.org/drawingml/2006/picture">
                <pic:pic>
                  <pic:nvPicPr>
                    <pic:cNvPr descr="horizontal line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3390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rolcxe0i15c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vo2ganbhkab" w:id="4"/>
      <w:bookmarkEnd w:id="4"/>
      <w:r w:rsidDel="00000000" w:rsidR="00000000" w:rsidRPr="00000000">
        <w:rPr>
          <w:rtl w:val="0"/>
        </w:rPr>
        <w:t xml:space="preserve">Preprocessing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       Original                                         Padded                                    Padded and Resized</w:t>
      </w:r>
    </w:p>
    <w:p w:rsidR="00000000" w:rsidDel="00000000" w:rsidP="00000000" w:rsidRDefault="00000000" w:rsidRPr="00000000" w14:paraId="0000000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a5jp5tnimjw" w:id="5"/>
      <w:bookmarkEnd w:id="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4210050</wp:posOffset>
            </wp:positionH>
            <wp:positionV relativeFrom="paragraph">
              <wp:posOffset>119063</wp:posOffset>
            </wp:positionV>
            <wp:extent cx="1728788" cy="1623723"/>
            <wp:effectExtent b="0" l="0" r="0" t="0"/>
            <wp:wrapSquare wrapText="bothSides" distB="114300" distT="114300" distL="114300" distR="11430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623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2043113</wp:posOffset>
            </wp:positionH>
            <wp:positionV relativeFrom="paragraph">
              <wp:posOffset>138113</wp:posOffset>
            </wp:positionV>
            <wp:extent cx="1634263" cy="1585913"/>
            <wp:effectExtent b="0" l="0" r="0" t="0"/>
            <wp:wrapSquare wrapText="bothSides" distB="114300" distT="114300" distL="114300" distR="11430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4263" cy="1585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514937" cy="1624013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937" cy="1624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wh0bz9xp7kb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69eqwefrbi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padding was done using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skimage.util.pad </w:t>
      </w:r>
      <w:r w:rsidDel="00000000" w:rsidR="00000000" w:rsidRPr="00000000">
        <w:rPr>
          <w:rtl w:val="0"/>
        </w:rPr>
        <w:t xml:space="preserve">function that allows adding padding easily by providing a tuple that represents, which col/row you want to add. It also allows to use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reflection </w:t>
      </w:r>
      <w:r w:rsidDel="00000000" w:rsidR="00000000" w:rsidRPr="00000000">
        <w:rPr>
          <w:rtl w:val="0"/>
        </w:rPr>
        <w:t xml:space="preserve">mode that enables padding with the nearest pixels instead of zeros.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 resizing was performed with the usage of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skimage.transform.resize </w:t>
      </w:r>
      <w:r w:rsidDel="00000000" w:rsidR="00000000" w:rsidRPr="00000000">
        <w:rPr>
          <w:rtl w:val="0"/>
        </w:rPr>
        <w:t xml:space="preserve">package that provides a very neat functionality like “antialiasing” for undersized images and “range preserve” for oversized ones.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normalization of the image (0..1 pixel scaling) is enabled by default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numpy</w:t>
      </w:r>
      <w:r w:rsidDel="00000000" w:rsidR="00000000" w:rsidRPr="00000000">
        <w:rPr>
          <w:rtl w:val="0"/>
        </w:rPr>
        <w:t xml:space="preserve"> arrays.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rtl w:val="0"/>
        </w:rPr>
        <w:t xml:space="preserve">&gt; </w:t>
      </w:r>
      <w:r w:rsidDel="00000000" w:rsidR="00000000" w:rsidRPr="00000000">
        <w:rPr>
          <w:i w:val="1"/>
          <w:rtl w:val="0"/>
        </w:rPr>
        <w:t xml:space="preserve">Make sure that images from the particular track end up being in either training or validation split, otherwise validation will be faulty (Think why?). -- </w:t>
      </w:r>
      <w:r w:rsidDel="00000000" w:rsidR="00000000" w:rsidRPr="00000000">
        <w:rPr>
          <w:rtl w:val="0"/>
        </w:rPr>
        <w:t xml:space="preserve">The answer is that there’re multiple very close pictures so if we split tracks we will effectively have leakage of the training samples into the test/validation data and thus our result will not be credible.</w:t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jjtuqeacd4ce" w:id="8"/>
      <w:bookmarkEnd w:id="8"/>
      <w:r w:rsidDel="00000000" w:rsidR="00000000" w:rsidRPr="00000000">
        <w:rPr>
          <w:rtl w:val="0"/>
        </w:rPr>
        <w:t xml:space="preserve">Augmentation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For this part, I used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imgaug</w:t>
      </w:r>
      <w:r w:rsidDel="00000000" w:rsidR="00000000" w:rsidRPr="00000000">
        <w:rPr>
          <w:rtl w:val="0"/>
        </w:rPr>
        <w:t xml:space="preserve"> package that allows one easily define image transformation in a declarative manner, with probabilistic/affine/linear/perspective/else transformations. I decided to apply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Gaussian Blur </w:t>
      </w:r>
      <w:r w:rsidDel="00000000" w:rsidR="00000000" w:rsidRPr="00000000">
        <w:rPr>
          <w:rtl w:val="0"/>
        </w:rPr>
        <w:t xml:space="preserve">in 50% of the cases (randomly),  then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Perspective Tranformation </w:t>
      </w:r>
      <w:r w:rsidDel="00000000" w:rsidR="00000000" w:rsidRPr="00000000">
        <w:rPr>
          <w:rtl w:val="0"/>
        </w:rPr>
        <w:t xml:space="preserve">- the intuition here is that the signs on the road can be squizzed due to the pillar being tilted. This is also where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Affine </w:t>
      </w:r>
      <w:r w:rsidDel="00000000" w:rsidR="00000000" w:rsidRPr="00000000">
        <w:rPr>
          <w:rtl w:val="0"/>
        </w:rPr>
        <w:t xml:space="preserve">transformations come in.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On the image below you could see what it looks like when I pass the same image to the transformation object 15 times (</w:t>
      </w:r>
      <w:r w:rsidDel="00000000" w:rsidR="00000000" w:rsidRPr="00000000">
        <w:rPr>
          <w:i w:val="1"/>
          <w:rtl w:val="0"/>
        </w:rPr>
        <w:t xml:space="preserve">top left image is the original, others - transformation results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 decided to avoid all (both vertical and horizontal) flips because on our case it may leed to extra ambiguity, for example, a red triangle, or an arrow sign do have different meanings when flipped, thus, this augmentation I considered harmful and decided to see how just a blur and perspective transformations will affect the result.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 also decided to introduce augmentation to all of the classes. I picked the most frequent class, multiplied its frequency by 1.5 and this was my final goal for the classes to be. E.g. if there’re 3 classes with frequencies 150, 500 and 1000, then the total number of samples will be 4500. 1000 is the most frequent. Times 1.5 =&gt; 1500. And there will be 3 classes of 1500 elements.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114300</wp:posOffset>
            </wp:positionV>
            <wp:extent cx="2533466" cy="1871663"/>
            <wp:effectExtent b="0" l="0" r="0" t="0"/>
            <wp:wrapSquare wrapText="bothSides" distB="114300" distT="114300" distL="114300" distR="114300"/>
            <wp:docPr id="2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466" cy="1871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119063</wp:posOffset>
            </wp:positionV>
            <wp:extent cx="2533650" cy="1870546"/>
            <wp:effectExtent b="0" l="0" r="0" t="0"/>
            <wp:wrapSquare wrapText="bothSides" distB="114300" distT="114300" distL="114300" distR="11430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705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This is what class distribution histogram looks like before the augmentation.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After the augmentation is was all painted in blue uniformly just as we have seen in the assignment.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opgc9h4r807n" w:id="9"/>
      <w:bookmarkEnd w:id="9"/>
      <w:r w:rsidDel="00000000" w:rsidR="00000000" w:rsidRPr="00000000">
        <w:rPr>
          <w:rtl w:val="0"/>
        </w:rPr>
        <w:t xml:space="preserve">Evaluation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ex2223svpp05" w:id="10"/>
      <w:bookmarkEnd w:id="10"/>
      <w:r w:rsidDel="00000000" w:rsidR="00000000" w:rsidRPr="00000000">
        <w:rPr>
          <w:rtl w:val="0"/>
        </w:rPr>
        <w:t xml:space="preserve">Metrics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This is the result of training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RandomForestClassfier</w:t>
      </w:r>
      <w:r w:rsidDel="00000000" w:rsidR="00000000" w:rsidRPr="00000000">
        <w:rPr>
          <w:rtl w:val="0"/>
        </w:rPr>
        <w:t xml:space="preserve"> of the whole Final_Training with mentioned above augmentation.  </w:t>
      </w: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875"/>
        <w:gridCol w:w="1875"/>
        <w:gridCol w:w="1875"/>
        <w:gridCol w:w="1875"/>
        <w:tblGridChange w:id="0">
          <w:tblGrid>
            <w:gridCol w:w="1875"/>
            <w:gridCol w:w="1875"/>
            <w:gridCol w:w="1875"/>
            <w:gridCol w:w="1875"/>
            <w:gridCol w:w="18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Micro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0.76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Macro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Weighted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In our case the imbalanced data issue we tried to negotiate with augmentation thus, </w:t>
      </w:r>
      <w:r w:rsidDel="00000000" w:rsidR="00000000" w:rsidRPr="00000000">
        <w:rPr>
          <w:i w:val="1"/>
          <w:rtl w:val="0"/>
        </w:rPr>
        <w:t xml:space="preserve">Micro</w:t>
      </w:r>
      <w:r w:rsidDel="00000000" w:rsidR="00000000" w:rsidRPr="00000000">
        <w:rPr>
          <w:rtl w:val="0"/>
        </w:rPr>
        <w:t xml:space="preserve"> metrics are the same.[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micro/macro/weighted explained</w:t>
        </w:r>
      </w:hyperlink>
      <w:r w:rsidDel="00000000" w:rsidR="00000000" w:rsidRPr="00000000">
        <w:rPr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rdz71dys43mc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ueyf5og8nue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ykiqq0yste2k" w:id="13"/>
      <w:bookmarkEnd w:id="13"/>
      <w:r w:rsidDel="00000000" w:rsidR="00000000" w:rsidRPr="00000000">
        <w:rPr>
          <w:rtl w:val="0"/>
        </w:rPr>
        <w:t xml:space="preserve">Misclassified  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              True class 12                                                       Predicted class 15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142875</wp:posOffset>
            </wp:positionV>
            <wp:extent cx="1370013" cy="1370013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0013" cy="1370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3800475</wp:posOffset>
            </wp:positionH>
            <wp:positionV relativeFrom="paragraph">
              <wp:posOffset>142875</wp:posOffset>
            </wp:positionV>
            <wp:extent cx="1404938" cy="1371487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13714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                                        These are examples of the classes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These are the worst (f1-score &lt; 50) performant classes for our model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precision    recall  f1-score   support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0       0.40      0.17      0.24        60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19       0.41      0.60      0.49        60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20       0.30      0.63      0.41        90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21       0.66      0.37      0.47        90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23       0.43      0.43      0.43       150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27       0.05      0.02      0.03        60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30       0.46      0.37      0.41       150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32       0.58      0.32      0.41        60</w:t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kfklszjtjjbp" w:id="14"/>
      <w:bookmarkEnd w:id="1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5343525</wp:posOffset>
            </wp:positionH>
            <wp:positionV relativeFrom="paragraph">
              <wp:posOffset>495300</wp:posOffset>
            </wp:positionV>
            <wp:extent cx="581025" cy="581025"/>
            <wp:effectExtent b="0" l="0" r="0" t="0"/>
            <wp:wrapSquare wrapText="bothSides" distB="114300" distT="114300" distL="114300" distR="1143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847725</wp:posOffset>
            </wp:positionH>
            <wp:positionV relativeFrom="paragraph">
              <wp:posOffset>481013</wp:posOffset>
            </wp:positionV>
            <wp:extent cx="576388" cy="600075"/>
            <wp:effectExtent b="0" l="0" r="0" t="0"/>
            <wp:wrapSquare wrapText="bothSides" distB="114300" distT="114300" distL="114300" distR="11430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88" cy="60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4524375</wp:posOffset>
            </wp:positionH>
            <wp:positionV relativeFrom="paragraph">
              <wp:posOffset>490538</wp:posOffset>
            </wp:positionV>
            <wp:extent cx="695325" cy="564952"/>
            <wp:effectExtent b="0" l="0" r="0" t="0"/>
            <wp:wrapSquare wrapText="bothSides" distB="114300" distT="114300" distL="114300" distR="11430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64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476250</wp:posOffset>
            </wp:positionV>
            <wp:extent cx="695325" cy="609600"/>
            <wp:effectExtent b="0" l="0" r="0" t="0"/>
            <wp:wrapSquare wrapText="bothSides" distB="114300" distT="114300" distL="114300" distR="1143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0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3800475</wp:posOffset>
            </wp:positionH>
            <wp:positionV relativeFrom="paragraph">
              <wp:posOffset>476250</wp:posOffset>
            </wp:positionV>
            <wp:extent cx="619125" cy="590550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90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2352675</wp:posOffset>
            </wp:positionH>
            <wp:positionV relativeFrom="paragraph">
              <wp:posOffset>476250</wp:posOffset>
            </wp:positionV>
            <wp:extent cx="619125" cy="619125"/>
            <wp:effectExtent b="0" l="0" r="0" t="0"/>
            <wp:wrapSquare wrapText="bothSides" distB="114300" distT="114300" distL="114300" distR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619125" cy="619125"/>
            <wp:effectExtent b="0" l="0" r="0" t="0"/>
            <wp:wrapSquare wrapText="bothSides" distB="114300" distT="114300" distL="114300" distR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485775</wp:posOffset>
            </wp:positionV>
            <wp:extent cx="619125" cy="600075"/>
            <wp:effectExtent b="0" l="0" r="0" t="0"/>
            <wp:wrapSquare wrapText="bothSides" distB="114300" distT="114300" distL="114300" distR="11430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0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qnvjizpgs99f" w:id="15"/>
      <w:bookmarkEnd w:id="15"/>
      <w:r w:rsidDel="00000000" w:rsidR="00000000" w:rsidRPr="00000000">
        <w:rPr>
          <w:rtl w:val="0"/>
        </w:rPr>
        <w:t xml:space="preserve">Experiment and analyze!</w:t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omwp8cca3lsv" w:id="16"/>
      <w:bookmarkEnd w:id="16"/>
      <w:r w:rsidDel="00000000" w:rsidR="00000000" w:rsidRPr="00000000">
        <w:rPr>
          <w:rtl w:val="0"/>
        </w:rPr>
        <w:t xml:space="preserve">Non-augmented data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With non-augmented data, there was a magnitude order less data so there was little chance that with this imbalanced data the model will be performant. </w:t>
      </w:r>
    </w:p>
    <w:tbl>
      <w:tblPr>
        <w:tblStyle w:val="Table2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875"/>
        <w:gridCol w:w="1875"/>
        <w:gridCol w:w="1875"/>
        <w:gridCol w:w="1875"/>
        <w:tblGridChange w:id="0">
          <w:tblGrid>
            <w:gridCol w:w="1875"/>
            <w:gridCol w:w="1875"/>
            <w:gridCol w:w="1875"/>
            <w:gridCol w:w="1875"/>
            <w:gridCol w:w="18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Micro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0.58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Macro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Weighted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0.61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e41zm9j24rga" w:id="17"/>
      <w:bookmarkEnd w:id="17"/>
      <w:r w:rsidDel="00000000" w:rsidR="00000000" w:rsidRPr="00000000">
        <w:rPr>
          <w:rtl w:val="0"/>
        </w:rPr>
        <w:t xml:space="preserve">Image size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 didn’t make the charts, but form logs I recorded during the testing I found that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bigger the size of the image is - the higher is the accuracy (but there’s saturation)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bigger the image is - the slower the algorithm works</w:t>
      </w:r>
    </w:p>
    <w:sectPr>
      <w:headerReference r:id="rId25" w:type="default"/>
      <w:headerReference r:id="rId26" w:type="first"/>
      <w:footerReference r:id="rId27" w:type="first"/>
      <w:footerReference r:id="rId28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4.png"/>
          <a:graphic>
            <a:graphicData uri="http://schemas.openxmlformats.org/drawingml/2006/picture">
              <pic:pic>
                <pic:nvPicPr>
                  <pic:cNvPr descr="horizontal line"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7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9"/>
    <w:bookmarkEnd w:id="19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8"/>
    <w:bookmarkEnd w:id="1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6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9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16.png"/><Relationship Id="rId11" Type="http://schemas.openxmlformats.org/officeDocument/2006/relationships/image" Target="media/image21.png"/><Relationship Id="rId10" Type="http://schemas.openxmlformats.org/officeDocument/2006/relationships/image" Target="media/image15.png"/><Relationship Id="rId13" Type="http://schemas.openxmlformats.org/officeDocument/2006/relationships/image" Target="media/image18.jpg"/><Relationship Id="rId12" Type="http://schemas.openxmlformats.org/officeDocument/2006/relationships/image" Target="media/image20.jpg"/><Relationship Id="rId15" Type="http://schemas.openxmlformats.org/officeDocument/2006/relationships/image" Target="media/image1.png"/><Relationship Id="rId14" Type="http://schemas.openxmlformats.org/officeDocument/2006/relationships/hyperlink" Target="https://scikit-learn.org/stable/modules/generated/sklearn.metrics.f1_score.html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19" Type="http://schemas.openxmlformats.org/officeDocument/2006/relationships/image" Target="media/image17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