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D9D9D9" w:themeFill="background1" w:themeFillShade="d9"/>
        <w:ind w:left="-5" w:right="0" w:hanging="10"/>
        <w:jc w:val="center"/>
        <w:rPr>
          <w:sz w:val="36"/>
          <w:szCs w:val="36"/>
        </w:rPr>
      </w:pPr>
      <w:r>
        <w:rPr>
          <w:sz w:val="36"/>
          <w:szCs w:val="36"/>
        </w:rPr>
        <w:t>Devoir de Mathématiques</w:t>
      </w:r>
    </w:p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1 :</w:t>
        <w:tab/>
        <w:tab/>
        <w:tab/>
        <w:tab/>
        <w:tab/>
        <w:tab/>
        <w:tab/>
        <w:tab/>
        <w:tab/>
        <w:tab/>
        <w:tab/>
        <w:tab/>
        <w:tab/>
      </w:r>
    </w:p>
    <w:tbl>
      <w:tblPr>
        <w:tblStyle w:val="Grilledutableau"/>
        <w:tblW w:w="10370" w:type="dxa"/>
        <w:jc w:val="left"/>
        <w:tblInd w:w="-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5"/>
        <w:gridCol w:w="5184"/>
      </w:tblGrid>
      <w:tr>
        <w:trPr/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1.Soit la fonction f définie par f(x) = 2x +1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 xml:space="preserve">1.a. La fonction f est :  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 xml:space="preserve">          </w:t>
            </w:r>
            <w:r>
              <w:rPr>
                <w:rFonts w:eastAsia="Wingdings" w:cs="Wingdings" w:ascii="Wingdings" w:hAnsi="Wingdings"/>
                <w:lang w:eastAsia="fr-FR"/>
              </w:rPr>
              <w:t></w:t>
            </w:r>
            <w:r>
              <w:rPr>
                <w:rFonts w:eastAsia="" w:eastAsiaTheme="minorEastAsia"/>
                <w:lang w:eastAsia="fr-FR"/>
              </w:rPr>
              <w:t xml:space="preserve"> </w:t>
            </w:r>
            <w:r>
              <w:rPr>
                <w:rFonts w:eastAsia="" w:eastAsiaTheme="minorEastAsia"/>
                <w:lang w:eastAsia="fr-FR"/>
              </w:rPr>
              <w:t xml:space="preserve">une fonction linéaire </w:t>
              <w:tab/>
              <w:tab/>
              <w:t xml:space="preserve"> 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 xml:space="preserve">           </w:t>
            </w:r>
            <w:r>
              <w:rPr>
                <w:rFonts w:eastAsia="Wingdings" w:cs="Wingdings" w:ascii="Wingdings" w:hAnsi="Wingdings"/>
                <w:lang w:eastAsia="fr-FR"/>
              </w:rPr>
              <w:t></w:t>
            </w:r>
            <w:r>
              <w:rPr>
                <w:rFonts w:eastAsia="" w:eastAsiaTheme="minorEastAsia"/>
                <w:lang w:eastAsia="fr-FR"/>
              </w:rPr>
              <w:t xml:space="preserve">une fonction affine . 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1.b. Donner ici les valeurs des coefficients a et b tels que f(x) = ax + b :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 xml:space="preserve"> </w:t>
            </w:r>
            <w:r>
              <w:rPr>
                <w:rFonts w:eastAsia="" w:eastAsiaTheme="minorEastAsia"/>
                <w:lang w:eastAsia="fr-FR"/>
              </w:rPr>
              <w:t xml:space="preserve">a = ......          b = ...... 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 xml:space="preserve">1.c. Compléter le tableau suivant : </w:t>
            </w:r>
          </w:p>
          <w:tbl>
            <w:tblPr>
              <w:tblStyle w:val="Grilledutableau"/>
              <w:tblW w:w="4959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88"/>
              <w:gridCol w:w="694"/>
              <w:gridCol w:w="694"/>
              <w:gridCol w:w="695"/>
              <w:gridCol w:w="695"/>
              <w:gridCol w:w="694"/>
              <w:gridCol w:w="698"/>
            </w:tblGrid>
            <w:tr>
              <w:trPr>
                <w:trHeight w:val="281" w:hRule="atLeast"/>
              </w:trPr>
              <w:tc>
                <w:tcPr>
                  <w:tcW w:w="788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x</w:t>
                  </w:r>
                </w:p>
              </w:tc>
              <w:tc>
                <w:tcPr>
                  <w:tcW w:w="694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-2</w:t>
                  </w:r>
                </w:p>
              </w:tc>
              <w:tc>
                <w:tcPr>
                  <w:tcW w:w="694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-1</w:t>
                  </w:r>
                </w:p>
              </w:tc>
              <w:tc>
                <w:tcPr>
                  <w:tcW w:w="695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0</w:t>
                  </w:r>
                </w:p>
              </w:tc>
              <w:tc>
                <w:tcPr>
                  <w:tcW w:w="695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1</w:t>
                  </w:r>
                </w:p>
              </w:tc>
              <w:tc>
                <w:tcPr>
                  <w:tcW w:w="694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2</w:t>
                  </w:r>
                </w:p>
              </w:tc>
              <w:tc>
                <w:tcPr>
                  <w:tcW w:w="698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3</w:t>
                  </w:r>
                </w:p>
              </w:tc>
            </w:tr>
            <w:tr>
              <w:trPr>
                <w:trHeight w:val="281" w:hRule="atLeast"/>
              </w:trPr>
              <w:tc>
                <w:tcPr>
                  <w:tcW w:w="788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f(x)</w:t>
                  </w:r>
                </w:p>
              </w:tc>
              <w:tc>
                <w:tcPr>
                  <w:tcW w:w="694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</w:r>
                </w:p>
              </w:tc>
              <w:tc>
                <w:tcPr>
                  <w:tcW w:w="694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</w:r>
                </w:p>
              </w:tc>
              <w:tc>
                <w:tcPr>
                  <w:tcW w:w="695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</w:r>
                </w:p>
              </w:tc>
              <w:tc>
                <w:tcPr>
                  <w:tcW w:w="695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</w:r>
                </w:p>
              </w:tc>
              <w:tc>
                <w:tcPr>
                  <w:tcW w:w="694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</w:r>
                </w:p>
              </w:tc>
              <w:tc>
                <w:tcPr>
                  <w:tcW w:w="698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 xml:space="preserve"> </w:t>
            </w:r>
            <w:r>
              <w:rPr>
                <w:rFonts w:eastAsia="" w:eastAsiaTheme="minorEastAsia"/>
                <w:lang w:eastAsia="fr-FR"/>
              </w:rPr>
              <w:t>Détail de calcul :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 xml:space="preserve">f(2) = 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3.d. Tracer la représentation graphique de la fonction f dans le repère ci-contre.</w:t>
            </w:r>
          </w:p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3.e. Compéter le tableau de variation de la fonction f(x) sur l’intervalle [-2 ;3]</w:t>
            </w:r>
          </w:p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tbl>
            <w:tblPr>
              <w:tblStyle w:val="Grilledutableau"/>
              <w:tblW w:w="4203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598"/>
              <w:gridCol w:w="3604"/>
            </w:tblGrid>
            <w:tr>
              <w:trPr/>
              <w:tc>
                <w:tcPr>
                  <w:tcW w:w="598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x</w:t>
                  </w:r>
                </w:p>
              </w:tc>
              <w:tc>
                <w:tcPr>
                  <w:tcW w:w="3604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-2                                                              3</w:t>
                  </w:r>
                </w:p>
              </w:tc>
            </w:tr>
            <w:tr>
              <w:trPr/>
              <w:tc>
                <w:tcPr>
                  <w:tcW w:w="598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f(x)</w:t>
                  </w:r>
                </w:p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</w:r>
                </w:p>
              </w:tc>
              <w:tc>
                <w:tcPr>
                  <w:tcW w:w="3604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drawing>
                <wp:inline distT="0" distB="0" distL="0" distR="0">
                  <wp:extent cx="3000375" cy="4922520"/>
                  <wp:effectExtent l="0" t="0" r="0" b="0"/>
                  <wp:docPr id="1" name="Imag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492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2 :</w:t>
        <w:tab/>
        <w:tab/>
        <w:tab/>
        <w:tab/>
        <w:tab/>
        <w:tab/>
        <w:tab/>
        <w:tab/>
        <w:tab/>
        <w:tab/>
        <w:tab/>
        <w:tab/>
        <w:tab/>
      </w:r>
    </w:p>
    <w:tbl>
      <w:tblPr>
        <w:tblStyle w:val="Grilledutableau"/>
        <w:tblW w:w="10385" w:type="dxa"/>
        <w:jc w:val="left"/>
        <w:tblInd w:w="-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38"/>
        <w:gridCol w:w="6546"/>
      </w:tblGrid>
      <w:tr>
        <w:trPr/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sz w:val="24"/>
                <w:szCs w:val="24"/>
              </w:rPr>
            </w:pPr>
            <w:r>
              <w:rPr>
                <w:rFonts w:eastAsia="" w:eastAsiaTheme="minorEastAsia"/>
                <w:sz w:val="24"/>
                <w:szCs w:val="24"/>
                <w:lang w:eastAsia="fr-FR"/>
              </w:rPr>
              <w:t>Soient les fonctions f, g et h définies par :</w:t>
            </w:r>
          </w:p>
          <w:tbl>
            <w:tblPr>
              <w:tblStyle w:val="Grilledutableau"/>
              <w:tblW w:w="3623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1812"/>
              <w:gridCol w:w="1810"/>
            </w:tblGrid>
            <w:tr>
              <w:trPr/>
              <w:tc>
                <w:tcPr>
                  <w:tcW w:w="18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sz w:val="24"/>
                      <w:szCs w:val="24"/>
                      <w:lang w:val="en-US" w:eastAsia="fr-FR"/>
                    </w:rPr>
                    <w:t>f(x)= 2x + 7</w:t>
                  </w:r>
                </w:p>
              </w:tc>
              <w:tc>
                <w:tcPr>
                  <w:tcW w:w="1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sz w:val="24"/>
                      <w:szCs w:val="24"/>
                      <w:lang w:val="en-US" w:eastAsia="fr-FR"/>
                    </w:rPr>
                    <w:t>g(x)= - x - 4</w:t>
                  </w:r>
                </w:p>
              </w:tc>
            </w:tr>
            <w:tr>
              <w:trPr/>
              <w:tc>
                <w:tcPr>
                  <w:tcW w:w="18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sz w:val="24"/>
                      <w:szCs w:val="24"/>
                      <w:lang w:val="en-US" w:eastAsia="fr-FR"/>
                    </w:rPr>
                    <w:t xml:space="preserve">h(x)= - 2x - 3 </w:t>
                  </w:r>
                </w:p>
              </w:tc>
              <w:tc>
                <w:tcPr>
                  <w:tcW w:w="1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sz w:val="24"/>
                      <w:szCs w:val="24"/>
                      <w:lang w:eastAsia="fr-FR"/>
                    </w:rPr>
                    <w:t>i(x)= - x  - 2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ind w:left="0" w:right="0" w:hanging="0"/>
              <w:rPr>
                <w:sz w:val="24"/>
                <w:szCs w:val="24"/>
              </w:rPr>
            </w:pPr>
            <w:r>
              <w:rPr>
                <w:rFonts w:eastAsia="" w:eastAsiaTheme="minorEastAsia"/>
                <w:sz w:val="24"/>
                <w:szCs w:val="24"/>
                <w:lang w:eastAsia="fr-FR"/>
              </w:rPr>
              <w:t>Faites correspondre chacune de ces fonctions avec leurs droites respectives représentées ci-contre.</w:t>
            </w:r>
          </w:p>
          <w:p>
            <w:pPr>
              <w:pStyle w:val="Normal"/>
              <w:spacing w:lineRule="auto" w:line="240" w:before="0" w:after="0"/>
              <w:ind w:left="0" w:right="0" w:hanging="0"/>
              <w:jc w:val="right"/>
              <w:rPr>
                <w:i/>
                <w:i/>
                <w:iCs/>
              </w:rPr>
            </w:pPr>
            <w:r>
              <w:rPr>
                <w:rFonts w:eastAsia="" w:eastAsiaTheme="minorEastAsia"/>
                <w:i/>
                <w:iCs/>
                <w:lang w:eastAsia="fr-FR"/>
              </w:rPr>
              <w:t>Vous justifierez votre réponse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b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" w:eastAsiaTheme="minorEastAsia"/>
                <w:lang w:eastAsia="fr-FR"/>
              </w:rPr>
              <w:drawing>
                <wp:inline distT="0" distB="0" distL="0" distR="0">
                  <wp:extent cx="4012565" cy="2520950"/>
                  <wp:effectExtent l="0" t="0" r="0" b="0"/>
                  <wp:docPr id="2" name="Imag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2565" cy="252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ind w:left="-5" w:right="0" w:hanging="10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0" w:right="0" w:hanging="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3</w:t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ind w:left="-5" w:right="0" w:hanging="10"/>
        <w:jc w:val="center"/>
        <w:rPr>
          <w:vertAlign w:val="subscript"/>
        </w:rPr>
      </w:pPr>
      <w:r>
        <w:rPr/>
        <w:drawing>
          <wp:inline distT="0" distB="0" distL="0" distR="0">
            <wp:extent cx="4253865" cy="3505835"/>
            <wp:effectExtent l="0" t="0" r="0" b="0"/>
            <wp:docPr id="3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0" w:right="0" w:hanging="0"/>
        <w:rPr>
          <w:vertAlign w:val="subscript"/>
        </w:rPr>
      </w:pPr>
      <w:r>
        <w:rPr/>
        <w:t>1.Trouver graphiquement les coefficients directeurs des droites D</w:t>
      </w:r>
      <w:r>
        <w:rPr>
          <w:vertAlign w:val="subscript"/>
        </w:rPr>
        <w:t>1</w:t>
      </w:r>
      <w:r>
        <w:rPr/>
        <w:t xml:space="preserve"> ,</w:t>
      </w:r>
      <w:r>
        <w:rPr>
          <w:vertAlign w:val="subscript"/>
        </w:rPr>
        <w:t xml:space="preserve"> </w:t>
      </w:r>
      <w:r>
        <w:rPr/>
        <w:t>D</w:t>
      </w:r>
      <w:r>
        <w:rPr>
          <w:vertAlign w:val="subscript"/>
        </w:rPr>
        <w:t>2</w:t>
      </w:r>
      <w:r>
        <w:rPr/>
        <w:t xml:space="preserve"> et D</w:t>
      </w:r>
      <w:r>
        <w:rPr>
          <w:vertAlign w:val="subscript"/>
        </w:rPr>
        <w:t>3</w:t>
      </w:r>
    </w:p>
    <w:p>
      <w:pPr>
        <w:pStyle w:val="Normal"/>
        <w:ind w:left="-5" w:right="0" w:firstLine="713"/>
        <w:rPr/>
      </w:pPr>
      <w:r>
        <w:rPr/>
        <w:t>a</w:t>
      </w:r>
      <w:r>
        <w:rPr>
          <w:vertAlign w:val="subscript"/>
        </w:rPr>
        <w:t>D1</w:t>
      </w:r>
      <w:r>
        <w:rPr/>
        <w:t>=. . . . . . . .</w:t>
        <w:tab/>
        <w:tab/>
        <w:t>a</w:t>
      </w:r>
      <w:r>
        <w:rPr>
          <w:vertAlign w:val="subscript"/>
        </w:rPr>
        <w:t>D2</w:t>
      </w:r>
      <w:r>
        <w:rPr/>
        <w:t>=. . . . . . . .</w:t>
        <w:tab/>
        <w:t xml:space="preserve"> </w:t>
        <w:tab/>
        <w:t>a</w:t>
      </w:r>
      <w:r>
        <w:rPr>
          <w:vertAlign w:val="subscript"/>
        </w:rPr>
        <w:t>D3</w:t>
      </w:r>
      <w:r>
        <w:rPr/>
        <w:t>=. . . . . . . .</w:t>
        <w:tab/>
      </w:r>
    </w:p>
    <w:p>
      <w:pPr>
        <w:pStyle w:val="Normal"/>
        <w:ind w:left="-5" w:right="0" w:hanging="1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ind w:left="-5" w:right="0" w:hanging="10"/>
        <w:rPr/>
      </w:pPr>
      <w:r>
        <w:rPr/>
        <w:t>2. Déterminez graphiquement l’ordonnées à l’origine de ces droites :</w:t>
      </w:r>
    </w:p>
    <w:p>
      <w:pPr>
        <w:pStyle w:val="Normal"/>
        <w:ind w:left="-5" w:right="0" w:firstLine="713"/>
        <w:rPr/>
      </w:pPr>
      <w:r>
        <w:rPr/>
        <w:t>b</w:t>
      </w:r>
      <w:r>
        <w:rPr>
          <w:vertAlign w:val="subscript"/>
        </w:rPr>
        <w:t>D1</w:t>
      </w:r>
      <w:r>
        <w:rPr/>
        <w:t>=. . . . . . . .</w:t>
        <w:tab/>
        <w:tab/>
        <w:t>b</w:t>
      </w:r>
      <w:r>
        <w:rPr>
          <w:vertAlign w:val="subscript"/>
        </w:rPr>
        <w:t>D2</w:t>
      </w:r>
      <w:r>
        <w:rPr/>
        <w:t>=. . . . . . . .</w:t>
        <w:tab/>
        <w:t xml:space="preserve"> </w:t>
        <w:tab/>
        <w:t>b</w:t>
      </w:r>
      <w:r>
        <w:rPr>
          <w:vertAlign w:val="subscript"/>
        </w:rPr>
        <w:t>D3</w:t>
      </w:r>
      <w:r>
        <w:rPr/>
        <w:t>=. . . . . . . .</w:t>
        <w:tab/>
      </w:r>
    </w:p>
    <w:p>
      <w:pPr>
        <w:pStyle w:val="Normal"/>
        <w:ind w:left="-5" w:right="0" w:hanging="1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ind w:left="-5" w:right="0" w:hanging="10"/>
        <w:rPr/>
      </w:pPr>
      <w:r>
        <w:rPr/>
        <w:t>3. En déduire l’ équation de ces droites :</w:t>
      </w:r>
    </w:p>
    <w:p>
      <w:pPr>
        <w:pStyle w:val="Normal"/>
        <w:ind w:left="-5" w:right="0" w:firstLine="713"/>
        <w:rPr/>
      </w:pPr>
      <w:r>
        <w:rPr/>
        <w:t>y</w:t>
      </w:r>
      <w:r>
        <w:rPr>
          <w:vertAlign w:val="subscript"/>
        </w:rPr>
        <w:t>D1</w:t>
      </w:r>
      <w:r>
        <w:rPr/>
        <w:t>=. . . . . . . .</w:t>
        <w:tab/>
        <w:tab/>
        <w:t>y</w:t>
      </w:r>
      <w:r>
        <w:rPr>
          <w:vertAlign w:val="subscript"/>
        </w:rPr>
        <w:t>D2</w:t>
      </w:r>
      <w:r>
        <w:rPr/>
        <w:t>=. . . . . . . .</w:t>
        <w:tab/>
        <w:t xml:space="preserve"> </w:t>
        <w:tab/>
        <w:t>y</w:t>
      </w:r>
      <w:r>
        <w:rPr>
          <w:vertAlign w:val="subscript"/>
        </w:rPr>
        <w:t>D3</w:t>
      </w:r>
      <w:r>
        <w:rPr/>
        <w:t>=. . . . . . . .</w:t>
        <w:tab/>
      </w:r>
    </w:p>
    <w:p>
      <w:pPr>
        <w:pStyle w:val="Normal"/>
        <w:ind w:left="0" w:right="0" w:hanging="0"/>
        <w:rPr>
          <w:vertAlign w:val="subscript"/>
        </w:rPr>
      </w:pPr>
      <w:r>
        <w:rPr>
          <w:vertAlign w:val="subscript"/>
        </w:rPr>
      </w:r>
    </w:p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4</w:t>
        <w:tab/>
        <w:tab/>
        <w:tab/>
        <w:tab/>
        <w:tab/>
        <w:tab/>
        <w:tab/>
        <w:tab/>
        <w:tab/>
        <w:tab/>
        <w:tab/>
        <w:tab/>
        <w:tab/>
      </w:r>
    </w:p>
    <w:tbl>
      <w:tblPr>
        <w:tblStyle w:val="Grilledutableau"/>
        <w:tblW w:w="10370" w:type="dxa"/>
        <w:jc w:val="left"/>
        <w:tblInd w:w="-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17"/>
        <w:gridCol w:w="5552"/>
      </w:tblGrid>
      <w:tr>
        <w:trPr/>
        <w:tc>
          <w:tcPr>
            <w:tcW w:w="481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 xml:space="preserve">On donne les points A(1;5) ; B(-1 ;1) ; C(3 ;3) 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1 .Calculer le coefficient directeur de la droite (AB)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a</w:t>
            </w:r>
            <w:r>
              <w:rPr>
                <w:rFonts w:eastAsia="" w:eastAsiaTheme="minorEastAsia"/>
                <w:vertAlign w:val="subscript"/>
                <w:lang w:eastAsia="fr-FR"/>
              </w:rPr>
              <w:t>AB</w:t>
            </w:r>
            <w:r>
              <w:rPr>
                <w:rFonts w:eastAsia="" w:eastAsiaTheme="minorEastAsia"/>
                <w:lang w:eastAsia="fr-FR"/>
              </w:rPr>
              <w:t>=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2 .Calculer le coefficient directeur de la droite (AC)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a</w:t>
            </w:r>
            <w:r>
              <w:rPr>
                <w:rFonts w:eastAsia="" w:eastAsiaTheme="minorEastAsia"/>
                <w:vertAlign w:val="subscript"/>
                <w:lang w:eastAsia="fr-FR"/>
              </w:rPr>
              <w:t>AC</w:t>
            </w:r>
            <w:r>
              <w:rPr>
                <w:rFonts w:eastAsia="" w:eastAsiaTheme="minorEastAsia"/>
                <w:lang w:eastAsia="fr-FR"/>
              </w:rPr>
              <w:t>=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3 .Calculer le coefficient directeur de la droite (CB)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a</w:t>
            </w:r>
            <w:r>
              <w:rPr>
                <w:rFonts w:eastAsia="" w:eastAsiaTheme="minorEastAsia"/>
                <w:vertAlign w:val="subscript"/>
                <w:lang w:eastAsia="fr-FR"/>
              </w:rPr>
              <w:t>CB</w:t>
            </w:r>
            <w:r>
              <w:rPr>
                <w:rFonts w:eastAsia="" w:eastAsiaTheme="minorEastAsia"/>
                <w:lang w:eastAsia="fr-FR"/>
              </w:rPr>
              <w:t>=</w:t>
            </w:r>
          </w:p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  <w:b/>
                <w:b/>
                <w:bCs/>
                <w:sz w:val="24"/>
                <w:szCs w:val="24"/>
                <w:u w:val="single"/>
                <w:lang w:eastAsia="fr-FR"/>
              </w:rPr>
            </w:pPr>
            <w:r>
              <w:rPr>
                <w:rFonts w:eastAsia="" w:eastAsiaTheme="minorEastAsia"/>
                <w:b/>
                <w:bCs/>
                <w:sz w:val="24"/>
                <w:szCs w:val="24"/>
                <w:u w:val="single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4 .Placer les points A,B et C dans le repère ci-contre puis tracer les droites (AB), (AC)  et  (CB)</w:t>
            </w:r>
          </w:p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  <w:b/>
                <w:b/>
                <w:bCs/>
                <w:sz w:val="24"/>
                <w:szCs w:val="24"/>
                <w:u w:val="single"/>
                <w:lang w:eastAsia="fr-FR"/>
              </w:rPr>
            </w:pPr>
            <w:r>
              <w:rPr>
                <w:rFonts w:eastAsia="" w:eastAsiaTheme="minorEastAsia"/>
                <w:b/>
                <w:bCs/>
                <w:sz w:val="24"/>
                <w:szCs w:val="24"/>
                <w:u w:val="single"/>
                <w:lang w:eastAsia="fr-FR"/>
              </w:rPr>
            </w:r>
          </w:p>
        </w:tc>
        <w:tc>
          <w:tcPr>
            <w:tcW w:w="555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b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" w:eastAsiaTheme="minorEastAsia"/>
                <w:lang w:eastAsia="fr-FR"/>
              </w:rPr>
              <w:drawing>
                <wp:inline distT="0" distB="0" distL="0" distR="0">
                  <wp:extent cx="3304540" cy="2590800"/>
                  <wp:effectExtent l="0" t="0" r="0" b="0"/>
                  <wp:docPr id="4" name="Imag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454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left="-5" w:right="0" w:hanging="10"/>
        <w:rPr/>
      </w:pPr>
      <w:r>
        <w:rPr/>
        <w:t>5. Déterminez graphiquement l’ordonnées à l’origine de ces droites :</w:t>
      </w:r>
    </w:p>
    <w:p>
      <w:pPr>
        <w:pStyle w:val="Normal"/>
        <w:ind w:left="-5" w:right="0" w:hanging="10"/>
        <w:rPr/>
      </w:pPr>
      <w:r>
        <w:rPr/>
        <w:t>b</w:t>
      </w:r>
      <w:r>
        <w:rPr>
          <w:vertAlign w:val="subscript"/>
        </w:rPr>
        <w:t>AB</w:t>
      </w:r>
      <w:r>
        <w:rPr/>
        <w:t>=. . . . . . . .</w:t>
        <w:tab/>
        <w:tab/>
        <w:t>b</w:t>
      </w:r>
      <w:r>
        <w:rPr>
          <w:vertAlign w:val="subscript"/>
        </w:rPr>
        <w:t>AC</w:t>
      </w:r>
      <w:r>
        <w:rPr/>
        <w:t>=. . . . . . . .</w:t>
        <w:tab/>
        <w:t xml:space="preserve"> </w:t>
        <w:tab/>
        <w:t>b</w:t>
      </w:r>
      <w:r>
        <w:rPr>
          <w:vertAlign w:val="subscript"/>
        </w:rPr>
        <w:t>CB</w:t>
      </w:r>
      <w:r>
        <w:rPr/>
        <w:t>=. . . . . . . .</w:t>
        <w:tab/>
      </w:r>
    </w:p>
    <w:p>
      <w:pPr>
        <w:pStyle w:val="Normal"/>
        <w:ind w:left="-5" w:right="0" w:hanging="10"/>
        <w:rPr/>
      </w:pPr>
      <w:r>
        <w:rPr/>
        <w:tab/>
      </w:r>
    </w:p>
    <w:p>
      <w:pPr>
        <w:pStyle w:val="Normal"/>
        <w:ind w:left="-5" w:right="0" w:hanging="10"/>
        <w:rPr/>
      </w:pPr>
      <w:r>
        <w:rPr/>
        <w:t>6. En déduire l’ équation de ces droites :</w:t>
      </w:r>
    </w:p>
    <w:p>
      <w:pPr>
        <w:pStyle w:val="Normal"/>
        <w:spacing w:before="0" w:after="11"/>
        <w:ind w:left="-5" w:right="0" w:firstLine="713"/>
        <w:rPr/>
      </w:pPr>
      <w:r>
        <w:rPr/>
        <w:t>y</w:t>
      </w:r>
      <w:r>
        <w:rPr>
          <w:vertAlign w:val="subscript"/>
        </w:rPr>
        <w:t>AB</w:t>
      </w:r>
      <w:r>
        <w:rPr/>
        <w:t>=. . . . . . . .</w:t>
        <w:tab/>
        <w:tab/>
        <w:t>y</w:t>
      </w:r>
      <w:r>
        <w:rPr>
          <w:vertAlign w:val="subscript"/>
        </w:rPr>
        <w:t>AC</w:t>
      </w:r>
      <w:r>
        <w:rPr/>
        <w:t>=. . . . . . . .</w:t>
        <w:tab/>
        <w:t xml:space="preserve"> </w:t>
        <w:tab/>
        <w:t>y</w:t>
      </w:r>
      <w:r>
        <w:rPr>
          <w:vertAlign w:val="subscript"/>
        </w:rPr>
        <w:t>BC</w:t>
      </w:r>
      <w:r>
        <w:rPr/>
        <w:t>=. . . . . . . .</w:t>
        <w:tab/>
      </w:r>
    </w:p>
    <w:sectPr>
      <w:headerReference w:type="default" r:id="rId6"/>
      <w:type w:val="nextPage"/>
      <w:pgSz w:w="11906" w:h="16838"/>
      <w:pgMar w:left="720" w:right="800" w:header="720" w:top="777" w:footer="0" w:bottom="904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Wingdings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t>Nom :. . . . . . . . . . . . .</w:t>
      <w:tab/>
      <w:t>Prénom :. . . . . . . . . . . . .</w:t>
      <w:tab/>
      <w:t>Classe :. . . . . . . . . . . . .</w:t>
    </w:r>
  </w:p>
</w:hdr>
</file>

<file path=word/settings.xml><?xml version="1.0" encoding="utf-8"?>
<w:settings xmlns:w="http://schemas.openxmlformats.org/wordprocessingml/2006/main">
  <w:zoom w:percent="12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048d"/>
    <w:pPr>
      <w:widowControl/>
      <w:bidi w:val="0"/>
      <w:spacing w:lineRule="auto" w:line="264" w:before="0" w:after="11"/>
      <w:ind w:left="10" w:right="620" w:hanging="10"/>
      <w:jc w:val="left"/>
    </w:pPr>
    <w:rPr>
      <w:rFonts w:ascii="Calibri" w:hAnsi="Calibri" w:eastAsia="Calibri" w:cs="Calibri"/>
      <w:color w:val="000000"/>
      <w:kern w:val="0"/>
      <w:sz w:val="22"/>
      <w:szCs w:val="22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link w:val="En-tte"/>
    <w:uiPriority w:val="99"/>
    <w:qFormat/>
    <w:rsid w:val="00c223d1"/>
    <w:rPr>
      <w:rFonts w:ascii="Calibri" w:hAnsi="Calibri" w:eastAsia="Calibri" w:cs="Calibri"/>
      <w:color w:val="000000"/>
      <w:lang w:eastAsia="fr-FR"/>
    </w:rPr>
  </w:style>
  <w:style w:type="character" w:styleId="PieddepageCar" w:customStyle="1">
    <w:name w:val="Pied de page Car"/>
    <w:basedOn w:val="DefaultParagraphFont"/>
    <w:link w:val="Pieddepage"/>
    <w:uiPriority w:val="99"/>
    <w:qFormat/>
    <w:rsid w:val="00c223d1"/>
    <w:rPr>
      <w:rFonts w:ascii="Calibri" w:hAnsi="Calibri" w:eastAsia="Calibri" w:cs="Calibri"/>
      <w:color w:val="000000"/>
      <w:lang w:eastAsia="fr-FR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Entte">
    <w:name w:val="Header"/>
    <w:basedOn w:val="Normal"/>
    <w:link w:val="En-tteCar"/>
    <w:uiPriority w:val="99"/>
    <w:unhideWhenUsed/>
    <w:rsid w:val="00c223d1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c223d1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133c7"/>
    <w:pPr>
      <w:spacing w:before="0" w:after="11"/>
      <w:ind w:left="720" w:right="620" w:hanging="1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b8048d"/>
    <w:pPr>
      <w:spacing w:after="0" w:line="240" w:lineRule="auto"/>
    </w:pPr>
    <w:rPr>
      <w:rFonts w:eastAsiaTheme="minorEastAsia"/>
      <w:lang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LibreOffice/6.2.7.1$Windows_X86_64 LibreOffice_project/23edc44b61b830b7d749943e020e96f5a7df63bf</Application>
  <Pages>2</Pages>
  <Words>430</Words>
  <Characters>1381</Characters>
  <CharactersWithSpaces>1938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2021-03-18T08:32:00Z</dcterms:created>
  <dc:creator>elite desk</dc:creator>
  <dc:description/>
  <dc:language>fr-FR</dc:language>
  <cp:lastModifiedBy/>
  <dcterms:modified xsi:type="dcterms:W3CDTF">2021-03-18T11:46:48Z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