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83164" w14:textId="77777777" w:rsidR="003E1E06" w:rsidRPr="00BB01B2" w:rsidRDefault="00DF40BA">
      <w:pPr>
        <w:pStyle w:val="Heading2"/>
        <w:keepNext w:val="0"/>
        <w:keepLines w:val="0"/>
        <w:spacing w:after="80"/>
        <w:jc w:val="both"/>
        <w:rPr>
          <w:b/>
          <w:bCs/>
          <w:sz w:val="34"/>
          <w:szCs w:val="34"/>
          <w:lang w:val="es-VE"/>
        </w:rPr>
      </w:pPr>
      <w:bookmarkStart w:id="0" w:name="_dm0apk1jctox" w:colFirst="0" w:colLast="0"/>
      <w:bookmarkEnd w:id="0"/>
      <w:r w:rsidRPr="00BB01B2">
        <w:rPr>
          <w:b/>
          <w:bCs/>
          <w:sz w:val="34"/>
          <w:szCs w:val="34"/>
          <w:lang w:val="es-VE"/>
        </w:rPr>
        <w:t>CONTRATO DE PRESTACIÓN DE SERVICIOS (MSA)</w:t>
      </w:r>
    </w:p>
    <w:p w14:paraId="72C90D9F" w14:textId="5F56230D" w:rsidR="00556A95" w:rsidRPr="00107235" w:rsidRDefault="00556A95" w:rsidP="00556A95">
      <w:pPr>
        <w:spacing w:before="240" w:after="240"/>
        <w:jc w:val="both"/>
        <w:rPr>
          <w:lang w:val="es-VE"/>
        </w:rPr>
      </w:pPr>
      <w:r w:rsidRPr="00107235">
        <w:rPr>
          <w:lang w:val="es-VE"/>
        </w:rPr>
        <w:t xml:space="preserve">Este Contrato de Prestación de Servicios (“Contrato”) es celebrado entre </w:t>
      </w:r>
      <w:r w:rsidRPr="00556A95">
        <w:rPr>
          <w:lang w:val="es-VE"/>
        </w:rPr>
        <w:t>TST SERVICIOS Y CONSULTORIA,C.A</w:t>
      </w:r>
      <w:r>
        <w:rPr>
          <w:lang w:val="es-VE"/>
        </w:rPr>
        <w:t xml:space="preserve">, </w:t>
      </w:r>
      <w:r w:rsidRPr="00107235">
        <w:rPr>
          <w:lang w:val="es-VE"/>
        </w:rPr>
        <w:t xml:space="preserve">una empresa constituida bajo las leyes de la República Bolivariana de Venezuela (“TESOTE”), representada en este acto por su representante: </w:t>
      </w:r>
      <w:r>
        <w:rPr>
          <w:b/>
          <w:bCs/>
          <w:lang w:val="es-VE"/>
        </w:rPr>
        <w:t>ANDRÉS BERNARDO URBANEJA VELUTINI</w:t>
      </w:r>
      <w:r w:rsidRPr="00107235">
        <w:rPr>
          <w:b/>
          <w:bCs/>
          <w:lang w:val="es-VE"/>
        </w:rPr>
        <w:t xml:space="preserve">, </w:t>
      </w:r>
      <w:r w:rsidRPr="00107235">
        <w:rPr>
          <w:lang w:val="es-VE"/>
        </w:rPr>
        <w:t>venezolano, mayor de edad, titular de la cédula de identidad N° V-1</w:t>
      </w:r>
      <w:r>
        <w:rPr>
          <w:lang w:val="es-VE"/>
        </w:rPr>
        <w:t>1</w:t>
      </w:r>
      <w:r w:rsidRPr="00107235">
        <w:rPr>
          <w:lang w:val="es-VE"/>
        </w:rPr>
        <w:t>.</w:t>
      </w:r>
      <w:r>
        <w:rPr>
          <w:lang w:val="es-VE"/>
        </w:rPr>
        <w:t>231</w:t>
      </w:r>
      <w:r w:rsidRPr="00107235">
        <w:rPr>
          <w:lang w:val="es-VE"/>
        </w:rPr>
        <w:t>.</w:t>
      </w:r>
      <w:r>
        <w:rPr>
          <w:lang w:val="es-VE"/>
        </w:rPr>
        <w:t>181,</w:t>
      </w:r>
      <w:r w:rsidRPr="00107235">
        <w:rPr>
          <w:lang w:val="es-VE"/>
        </w:rPr>
        <w:t xml:space="preserve"> </w:t>
      </w:r>
      <w:r w:rsidRPr="00854F61">
        <w:rPr>
          <w:lang w:val="es-VE"/>
        </w:rPr>
        <w:t>y ___________________________, una empresa constituida bajo las leyes de _________________________, representada en este acto por ______________________________ (“Cliente”).</w:t>
      </w:r>
    </w:p>
    <w:p w14:paraId="6FE4202B" w14:textId="77777777" w:rsidR="003E1E06" w:rsidRPr="00BB01B2" w:rsidRDefault="00DF40BA">
      <w:pPr>
        <w:spacing w:before="240" w:after="240"/>
        <w:jc w:val="both"/>
        <w:rPr>
          <w:lang w:val="es-VE"/>
        </w:rPr>
      </w:pPr>
      <w:r w:rsidRPr="00BB01B2">
        <w:rPr>
          <w:lang w:val="es-VE"/>
        </w:rPr>
        <w:t>TESOTE y el Cliente podrán denominarse individualmente como una “Parte” y conjuntamente como las “</w:t>
      </w:r>
      <w:r w:rsidRPr="00BB01B2">
        <w:rPr>
          <w:b/>
          <w:bCs/>
          <w:lang w:val="es-VE"/>
        </w:rPr>
        <w:t>Partes</w:t>
      </w:r>
      <w:r w:rsidRPr="00BB01B2">
        <w:rPr>
          <w:lang w:val="es-VE"/>
        </w:rPr>
        <w:t>”</w:t>
      </w:r>
    </w:p>
    <w:p w14:paraId="1DB2F68D" w14:textId="77777777" w:rsidR="003E1E06" w:rsidRPr="00BB01B2" w:rsidRDefault="00DF40BA">
      <w:pPr>
        <w:pStyle w:val="Heading3"/>
        <w:keepNext w:val="0"/>
        <w:keepLines w:val="0"/>
        <w:spacing w:before="280"/>
        <w:jc w:val="both"/>
        <w:rPr>
          <w:b/>
          <w:bCs/>
          <w:color w:val="000000"/>
          <w:sz w:val="26"/>
          <w:szCs w:val="26"/>
          <w:lang w:val="es-VE"/>
        </w:rPr>
      </w:pPr>
      <w:bookmarkStart w:id="1" w:name="_imakp2s1clhb" w:colFirst="0" w:colLast="0"/>
      <w:bookmarkEnd w:id="1"/>
      <w:r w:rsidRPr="00BB01B2">
        <w:rPr>
          <w:b/>
          <w:bCs/>
          <w:color w:val="000000"/>
          <w:sz w:val="26"/>
          <w:szCs w:val="26"/>
          <w:lang w:val="es-VE"/>
        </w:rPr>
        <w:t>1. Alcance de los Servicios</w:t>
      </w:r>
    </w:p>
    <w:p w14:paraId="75A94C79" w14:textId="77777777" w:rsidR="003E1E06" w:rsidRPr="00BB01B2" w:rsidRDefault="00DF40BA">
      <w:pPr>
        <w:spacing w:before="240" w:after="240"/>
        <w:jc w:val="both"/>
        <w:rPr>
          <w:lang w:val="es-VE"/>
        </w:rPr>
      </w:pPr>
      <w:r w:rsidRPr="00BB01B2">
        <w:rPr>
          <w:lang w:val="es-VE"/>
        </w:rPr>
        <w:t>TESOTE proporcionará al Cliente acceso a su plataforma SaaS, Tesote Web, para la visualización, consolidación de saldos y transacciones bancarias de las cuentas vinculadas por el Cliente (los “Servicios”). TESOTE actúa exclusivamente como proveedor tecnológico. No es una entidad financiera ni gestiona, ni ejecuta ni intermedia transacciones bancarias o movimientos de fondos en nombre del Cliente.</w:t>
      </w:r>
    </w:p>
    <w:p w14:paraId="7AE7A235" w14:textId="77777777" w:rsidR="003E1E06" w:rsidRPr="00BB01B2" w:rsidRDefault="00DF40BA">
      <w:pPr>
        <w:pStyle w:val="Heading3"/>
        <w:keepNext w:val="0"/>
        <w:keepLines w:val="0"/>
        <w:spacing w:before="280"/>
        <w:jc w:val="both"/>
        <w:rPr>
          <w:b/>
          <w:bCs/>
          <w:color w:val="000000"/>
          <w:sz w:val="26"/>
          <w:szCs w:val="26"/>
          <w:lang w:val="es-VE"/>
        </w:rPr>
      </w:pPr>
      <w:bookmarkStart w:id="2" w:name="_4dov7el8qeut" w:colFirst="0" w:colLast="0"/>
      <w:bookmarkEnd w:id="2"/>
      <w:r w:rsidRPr="00BB01B2">
        <w:rPr>
          <w:b/>
          <w:bCs/>
          <w:color w:val="000000"/>
          <w:sz w:val="26"/>
          <w:szCs w:val="26"/>
          <w:lang w:val="es-VE"/>
        </w:rPr>
        <w:t>2. Tarifas y Pagos</w:t>
      </w:r>
    </w:p>
    <w:p w14:paraId="2346CCF5" w14:textId="77777777" w:rsidR="003E1E06" w:rsidRPr="00BB01B2" w:rsidRDefault="00DF40BA">
      <w:pPr>
        <w:spacing w:before="240" w:after="240"/>
        <w:jc w:val="both"/>
        <w:rPr>
          <w:lang w:val="es-VE"/>
        </w:rPr>
      </w:pPr>
      <w:r w:rsidRPr="00BB01B2">
        <w:rPr>
          <w:lang w:val="es-VE"/>
        </w:rPr>
        <w:t>El Cliente pagará a TESOTE las tarifas correspondientes a los servicios contratados, conforme a lo establecido en el Anexo I, el cual forma parte integrante del presente Contrato.</w:t>
      </w:r>
    </w:p>
    <w:p w14:paraId="6E3196A9" w14:textId="77777777" w:rsidR="003E1E06" w:rsidRPr="00BB01B2" w:rsidRDefault="00DF40BA">
      <w:pPr>
        <w:spacing w:before="240" w:after="240"/>
        <w:jc w:val="both"/>
        <w:rPr>
          <w:lang w:val="es-VE"/>
        </w:rPr>
      </w:pPr>
      <w:r w:rsidRPr="00BB01B2">
        <w:rPr>
          <w:lang w:val="es-VE"/>
        </w:rPr>
        <w:t>Las tarifas incluirán, sin limitarse a:</w:t>
      </w:r>
    </w:p>
    <w:p w14:paraId="7F6DD26B" w14:textId="77777777" w:rsidR="003E1E06" w:rsidRPr="00BB01B2" w:rsidRDefault="00DF40BA">
      <w:pPr>
        <w:numPr>
          <w:ilvl w:val="0"/>
          <w:numId w:val="3"/>
        </w:numPr>
        <w:spacing w:before="240"/>
        <w:jc w:val="both"/>
        <w:rPr>
          <w:lang w:val="es-VE"/>
        </w:rPr>
      </w:pPr>
      <w:r w:rsidRPr="00BB01B2">
        <w:rPr>
          <w:lang w:val="es-VE"/>
        </w:rPr>
        <w:t>Tarifa de Suscripción Anual, cuyo monto total y condiciones de pago (anual, semestral o trimestral) se detallan en el Anexo I. El fraccionamiento del pago no modificará el valor total anual de la suscripción.</w:t>
      </w:r>
    </w:p>
    <w:p w14:paraId="332E4AFB" w14:textId="77777777" w:rsidR="003E1E06" w:rsidRPr="00BB01B2" w:rsidRDefault="00DF40BA">
      <w:pPr>
        <w:numPr>
          <w:ilvl w:val="0"/>
          <w:numId w:val="3"/>
        </w:numPr>
        <w:spacing w:after="240"/>
        <w:jc w:val="both"/>
        <w:rPr>
          <w:lang w:val="es-VE"/>
        </w:rPr>
      </w:pPr>
      <w:r w:rsidRPr="00BB01B2">
        <w:rPr>
          <w:lang w:val="es-VE"/>
        </w:rPr>
        <w:t>Tarifa de Implementación, de carácter único, según lo establecido en el Anexo I.</w:t>
      </w:r>
      <w:r w:rsidRPr="00BB01B2">
        <w:rPr>
          <w:lang w:val="es-VE"/>
        </w:rPr>
        <w:br/>
      </w:r>
    </w:p>
    <w:p w14:paraId="11FF5F9F" w14:textId="77777777" w:rsidR="003E1E06" w:rsidRPr="00BB01B2" w:rsidRDefault="00DF40BA">
      <w:pPr>
        <w:spacing w:before="240" w:after="240"/>
        <w:jc w:val="both"/>
        <w:rPr>
          <w:lang w:val="es-VE"/>
        </w:rPr>
      </w:pPr>
      <w:r w:rsidRPr="00BB01B2">
        <w:rPr>
          <w:lang w:val="es-VE"/>
        </w:rPr>
        <w:t>Los pagos deberán efectuarse dentro de los primeros cinco (5) días hábiles de cada mes, o dentro del período que se indique expresamente en el Anexo I, utilizando los métodos de pago habilitados por TESOTE y quedando debidamente reflejados en la factura correspondiente. TESOTE no estará obligada a activar el acceso a la Plataforma ni iniciar la implementación hasta recibir la confirmación del pago correspondiente.</w:t>
      </w:r>
    </w:p>
    <w:p w14:paraId="0D040179" w14:textId="77777777" w:rsidR="003E1E06" w:rsidRPr="00BB01B2" w:rsidRDefault="00DF40BA">
      <w:pPr>
        <w:spacing w:before="240" w:after="240"/>
        <w:jc w:val="both"/>
        <w:rPr>
          <w:lang w:val="es-VE"/>
        </w:rPr>
      </w:pPr>
      <w:r w:rsidRPr="00BB01B2">
        <w:rPr>
          <w:lang w:val="es-VE"/>
        </w:rPr>
        <w:t>El incumplimiento de pago dentro del plazo establecido constituirá automáticamente mora, facultando a TESOTE para suspender temporalmente el acceso del Cliente a la Plataforma una vez transcurridos diez (10) días calendario desde el vencimiento del plazo de pago, hasta tanto el Cliente regularice la situación.</w:t>
      </w:r>
    </w:p>
    <w:p w14:paraId="6DB946F6" w14:textId="77777777" w:rsidR="003E1E06" w:rsidRPr="00BB01B2" w:rsidRDefault="00DF40BA">
      <w:pPr>
        <w:spacing w:before="240" w:after="240"/>
        <w:jc w:val="both"/>
        <w:rPr>
          <w:lang w:val="es-VE"/>
        </w:rPr>
      </w:pPr>
      <w:r w:rsidRPr="00BB01B2">
        <w:rPr>
          <w:lang w:val="es-VE"/>
        </w:rPr>
        <w:t>TESOTE podrá ajustar las tarifas previa notificación escrita al Cliente con una antelación mínima de treinta (30) días calendario. La continuidad en el uso de los Servicios por parte del Cliente después de dicho plazo constituirá aceptación tácita de las nuevas tarifas.</w:t>
      </w:r>
    </w:p>
    <w:p w14:paraId="77E43A8F" w14:textId="77777777" w:rsidR="003E1E06" w:rsidRPr="00BB01B2" w:rsidRDefault="00DF40BA">
      <w:pPr>
        <w:pStyle w:val="Heading3"/>
        <w:keepNext w:val="0"/>
        <w:keepLines w:val="0"/>
        <w:spacing w:before="280"/>
        <w:jc w:val="both"/>
        <w:rPr>
          <w:b/>
          <w:bCs/>
          <w:color w:val="000000"/>
          <w:sz w:val="26"/>
          <w:szCs w:val="26"/>
          <w:lang w:val="es-VE"/>
        </w:rPr>
      </w:pPr>
      <w:bookmarkStart w:id="3" w:name="_rf9vqopzbdc6" w:colFirst="0" w:colLast="0"/>
      <w:bookmarkEnd w:id="3"/>
      <w:r w:rsidRPr="00BB01B2">
        <w:rPr>
          <w:b/>
          <w:bCs/>
          <w:color w:val="000000"/>
          <w:sz w:val="26"/>
          <w:szCs w:val="26"/>
          <w:lang w:val="es-VE"/>
        </w:rPr>
        <w:lastRenderedPageBreak/>
        <w:br/>
        <w:t>3. Vigencia y Terminación</w:t>
      </w:r>
    </w:p>
    <w:p w14:paraId="09A76F12" w14:textId="77777777" w:rsidR="003E1E06" w:rsidRPr="00BB01B2" w:rsidRDefault="00DF40BA">
      <w:pPr>
        <w:spacing w:before="240" w:after="240"/>
        <w:jc w:val="both"/>
        <w:rPr>
          <w:lang w:val="es-VE"/>
        </w:rPr>
      </w:pPr>
      <w:r w:rsidRPr="00BB01B2">
        <w:rPr>
          <w:lang w:val="es-VE"/>
        </w:rPr>
        <w:t>Este Contrato tendrá una vigencia inicial de doce (12) meses a partir de la fecha de firma y se renovará automáticamente por períodos iguales, salvo notificación escrita de cualquiera de las Partes con al menos treinta (30) días de anticipación a la fecha de vencimiento del período en curso.</w:t>
      </w:r>
    </w:p>
    <w:p w14:paraId="775CC766" w14:textId="77777777" w:rsidR="003E1E06" w:rsidRPr="00BB01B2" w:rsidRDefault="00DF40BA">
      <w:pPr>
        <w:spacing w:before="240" w:after="240"/>
        <w:jc w:val="both"/>
        <w:rPr>
          <w:lang w:val="es-VE"/>
        </w:rPr>
      </w:pPr>
      <w:r w:rsidRPr="00BB01B2">
        <w:rPr>
          <w:lang w:val="es-VE"/>
        </w:rPr>
        <w:t>TESOTE podrá suspender o dar por terminado el servicio en caso de incumplimientos graves por parte del Cliente, tales como falta de pago, conductas que afecten la relación profesional con el equipo de TESOTE, o acciones que comprometan la seguridad o funcionamiento de la Plataforma.</w:t>
      </w:r>
    </w:p>
    <w:p w14:paraId="3D5A874B" w14:textId="77777777" w:rsidR="003E1E06" w:rsidRPr="00BB01B2" w:rsidRDefault="00DF40BA">
      <w:pPr>
        <w:spacing w:before="240" w:after="240"/>
        <w:jc w:val="both"/>
        <w:rPr>
          <w:lang w:val="es-VE"/>
        </w:rPr>
      </w:pPr>
      <w:r w:rsidRPr="00BB01B2">
        <w:rPr>
          <w:lang w:val="es-VE"/>
        </w:rPr>
        <w:t>En cualquier caso, las obligaciones de pago pendientes se mantendrán vigentes hasta la fecha efectiva de terminación.</w:t>
      </w:r>
    </w:p>
    <w:p w14:paraId="5505302C" w14:textId="77777777" w:rsidR="003E1E06" w:rsidRPr="00BB01B2" w:rsidRDefault="00DF40BA">
      <w:pPr>
        <w:pStyle w:val="Heading3"/>
        <w:keepNext w:val="0"/>
        <w:keepLines w:val="0"/>
        <w:spacing w:before="280"/>
        <w:jc w:val="both"/>
        <w:rPr>
          <w:b/>
          <w:bCs/>
          <w:color w:val="000000"/>
          <w:sz w:val="26"/>
          <w:szCs w:val="26"/>
          <w:lang w:val="es-VE"/>
        </w:rPr>
      </w:pPr>
      <w:bookmarkStart w:id="4" w:name="_bh70jpgw58k8" w:colFirst="0" w:colLast="0"/>
      <w:bookmarkEnd w:id="4"/>
      <w:r w:rsidRPr="00BB01B2">
        <w:rPr>
          <w:b/>
          <w:bCs/>
          <w:color w:val="000000"/>
          <w:sz w:val="26"/>
          <w:szCs w:val="26"/>
          <w:lang w:val="es-VE"/>
        </w:rPr>
        <w:t>4. Servicios Contratados y Alcance</w:t>
      </w:r>
    </w:p>
    <w:p w14:paraId="4315DF5A" w14:textId="77777777" w:rsidR="003E1E06" w:rsidRPr="00BB01B2" w:rsidRDefault="00DF40BA">
      <w:pPr>
        <w:spacing w:before="240" w:after="240"/>
        <w:jc w:val="both"/>
        <w:rPr>
          <w:lang w:val="es-VE"/>
        </w:rPr>
      </w:pPr>
      <w:r w:rsidRPr="00BB01B2">
        <w:rPr>
          <w:lang w:val="es-VE"/>
        </w:rPr>
        <w:t>Este Contrato cubre únicamente los productos, módulos y/o Servicios que el Cliente haya seleccionado como “Contratados” en el Anexo I. En dicho anexo se detalla de manera clara qué está incluido en el paquete y las condiciones técnicas correspondientes.</w:t>
      </w:r>
    </w:p>
    <w:p w14:paraId="39265198" w14:textId="77777777" w:rsidR="003E1E06" w:rsidRPr="00BB01B2" w:rsidRDefault="00DF40BA">
      <w:pPr>
        <w:spacing w:before="240" w:after="240"/>
        <w:jc w:val="both"/>
        <w:rPr>
          <w:lang w:val="es-VE"/>
        </w:rPr>
      </w:pPr>
      <w:r w:rsidRPr="00BB01B2">
        <w:rPr>
          <w:lang w:val="es-VE"/>
        </w:rPr>
        <w:t>Si en el futuro el Cliente desea agregar nuevas funcionalidades o módulos adicionales, podrá solicitarlos a TESOTE, y se incorporarán mediante acuerdo entre las Partes con las condiciones y tarifas aplicables.</w:t>
      </w:r>
    </w:p>
    <w:p w14:paraId="0E14FC27" w14:textId="77777777" w:rsidR="003E1E06" w:rsidRPr="00BB01B2" w:rsidRDefault="00DF40BA">
      <w:pPr>
        <w:pStyle w:val="Heading4"/>
        <w:keepNext w:val="0"/>
        <w:keepLines w:val="0"/>
        <w:spacing w:before="240" w:after="40"/>
        <w:jc w:val="both"/>
        <w:rPr>
          <w:b/>
          <w:bCs/>
          <w:color w:val="000000"/>
          <w:sz w:val="22"/>
          <w:szCs w:val="22"/>
          <w:lang w:val="es-VE"/>
        </w:rPr>
      </w:pPr>
      <w:bookmarkStart w:id="5" w:name="_yd34olkc0m51" w:colFirst="0" w:colLast="0"/>
      <w:bookmarkEnd w:id="5"/>
      <w:r w:rsidRPr="00BB01B2">
        <w:rPr>
          <w:b/>
          <w:bCs/>
          <w:color w:val="000000"/>
          <w:sz w:val="22"/>
          <w:szCs w:val="22"/>
          <w:lang w:val="es-VE"/>
        </w:rPr>
        <w:t>4.1. Funcionalidades Opcionales y Tarifas Adicionales</w:t>
      </w:r>
    </w:p>
    <w:p w14:paraId="561A2607" w14:textId="77777777" w:rsidR="003E1E06" w:rsidRPr="00BB01B2" w:rsidRDefault="00DF40BA">
      <w:pPr>
        <w:spacing w:before="240" w:after="240"/>
        <w:jc w:val="both"/>
        <w:rPr>
          <w:lang w:val="es-VE"/>
        </w:rPr>
      </w:pPr>
      <w:r w:rsidRPr="00BB01B2">
        <w:rPr>
          <w:lang w:val="es-VE"/>
        </w:rPr>
        <w:t>TESOTE podrá ofrecer al Cliente funcionalidades adicionales, desarrollos específicos, integraciones u otros servicios técnicos que excedan el alcance estándar del paquete contratado. Dichos servicios podrán implicar tarifas adicionales, que incluirán, a título enunciativo, cargos de activación o implementación (“set-up fees”), así como ajustes en la suscripción mensual según el tipo de servicio y los costos operativos de mantenimiento y soporte.</w:t>
      </w:r>
    </w:p>
    <w:p w14:paraId="4431CDC8" w14:textId="77777777" w:rsidR="003E1E06" w:rsidRPr="00BB01B2" w:rsidRDefault="00DF40BA">
      <w:pPr>
        <w:spacing w:before="240" w:after="240"/>
        <w:jc w:val="both"/>
        <w:rPr>
          <w:lang w:val="es-VE"/>
        </w:rPr>
      </w:pPr>
      <w:r w:rsidRPr="00BB01B2">
        <w:rPr>
          <w:lang w:val="es-VE"/>
        </w:rPr>
        <w:t>Las funcionalidades opcionales o integraciones contratadas se detallarán en el Anexo II o en acuerdos comerciales adicionales firmados entre las Partes.</w:t>
      </w:r>
      <w:r w:rsidRPr="00BB01B2">
        <w:rPr>
          <w:lang w:val="es-VE"/>
        </w:rPr>
        <w:br/>
        <w:t xml:space="preserve"> En caso de que no se contrate ninguna funcionalidad adicional, el Anexo II podrá indicarse expresamente como “Sin contenido aplicable”.</w:t>
      </w:r>
    </w:p>
    <w:p w14:paraId="45B0596F" w14:textId="77777777" w:rsidR="003E1E06" w:rsidRPr="00BB01B2" w:rsidRDefault="00DF40BA">
      <w:pPr>
        <w:spacing w:before="240" w:after="240"/>
        <w:jc w:val="both"/>
        <w:rPr>
          <w:lang w:val="es-VE"/>
        </w:rPr>
      </w:pPr>
      <w:r w:rsidRPr="00BB01B2">
        <w:rPr>
          <w:lang w:val="es-VE"/>
        </w:rPr>
        <w:t xml:space="preserve">Los módulos adicionales de TESOTE (por ejemplo, el módulo de cobros) se especificarán en el </w:t>
      </w:r>
      <w:r w:rsidRPr="00BB01B2">
        <w:rPr>
          <w:b/>
          <w:bCs/>
          <w:lang w:val="es-VE"/>
        </w:rPr>
        <w:t>Anexo III</w:t>
      </w:r>
      <w:r w:rsidRPr="00BB01B2">
        <w:rPr>
          <w:lang w:val="es-VE"/>
        </w:rPr>
        <w:t>, el cual formará parte integrante del presente Contrato y regirá las condiciones aplicables a dichos módulos.</w:t>
      </w:r>
    </w:p>
    <w:p w14:paraId="1963C0C2" w14:textId="77777777" w:rsidR="003E1E06" w:rsidRPr="00BB01B2" w:rsidRDefault="00DF40BA">
      <w:pPr>
        <w:pStyle w:val="Heading3"/>
        <w:keepNext w:val="0"/>
        <w:keepLines w:val="0"/>
        <w:spacing w:before="280"/>
        <w:jc w:val="both"/>
        <w:rPr>
          <w:b/>
          <w:bCs/>
          <w:color w:val="000000"/>
          <w:sz w:val="26"/>
          <w:szCs w:val="26"/>
          <w:lang w:val="es-VE"/>
        </w:rPr>
      </w:pPr>
      <w:bookmarkStart w:id="6" w:name="_5n6ylbxkhocq" w:colFirst="0" w:colLast="0"/>
      <w:bookmarkEnd w:id="6"/>
      <w:r w:rsidRPr="00BB01B2">
        <w:rPr>
          <w:lang w:val="es-VE"/>
        </w:rPr>
        <w:br w:type="page"/>
      </w:r>
    </w:p>
    <w:p w14:paraId="22E68641" w14:textId="77777777" w:rsidR="003E1E06" w:rsidRPr="00BB01B2" w:rsidRDefault="00DF40BA">
      <w:pPr>
        <w:pStyle w:val="Heading3"/>
        <w:keepNext w:val="0"/>
        <w:keepLines w:val="0"/>
        <w:spacing w:before="280"/>
        <w:jc w:val="both"/>
        <w:rPr>
          <w:b/>
          <w:bCs/>
          <w:color w:val="000000"/>
          <w:sz w:val="26"/>
          <w:szCs w:val="26"/>
          <w:lang w:val="es-VE"/>
        </w:rPr>
      </w:pPr>
      <w:bookmarkStart w:id="7" w:name="_f2v8o0pnhpvz" w:colFirst="0" w:colLast="0"/>
      <w:bookmarkEnd w:id="7"/>
      <w:r w:rsidRPr="00BB01B2">
        <w:rPr>
          <w:b/>
          <w:bCs/>
          <w:color w:val="000000"/>
          <w:sz w:val="26"/>
          <w:szCs w:val="26"/>
          <w:lang w:val="es-VE"/>
        </w:rPr>
        <w:lastRenderedPageBreak/>
        <w:t>5. Obligaciones de TESOTE</w:t>
      </w:r>
    </w:p>
    <w:p w14:paraId="00B932CD" w14:textId="77777777" w:rsidR="003E1E06" w:rsidRPr="00BB01B2" w:rsidRDefault="00DF40BA">
      <w:pPr>
        <w:spacing w:before="240" w:after="240"/>
        <w:jc w:val="both"/>
        <w:rPr>
          <w:lang w:val="es-VE"/>
        </w:rPr>
      </w:pPr>
      <w:r w:rsidRPr="00BB01B2">
        <w:rPr>
          <w:lang w:val="es-VE"/>
        </w:rPr>
        <w:t>TESOTE se compromete a:</w:t>
      </w:r>
    </w:p>
    <w:p w14:paraId="5BDE8503" w14:textId="77777777" w:rsidR="003E1E06" w:rsidRPr="00BB01B2" w:rsidRDefault="00DF40BA">
      <w:pPr>
        <w:numPr>
          <w:ilvl w:val="0"/>
          <w:numId w:val="4"/>
        </w:numPr>
        <w:spacing w:before="240"/>
        <w:jc w:val="both"/>
        <w:rPr>
          <w:lang w:val="es-VE"/>
        </w:rPr>
      </w:pPr>
      <w:r w:rsidRPr="00BB01B2">
        <w:rPr>
          <w:lang w:val="es-VE"/>
        </w:rPr>
        <w:t>Prestar los Servicios de manera continua y conforme a estándares razonables de la industria, salvo interrupciones por mantenimientos programados, casos fortuitos o fuerza mayor.</w:t>
      </w:r>
    </w:p>
    <w:p w14:paraId="02A1BA2F" w14:textId="77777777" w:rsidR="003E1E06" w:rsidRPr="00BB01B2" w:rsidRDefault="00DF40BA">
      <w:pPr>
        <w:numPr>
          <w:ilvl w:val="0"/>
          <w:numId w:val="4"/>
        </w:numPr>
        <w:jc w:val="both"/>
        <w:rPr>
          <w:lang w:val="es-VE"/>
        </w:rPr>
      </w:pPr>
      <w:r w:rsidRPr="00BB01B2">
        <w:rPr>
          <w:lang w:val="es-VE"/>
        </w:rPr>
        <w:t>Notificar oportunamente al Cliente de cualquier actualización relevante que pueda afectar la disponibilidad o el funcionamiento de los Servicios.</w:t>
      </w:r>
    </w:p>
    <w:p w14:paraId="11703FD8" w14:textId="77777777" w:rsidR="003E1E06" w:rsidRPr="00BB01B2" w:rsidRDefault="00DF40BA">
      <w:pPr>
        <w:numPr>
          <w:ilvl w:val="0"/>
          <w:numId w:val="4"/>
        </w:numPr>
        <w:jc w:val="both"/>
        <w:rPr>
          <w:lang w:val="es-VE"/>
        </w:rPr>
      </w:pPr>
      <w:r w:rsidRPr="00BB01B2">
        <w:rPr>
          <w:lang w:val="es-VE"/>
        </w:rPr>
        <w:t>Implementar medidas técnicas y organizativas razonables para proteger la información y los Datos del Cliente.</w:t>
      </w:r>
    </w:p>
    <w:p w14:paraId="1A4DFFBD" w14:textId="77777777" w:rsidR="003E1E06" w:rsidRPr="00BB01B2" w:rsidRDefault="00DF40BA">
      <w:pPr>
        <w:numPr>
          <w:ilvl w:val="0"/>
          <w:numId w:val="4"/>
        </w:numPr>
        <w:spacing w:after="240"/>
        <w:jc w:val="both"/>
        <w:rPr>
          <w:lang w:val="es-VE"/>
        </w:rPr>
      </w:pPr>
      <w:r w:rsidRPr="00BB01B2">
        <w:rPr>
          <w:lang w:val="es-VE"/>
        </w:rPr>
        <w:t>Mantener canales de soporte técnico activos durante el horario y medios definidos por TESOTE.</w:t>
      </w:r>
    </w:p>
    <w:p w14:paraId="3D58BDF7" w14:textId="77777777" w:rsidR="003E1E06" w:rsidRPr="00BB01B2" w:rsidRDefault="00DF40BA">
      <w:pPr>
        <w:pStyle w:val="Heading3"/>
        <w:keepNext w:val="0"/>
        <w:keepLines w:val="0"/>
        <w:spacing w:before="280"/>
        <w:jc w:val="both"/>
        <w:rPr>
          <w:b/>
          <w:bCs/>
          <w:color w:val="000000"/>
          <w:sz w:val="26"/>
          <w:szCs w:val="26"/>
          <w:lang w:val="es-VE"/>
        </w:rPr>
      </w:pPr>
      <w:bookmarkStart w:id="8" w:name="_o4e9ub4ypgf4" w:colFirst="0" w:colLast="0"/>
      <w:bookmarkEnd w:id="8"/>
      <w:r w:rsidRPr="00BB01B2">
        <w:rPr>
          <w:b/>
          <w:bCs/>
          <w:color w:val="000000"/>
          <w:sz w:val="26"/>
          <w:szCs w:val="26"/>
          <w:lang w:val="es-VE"/>
        </w:rPr>
        <w:t>6. Obligaciones del Cliente</w:t>
      </w:r>
    </w:p>
    <w:p w14:paraId="107C9170" w14:textId="77777777" w:rsidR="003E1E06" w:rsidRPr="00BB01B2" w:rsidRDefault="00DF40BA">
      <w:pPr>
        <w:spacing w:before="240" w:after="240"/>
        <w:jc w:val="both"/>
        <w:rPr>
          <w:lang w:val="es-VE"/>
        </w:rPr>
      </w:pPr>
      <w:r w:rsidRPr="00BB01B2">
        <w:rPr>
          <w:lang w:val="es-VE"/>
        </w:rPr>
        <w:t>El Cliente se compromete a:</w:t>
      </w:r>
    </w:p>
    <w:p w14:paraId="15E42DF6" w14:textId="77777777" w:rsidR="003E1E06" w:rsidRPr="00BB01B2" w:rsidRDefault="00DF40BA">
      <w:pPr>
        <w:numPr>
          <w:ilvl w:val="0"/>
          <w:numId w:val="5"/>
        </w:numPr>
        <w:spacing w:before="240"/>
        <w:jc w:val="both"/>
        <w:rPr>
          <w:lang w:val="es-VE"/>
        </w:rPr>
      </w:pPr>
      <w:r w:rsidRPr="00BB01B2">
        <w:rPr>
          <w:lang w:val="es-VE"/>
        </w:rPr>
        <w:t>Usar un correo electrónico bajo su control exclusivo y mantener la confidencialidad de sus credenciales de acceso.</w:t>
      </w:r>
    </w:p>
    <w:p w14:paraId="6DC3F9A6" w14:textId="77777777" w:rsidR="003E1E06" w:rsidRPr="00BB01B2" w:rsidRDefault="00DF40BA">
      <w:pPr>
        <w:numPr>
          <w:ilvl w:val="0"/>
          <w:numId w:val="5"/>
        </w:numPr>
        <w:jc w:val="both"/>
        <w:rPr>
          <w:lang w:val="es-VE"/>
        </w:rPr>
      </w:pPr>
      <w:r w:rsidRPr="00BB01B2">
        <w:rPr>
          <w:lang w:val="es-VE"/>
        </w:rPr>
        <w:t>Utilizar los Servicios únicamente de acuerdo con lo permitido en este Contrato y conforme a la legislación aplicable.</w:t>
      </w:r>
    </w:p>
    <w:p w14:paraId="124D59DB" w14:textId="77777777" w:rsidR="003E1E06" w:rsidRPr="00BB01B2" w:rsidRDefault="00DF40BA">
      <w:pPr>
        <w:numPr>
          <w:ilvl w:val="0"/>
          <w:numId w:val="5"/>
        </w:numPr>
        <w:jc w:val="both"/>
        <w:rPr>
          <w:lang w:val="es-VE"/>
        </w:rPr>
      </w:pPr>
      <w:r w:rsidRPr="00BB01B2">
        <w:rPr>
          <w:lang w:val="es-VE"/>
        </w:rPr>
        <w:t>Abstenerse de realizar usos ilícitos, abusivos o no autorizados de la Plataforma.</w:t>
      </w:r>
    </w:p>
    <w:p w14:paraId="3C7CE679" w14:textId="77777777" w:rsidR="003E1E06" w:rsidRPr="00BB01B2" w:rsidRDefault="00DF40BA">
      <w:pPr>
        <w:numPr>
          <w:ilvl w:val="0"/>
          <w:numId w:val="5"/>
        </w:numPr>
        <w:jc w:val="both"/>
        <w:rPr>
          <w:lang w:val="es-VE"/>
        </w:rPr>
      </w:pPr>
      <w:r w:rsidRPr="00BB01B2">
        <w:rPr>
          <w:lang w:val="es-VE"/>
        </w:rPr>
        <w:t>Mantener actualizada su información de contacto y de facturación.</w:t>
      </w:r>
    </w:p>
    <w:p w14:paraId="1EA2877A" w14:textId="77777777" w:rsidR="003E1E06" w:rsidRPr="00BB01B2" w:rsidRDefault="00DF40BA">
      <w:pPr>
        <w:numPr>
          <w:ilvl w:val="0"/>
          <w:numId w:val="5"/>
        </w:numPr>
        <w:spacing w:after="240"/>
        <w:jc w:val="both"/>
        <w:rPr>
          <w:lang w:val="es-VE"/>
        </w:rPr>
      </w:pPr>
      <w:r w:rsidRPr="00BB01B2">
        <w:rPr>
          <w:lang w:val="es-VE"/>
        </w:rPr>
        <w:t>Cumplir con las obligaciones de pago en los plazos acordados.</w:t>
      </w:r>
      <w:r w:rsidRPr="00BB01B2">
        <w:rPr>
          <w:lang w:val="es-VE"/>
        </w:rPr>
        <w:br/>
      </w:r>
    </w:p>
    <w:p w14:paraId="5C340CCA" w14:textId="77777777" w:rsidR="003E1E06" w:rsidRPr="00BB01B2" w:rsidRDefault="00DF40BA">
      <w:pPr>
        <w:pStyle w:val="Heading3"/>
        <w:keepNext w:val="0"/>
        <w:keepLines w:val="0"/>
        <w:spacing w:before="280"/>
        <w:jc w:val="both"/>
        <w:rPr>
          <w:b/>
          <w:bCs/>
          <w:color w:val="000000"/>
          <w:sz w:val="26"/>
          <w:szCs w:val="26"/>
          <w:lang w:val="es-VE"/>
        </w:rPr>
      </w:pPr>
      <w:bookmarkStart w:id="9" w:name="_dnu089a34859" w:colFirst="0" w:colLast="0"/>
      <w:bookmarkEnd w:id="9"/>
      <w:r w:rsidRPr="00BB01B2">
        <w:rPr>
          <w:b/>
          <w:bCs/>
          <w:color w:val="000000"/>
          <w:sz w:val="26"/>
          <w:szCs w:val="26"/>
          <w:lang w:val="es-VE"/>
        </w:rPr>
        <w:t>7. Confidencialidad</w:t>
      </w:r>
    </w:p>
    <w:p w14:paraId="53DB876F" w14:textId="77777777" w:rsidR="003E1E06" w:rsidRPr="00BB01B2" w:rsidRDefault="00DF40BA">
      <w:pPr>
        <w:spacing w:before="240" w:after="240"/>
        <w:jc w:val="both"/>
        <w:rPr>
          <w:lang w:val="es-VE"/>
        </w:rPr>
      </w:pPr>
      <w:r w:rsidRPr="00BB01B2">
        <w:rPr>
          <w:lang w:val="es-VE"/>
        </w:rPr>
        <w:t>Cada Parte mantendrá estricta confidencialidad respecto de toda información no pública, técnica, comercial, financiera o de cualquier otra naturaleza que le sea revelada por la otra Parte en el marco de este Contrato (“Información Confidencial”). Ninguna Parte podrá utilizar la Información Confidencial para fines distintos a la ejecución del presente Contrato, salvo autorización previa y por escrito de la Parte divulgadora o en cumplimiento de una obligación legal o requerimiento de autoridad competente.</w:t>
      </w:r>
    </w:p>
    <w:p w14:paraId="27E7964D" w14:textId="77777777" w:rsidR="003E1E06" w:rsidRPr="00BB01B2" w:rsidRDefault="00DF40BA">
      <w:pPr>
        <w:spacing w:before="240" w:after="240"/>
        <w:jc w:val="both"/>
        <w:rPr>
          <w:lang w:val="es-VE"/>
        </w:rPr>
      </w:pPr>
      <w:r w:rsidRPr="00BB01B2">
        <w:rPr>
          <w:lang w:val="es-VE"/>
        </w:rPr>
        <w:t>La obligación de confidencialidad no será aplicable a información que sea o llegue a ser pública sin incumplimiento de la Parte receptora.</w:t>
      </w:r>
    </w:p>
    <w:p w14:paraId="7A7DCDCD" w14:textId="77777777" w:rsidR="003E1E06" w:rsidRPr="00BB01B2" w:rsidRDefault="00DF40BA">
      <w:pPr>
        <w:spacing w:before="240" w:after="240"/>
        <w:jc w:val="both"/>
        <w:rPr>
          <w:lang w:val="es-VE"/>
        </w:rPr>
      </w:pPr>
      <w:r w:rsidRPr="00BB01B2">
        <w:rPr>
          <w:lang w:val="es-VE"/>
        </w:rPr>
        <w:t>Cada Parte se compromete a adoptar medidas razonables para proteger la Información Confidencial. Estas obligaciones persistirán por cinco (5) años después de la terminación del Contrato.</w:t>
      </w:r>
    </w:p>
    <w:p w14:paraId="474D3CC4" w14:textId="77777777" w:rsidR="003E1E06" w:rsidRPr="00BB01B2" w:rsidRDefault="00DF40BA">
      <w:pPr>
        <w:pStyle w:val="Heading3"/>
        <w:keepNext w:val="0"/>
        <w:keepLines w:val="0"/>
        <w:spacing w:before="280"/>
        <w:jc w:val="both"/>
        <w:rPr>
          <w:b/>
          <w:bCs/>
          <w:color w:val="000000"/>
          <w:sz w:val="26"/>
          <w:szCs w:val="26"/>
          <w:lang w:val="es-VE"/>
        </w:rPr>
      </w:pPr>
      <w:bookmarkStart w:id="10" w:name="_3cyy91l3wsn3" w:colFirst="0" w:colLast="0"/>
      <w:bookmarkEnd w:id="10"/>
      <w:r w:rsidRPr="00BB01B2">
        <w:rPr>
          <w:lang w:val="es-VE"/>
        </w:rPr>
        <w:br w:type="page"/>
      </w:r>
    </w:p>
    <w:p w14:paraId="7920F873" w14:textId="77777777" w:rsidR="003E1E06" w:rsidRPr="00BB01B2" w:rsidRDefault="00DF40BA">
      <w:pPr>
        <w:pStyle w:val="Heading3"/>
        <w:keepNext w:val="0"/>
        <w:keepLines w:val="0"/>
        <w:spacing w:before="280"/>
        <w:jc w:val="both"/>
        <w:rPr>
          <w:b/>
          <w:bCs/>
          <w:color w:val="000000"/>
          <w:sz w:val="26"/>
          <w:szCs w:val="26"/>
          <w:lang w:val="es-VE"/>
        </w:rPr>
      </w:pPr>
      <w:bookmarkStart w:id="11" w:name="_urjwlcheg4b" w:colFirst="0" w:colLast="0"/>
      <w:bookmarkEnd w:id="11"/>
      <w:r w:rsidRPr="00BB01B2">
        <w:rPr>
          <w:b/>
          <w:bCs/>
          <w:color w:val="000000"/>
          <w:sz w:val="26"/>
          <w:szCs w:val="26"/>
          <w:lang w:val="es-VE"/>
        </w:rPr>
        <w:lastRenderedPageBreak/>
        <w:t>8. Propiedad de Datos</w:t>
      </w:r>
    </w:p>
    <w:p w14:paraId="00E85E66" w14:textId="77777777" w:rsidR="003E1E06" w:rsidRPr="00BB01B2" w:rsidRDefault="00DF40BA">
      <w:pPr>
        <w:spacing w:before="240" w:after="240"/>
        <w:jc w:val="both"/>
        <w:rPr>
          <w:lang w:val="es-VE"/>
        </w:rPr>
      </w:pPr>
      <w:r w:rsidRPr="00BB01B2">
        <w:rPr>
          <w:lang w:val="es-VE"/>
        </w:rPr>
        <w:t>El Cliente conservará en todo momento la propiedad y todos los derechos sobre los datos que proporcione o genere en el marco de la utilización de los servicios. TESOTE únicamente accederá o compartirá los datos del Cliente cuando sea estrictamente necesario para la prestación de los servicios establecidos en este Contrato o en cumplimiento de una obligación legal o requerimiento de autoridad competente. TESOTE no utilizará los datos del Cliente para ningún otro propósito sin el consentimiento previo y por escrito del Cliente.</w:t>
      </w:r>
    </w:p>
    <w:p w14:paraId="6D7A2407" w14:textId="77777777" w:rsidR="003E1E06" w:rsidRPr="00BB01B2" w:rsidRDefault="00DF40BA">
      <w:pPr>
        <w:pStyle w:val="Heading3"/>
        <w:keepNext w:val="0"/>
        <w:keepLines w:val="0"/>
        <w:spacing w:before="280"/>
        <w:jc w:val="both"/>
        <w:rPr>
          <w:b/>
          <w:bCs/>
          <w:color w:val="000000"/>
          <w:sz w:val="26"/>
          <w:szCs w:val="26"/>
          <w:lang w:val="es-VE"/>
        </w:rPr>
      </w:pPr>
      <w:bookmarkStart w:id="12" w:name="_33hyaof0fbce" w:colFirst="0" w:colLast="0"/>
      <w:bookmarkEnd w:id="12"/>
      <w:r w:rsidRPr="00BB01B2">
        <w:rPr>
          <w:b/>
          <w:bCs/>
          <w:color w:val="000000"/>
          <w:sz w:val="26"/>
          <w:szCs w:val="26"/>
          <w:lang w:val="es-VE"/>
        </w:rPr>
        <w:t>9. Limitación de Responsabilidad</w:t>
      </w:r>
    </w:p>
    <w:p w14:paraId="01C50A7F" w14:textId="77777777" w:rsidR="003E1E06" w:rsidRPr="00BB01B2" w:rsidRDefault="00DF40BA">
      <w:pPr>
        <w:spacing w:before="240" w:after="240"/>
        <w:jc w:val="both"/>
        <w:rPr>
          <w:lang w:val="es-VE"/>
        </w:rPr>
      </w:pPr>
      <w:r w:rsidRPr="00BB01B2">
        <w:rPr>
          <w:lang w:val="es-VE"/>
        </w:rPr>
        <w:t>TESOTE no será responsable, bajo ninguna circunstancia, por:</w:t>
      </w:r>
    </w:p>
    <w:p w14:paraId="7F306301" w14:textId="77777777" w:rsidR="003E1E06" w:rsidRPr="00BB01B2" w:rsidRDefault="00DF40BA">
      <w:pPr>
        <w:numPr>
          <w:ilvl w:val="0"/>
          <w:numId w:val="2"/>
        </w:numPr>
        <w:spacing w:before="240"/>
        <w:jc w:val="both"/>
        <w:rPr>
          <w:lang w:val="es-VE"/>
        </w:rPr>
      </w:pPr>
      <w:r w:rsidRPr="00BB01B2">
        <w:rPr>
          <w:lang w:val="es-VE"/>
        </w:rPr>
        <w:t>Fallas, errores o interrupciones en sistemas bancarios, plataformas financieras o en la calidad de los datos proporcionados por terceros;</w:t>
      </w:r>
    </w:p>
    <w:p w14:paraId="7E531865" w14:textId="77777777" w:rsidR="003E1E06" w:rsidRPr="00BB01B2" w:rsidRDefault="00DF40BA">
      <w:pPr>
        <w:numPr>
          <w:ilvl w:val="0"/>
          <w:numId w:val="2"/>
        </w:numPr>
        <w:jc w:val="both"/>
        <w:rPr>
          <w:lang w:val="es-VE"/>
        </w:rPr>
      </w:pPr>
      <w:r w:rsidRPr="00BB01B2">
        <w:rPr>
          <w:lang w:val="es-VE"/>
        </w:rPr>
        <w:t>Uso indebido, pérdida o mal manejo de credenciales por parte del Cliente o sus usuarios autorizados;</w:t>
      </w:r>
    </w:p>
    <w:p w14:paraId="54DBD559" w14:textId="77777777" w:rsidR="003E1E06" w:rsidRPr="00BB01B2" w:rsidRDefault="00DF40BA">
      <w:pPr>
        <w:numPr>
          <w:ilvl w:val="0"/>
          <w:numId w:val="2"/>
        </w:numPr>
        <w:spacing w:after="240"/>
        <w:jc w:val="both"/>
        <w:rPr>
          <w:lang w:val="es-VE"/>
        </w:rPr>
      </w:pPr>
      <w:r w:rsidRPr="00BB01B2">
        <w:rPr>
          <w:lang w:val="es-VE"/>
        </w:rPr>
        <w:t>Daños indirectos, incidentales, especiales, punitivos o consecuentes, incluyendo pero no limitados a pérdida de ingresos, ahorros, oportunidades de negocio o reputación.</w:t>
      </w:r>
    </w:p>
    <w:p w14:paraId="10949E83" w14:textId="77777777" w:rsidR="003E1E06" w:rsidRPr="00BB01B2" w:rsidRDefault="00DF40BA">
      <w:pPr>
        <w:pStyle w:val="Heading3"/>
        <w:keepNext w:val="0"/>
        <w:keepLines w:val="0"/>
        <w:spacing w:before="280"/>
        <w:jc w:val="both"/>
        <w:rPr>
          <w:b/>
          <w:bCs/>
          <w:color w:val="000000"/>
          <w:sz w:val="26"/>
          <w:szCs w:val="26"/>
          <w:lang w:val="es-VE"/>
        </w:rPr>
      </w:pPr>
      <w:bookmarkStart w:id="13" w:name="_v1274heem0vw" w:colFirst="0" w:colLast="0"/>
      <w:bookmarkEnd w:id="13"/>
      <w:r w:rsidRPr="00BB01B2">
        <w:rPr>
          <w:b/>
          <w:bCs/>
          <w:color w:val="000000"/>
          <w:sz w:val="26"/>
          <w:szCs w:val="26"/>
          <w:lang w:val="es-VE"/>
        </w:rPr>
        <w:t>10. Propiedad Intelectual</w:t>
      </w:r>
    </w:p>
    <w:p w14:paraId="3091BFA3" w14:textId="77777777" w:rsidR="003E1E06" w:rsidRPr="00BB01B2" w:rsidRDefault="00DF40BA">
      <w:pPr>
        <w:spacing w:before="240" w:after="240"/>
        <w:jc w:val="both"/>
        <w:rPr>
          <w:lang w:val="es-VE"/>
        </w:rPr>
      </w:pPr>
      <w:r w:rsidRPr="00BB01B2">
        <w:rPr>
          <w:lang w:val="es-VE"/>
        </w:rPr>
        <w:t>La Plataforma Tesote Web, incluyendo su software, diseño, procesos, metodologías, documentación y marcas, son y seguirán siendo propiedad exclusiva de TESOTE. El Cliente recibe únicamente una licencia limitada, no exclusiva, intransferible y revocable para usar la Plataforma conforme a este Contrato, sin que ello implique cesión o transferencia de derechos de propiedad intelectual.</w:t>
      </w:r>
    </w:p>
    <w:p w14:paraId="6271A4F5" w14:textId="77777777" w:rsidR="003E1E06" w:rsidRPr="00BB01B2" w:rsidRDefault="00DF40BA">
      <w:pPr>
        <w:spacing w:before="240" w:after="240"/>
        <w:jc w:val="both"/>
        <w:rPr>
          <w:lang w:val="es-VE"/>
        </w:rPr>
      </w:pPr>
      <w:r w:rsidRPr="00BB01B2">
        <w:rPr>
          <w:lang w:val="es-VE"/>
        </w:rPr>
        <w:t>El Cliente se abstendrá de copiar, modificar o intentar obtener el código fuente de la Plataforma sin autorización previa y expresa de TESOTE.</w:t>
      </w:r>
    </w:p>
    <w:p w14:paraId="3CD2358D" w14:textId="77777777" w:rsidR="003E1E06" w:rsidRPr="00BB01B2" w:rsidRDefault="00DF40BA">
      <w:pPr>
        <w:pStyle w:val="Heading3"/>
        <w:keepNext w:val="0"/>
        <w:keepLines w:val="0"/>
        <w:spacing w:before="280"/>
        <w:jc w:val="both"/>
        <w:rPr>
          <w:b/>
          <w:bCs/>
          <w:color w:val="000000"/>
          <w:sz w:val="26"/>
          <w:szCs w:val="26"/>
          <w:lang w:val="es-VE"/>
        </w:rPr>
      </w:pPr>
      <w:bookmarkStart w:id="14" w:name="_2gosn4vcaumw" w:colFirst="0" w:colLast="0"/>
      <w:bookmarkEnd w:id="14"/>
      <w:r w:rsidRPr="00BB01B2">
        <w:rPr>
          <w:b/>
          <w:bCs/>
          <w:color w:val="000000"/>
          <w:sz w:val="26"/>
          <w:szCs w:val="26"/>
          <w:lang w:val="es-VE"/>
        </w:rPr>
        <w:t>11. Cesión</w:t>
      </w:r>
    </w:p>
    <w:p w14:paraId="675D474D" w14:textId="77777777" w:rsidR="003E1E06" w:rsidRPr="00BB01B2" w:rsidRDefault="00DF40BA">
      <w:pPr>
        <w:spacing w:before="240" w:after="240"/>
        <w:jc w:val="both"/>
        <w:rPr>
          <w:lang w:val="es-VE"/>
        </w:rPr>
      </w:pPr>
      <w:r w:rsidRPr="00BB01B2">
        <w:rPr>
          <w:lang w:val="es-VE"/>
        </w:rPr>
        <w:t>Ninguna Parte podrá ceder este Contrato sin el consentimiento previo y por escrito de la otra Parte; no obstante, TESOTE podrá ceder el presente Contrato, sin requerir dicho consentimiento, a cualquier sociedad afiliada o en el marco de una reorganización corporativa, fusión, adquisición o venta de la totalidad o parte sustancial de sus activos.</w:t>
      </w:r>
    </w:p>
    <w:p w14:paraId="00853017" w14:textId="77777777" w:rsidR="003E1E06" w:rsidRPr="00BB01B2" w:rsidRDefault="00DF40BA">
      <w:pPr>
        <w:pStyle w:val="Heading3"/>
        <w:keepNext w:val="0"/>
        <w:keepLines w:val="0"/>
        <w:spacing w:before="280"/>
        <w:jc w:val="both"/>
        <w:rPr>
          <w:b/>
          <w:bCs/>
          <w:color w:val="000000"/>
          <w:sz w:val="26"/>
          <w:szCs w:val="26"/>
          <w:lang w:val="es-VE"/>
        </w:rPr>
      </w:pPr>
      <w:bookmarkStart w:id="15" w:name="_4kobcp43ns2b" w:colFirst="0" w:colLast="0"/>
      <w:bookmarkEnd w:id="15"/>
      <w:r w:rsidRPr="00BB01B2">
        <w:rPr>
          <w:b/>
          <w:bCs/>
          <w:color w:val="000000"/>
          <w:sz w:val="26"/>
          <w:szCs w:val="26"/>
          <w:lang w:val="es-VE"/>
        </w:rPr>
        <w:t>12. Notificaciones</w:t>
      </w:r>
    </w:p>
    <w:p w14:paraId="1092910A" w14:textId="3CE1E53B" w:rsidR="003E1E06" w:rsidRPr="00556A95" w:rsidRDefault="00DF40BA" w:rsidP="00556A95">
      <w:pPr>
        <w:spacing w:before="240" w:after="240"/>
        <w:jc w:val="both"/>
        <w:rPr>
          <w:lang w:val="es-VE"/>
        </w:rPr>
      </w:pPr>
      <w:r w:rsidRPr="00BB01B2">
        <w:rPr>
          <w:lang w:val="es-VE"/>
        </w:rPr>
        <w:t>Las notificaciones deberán enviarse a las siguientes direcciones:</w:t>
      </w:r>
      <w:r w:rsidRPr="00BB01B2">
        <w:rPr>
          <w:lang w:val="es-VE"/>
        </w:rPr>
        <w:br/>
      </w:r>
      <w:r w:rsidRPr="00BB01B2">
        <w:rPr>
          <w:lang w:val="es-VE"/>
        </w:rPr>
        <w:tab/>
      </w:r>
      <w:r w:rsidRPr="00BB01B2">
        <w:rPr>
          <w:b/>
          <w:bCs/>
          <w:lang w:val="es-VE"/>
        </w:rPr>
        <w:t>TESOTE:</w:t>
      </w:r>
      <w:r w:rsidRPr="00BB01B2">
        <w:rPr>
          <w:lang w:val="es-VE"/>
        </w:rPr>
        <w:t xml:space="preserve"> </w:t>
      </w:r>
      <w:r w:rsidR="00556A95" w:rsidRPr="00556A95">
        <w:rPr>
          <w:lang w:val="es-VE"/>
        </w:rPr>
        <w:t>AV FRANCISCO DE MIRANDA EDIF TORRE PROVINCIA B PISO 8</w:t>
      </w:r>
      <w:r w:rsidR="00556A95">
        <w:rPr>
          <w:lang w:val="es-VE"/>
        </w:rPr>
        <w:t xml:space="preserve"> </w:t>
      </w:r>
      <w:r w:rsidR="00556A95" w:rsidRPr="00556A95">
        <w:rPr>
          <w:lang w:val="es-VE"/>
        </w:rPr>
        <w:t>OF 81 URB CHACAO CARACAS (CHACAO) MIRANDA ZONA POSTAL 1060</w:t>
      </w:r>
      <w:r w:rsidRPr="00BB01B2">
        <w:rPr>
          <w:lang w:val="es-VE"/>
        </w:rPr>
        <w:t xml:space="preserve">. Attn: </w:t>
      </w:r>
      <w:r w:rsidR="00556A95">
        <w:rPr>
          <w:lang w:val="es-VE"/>
        </w:rPr>
        <w:t>Andrés Urbaneja</w:t>
      </w:r>
      <w:r w:rsidRPr="00BB01B2">
        <w:rPr>
          <w:lang w:val="es-VE"/>
        </w:rPr>
        <w:br/>
      </w:r>
      <w:r w:rsidRPr="00BB01B2">
        <w:rPr>
          <w:lang w:val="es-VE"/>
        </w:rPr>
        <w:tab/>
        <w:t xml:space="preserve"> </w:t>
      </w:r>
      <w:r w:rsidRPr="00BB01B2">
        <w:rPr>
          <w:b/>
          <w:bCs/>
          <w:lang w:val="es-VE"/>
        </w:rPr>
        <w:t>Cliente:</w:t>
      </w:r>
      <w:r w:rsidRPr="00BB01B2">
        <w:rPr>
          <w:lang w:val="es-VE"/>
        </w:rPr>
        <w:t xml:space="preserve"> ________________________________________________________</w:t>
      </w:r>
      <w:r w:rsidRPr="00BB01B2">
        <w:rPr>
          <w:lang w:val="es-VE"/>
        </w:rPr>
        <w:br/>
        <w:t>Las Partes podrán actualizar sus direcciones mediante aviso escrito.</w:t>
      </w:r>
    </w:p>
    <w:p w14:paraId="61D2E654" w14:textId="77777777" w:rsidR="003E1E06" w:rsidRPr="00BB01B2" w:rsidRDefault="00DF40BA">
      <w:pPr>
        <w:pStyle w:val="Heading3"/>
        <w:keepNext w:val="0"/>
        <w:keepLines w:val="0"/>
        <w:spacing w:before="280"/>
        <w:jc w:val="both"/>
        <w:rPr>
          <w:b/>
          <w:bCs/>
          <w:color w:val="000000"/>
          <w:sz w:val="26"/>
          <w:szCs w:val="26"/>
          <w:lang w:val="es-VE"/>
        </w:rPr>
      </w:pPr>
      <w:bookmarkStart w:id="16" w:name="_ynp8j1hlj82d" w:colFirst="0" w:colLast="0"/>
      <w:bookmarkEnd w:id="16"/>
      <w:r w:rsidRPr="00BB01B2">
        <w:rPr>
          <w:b/>
          <w:bCs/>
          <w:color w:val="000000"/>
          <w:sz w:val="26"/>
          <w:szCs w:val="26"/>
          <w:lang w:val="es-VE"/>
        </w:rPr>
        <w:t>13. Acuerdo Completo</w:t>
      </w:r>
    </w:p>
    <w:p w14:paraId="72DB049C" w14:textId="77777777" w:rsidR="003E1E06" w:rsidRPr="00BB01B2" w:rsidRDefault="00DF40BA">
      <w:pPr>
        <w:spacing w:before="240" w:after="240"/>
        <w:jc w:val="both"/>
        <w:rPr>
          <w:lang w:val="es-VE"/>
        </w:rPr>
      </w:pPr>
      <w:r w:rsidRPr="00BB01B2">
        <w:rPr>
          <w:lang w:val="es-VE"/>
        </w:rPr>
        <w:lastRenderedPageBreak/>
        <w:t xml:space="preserve">Este Contrato, junto con sus anexos, políticas aplicables y/o Términos y Condiciones incorporados por referencia, constituye el </w:t>
      </w:r>
      <w:r w:rsidRPr="00BB01B2">
        <w:rPr>
          <w:b/>
          <w:bCs/>
          <w:lang w:val="es-VE"/>
        </w:rPr>
        <w:t>acuerdo completo entre las Partes</w:t>
      </w:r>
      <w:r w:rsidRPr="00BB01B2">
        <w:rPr>
          <w:lang w:val="es-VE"/>
        </w:rPr>
        <w:t xml:space="preserve"> en relación con el objeto del mismo y reemplaza cualquier entendimiento, negociación o acuerdo previo, ya sea oral o escrito.</w:t>
      </w:r>
    </w:p>
    <w:p w14:paraId="574CBFF8" w14:textId="77777777" w:rsidR="003E1E06" w:rsidRPr="00BB01B2" w:rsidRDefault="00DF40BA">
      <w:pPr>
        <w:spacing w:before="240" w:after="240"/>
        <w:jc w:val="both"/>
        <w:rPr>
          <w:lang w:val="es-VE"/>
        </w:rPr>
      </w:pPr>
      <w:r w:rsidRPr="00BB01B2">
        <w:rPr>
          <w:lang w:val="es-VE"/>
        </w:rPr>
        <w:t>Ninguna modificación a este Contrato será válida salvo que se realice por escrito y esté debidamente firmada por ambas Partes.</w:t>
      </w:r>
    </w:p>
    <w:p w14:paraId="366D6B21" w14:textId="77777777" w:rsidR="003E1E06" w:rsidRPr="00BB01B2" w:rsidRDefault="00DF40BA">
      <w:pPr>
        <w:pStyle w:val="Heading3"/>
        <w:keepNext w:val="0"/>
        <w:keepLines w:val="0"/>
        <w:spacing w:before="280"/>
        <w:jc w:val="both"/>
        <w:rPr>
          <w:b/>
          <w:bCs/>
          <w:color w:val="000000"/>
          <w:sz w:val="26"/>
          <w:szCs w:val="26"/>
          <w:lang w:val="es-VE"/>
        </w:rPr>
      </w:pPr>
      <w:bookmarkStart w:id="17" w:name="_1qtezmvsuxl3" w:colFirst="0" w:colLast="0"/>
      <w:bookmarkEnd w:id="17"/>
      <w:r w:rsidRPr="00BB01B2">
        <w:rPr>
          <w:b/>
          <w:bCs/>
          <w:color w:val="000000"/>
          <w:sz w:val="26"/>
          <w:szCs w:val="26"/>
          <w:lang w:val="es-VE"/>
        </w:rPr>
        <w:t>14. Términos y Condiciones de la Plataforma</w:t>
      </w:r>
    </w:p>
    <w:p w14:paraId="1EB3A942" w14:textId="77777777" w:rsidR="003E1E06" w:rsidRPr="00BB01B2" w:rsidRDefault="00DF40BA">
      <w:pPr>
        <w:spacing w:before="240" w:after="240"/>
        <w:jc w:val="both"/>
        <w:rPr>
          <w:lang w:val="es-VE"/>
        </w:rPr>
      </w:pPr>
      <w:r w:rsidRPr="00BB01B2">
        <w:rPr>
          <w:lang w:val="es-VE"/>
        </w:rPr>
        <w:t>El Cliente reconoce y acepta que el uso de la plataforma Tesote se encuentra sujeto a los Términos y Condiciones generales publicados en la propia plataforma de TESOTE (“Términos y Condiciones”), los cuales forman parte integrante del presente Contrato por referencia. En caso de discrepancia entre lo dispuesto en este Contrato y los Términos y Condiciones, prevalecerán las disposiciones de este Contrato, salvo acuerdo expreso en contrario entre las Partes.</w:t>
      </w:r>
    </w:p>
    <w:p w14:paraId="6D70FB67" w14:textId="77777777" w:rsidR="003E1E06" w:rsidRPr="00BB01B2" w:rsidRDefault="00DF40BA">
      <w:pPr>
        <w:spacing w:before="240" w:after="240"/>
        <w:jc w:val="both"/>
        <w:rPr>
          <w:lang w:val="es-VE"/>
        </w:rPr>
      </w:pPr>
      <w:r w:rsidRPr="00BB01B2">
        <w:rPr>
          <w:lang w:val="es-VE"/>
        </w:rPr>
        <w:t>TESOTE notificará al Cliente cualquier modificación sustancial a los Términos y Condiciones. La versión aplicable será la vigente en la fecha de firma del presente Contrato, salvo que las Partes acuerden por escrito la aceptación de una versión actualizada.</w:t>
      </w:r>
    </w:p>
    <w:p w14:paraId="226981A0" w14:textId="77777777" w:rsidR="003E1E06" w:rsidRPr="00BB01B2" w:rsidRDefault="00DF40BA">
      <w:pPr>
        <w:pStyle w:val="Heading3"/>
        <w:keepNext w:val="0"/>
        <w:keepLines w:val="0"/>
        <w:spacing w:before="280"/>
        <w:jc w:val="both"/>
        <w:rPr>
          <w:b/>
          <w:bCs/>
          <w:color w:val="000000"/>
          <w:sz w:val="26"/>
          <w:szCs w:val="26"/>
          <w:lang w:val="es-VE"/>
        </w:rPr>
      </w:pPr>
      <w:bookmarkStart w:id="18" w:name="_eiapt4qrhvml" w:colFirst="0" w:colLast="0"/>
      <w:bookmarkEnd w:id="18"/>
      <w:r w:rsidRPr="00BB01B2">
        <w:rPr>
          <w:b/>
          <w:bCs/>
          <w:color w:val="000000"/>
          <w:sz w:val="26"/>
          <w:szCs w:val="26"/>
          <w:lang w:val="es-VE"/>
        </w:rPr>
        <w:t>15. Ley Aplicable y Jurisdicción</w:t>
      </w:r>
    </w:p>
    <w:p w14:paraId="449E9D7C" w14:textId="77777777" w:rsidR="003E1E06" w:rsidRPr="00BB01B2" w:rsidRDefault="00DF40BA">
      <w:pPr>
        <w:spacing w:before="240" w:after="240"/>
        <w:jc w:val="both"/>
        <w:rPr>
          <w:lang w:val="es-VE"/>
        </w:rPr>
      </w:pPr>
      <w:r w:rsidRPr="00BB01B2">
        <w:rPr>
          <w:lang w:val="es-VE"/>
        </w:rPr>
        <w:t>Este Contrato se regirá por las leyes del Estado de Florida, EE.UU. , y las Partes se someten a la jurisdicción exclusiva de sus tribunales competentes.</w:t>
      </w:r>
      <w:r w:rsidRPr="00BB01B2">
        <w:rPr>
          <w:lang w:val="es-VE"/>
        </w:rPr>
        <w:br/>
      </w:r>
    </w:p>
    <w:p w14:paraId="140C6708" w14:textId="77777777" w:rsidR="003E1E06" w:rsidRPr="00BB01B2" w:rsidRDefault="00DF40BA">
      <w:pPr>
        <w:spacing w:before="240" w:after="240"/>
        <w:jc w:val="both"/>
        <w:rPr>
          <w:lang w:val="es-VE"/>
        </w:rPr>
      </w:pPr>
      <w:r w:rsidRPr="00BB01B2">
        <w:rPr>
          <w:lang w:val="es-VE"/>
        </w:rPr>
        <w:t>Firmado a la fecha: ______________________</w:t>
      </w:r>
    </w:p>
    <w:p w14:paraId="3AD94E3C" w14:textId="77777777" w:rsidR="003E1E06" w:rsidRPr="00BB01B2" w:rsidRDefault="003E1E06">
      <w:pPr>
        <w:spacing w:before="240" w:after="240"/>
        <w:jc w:val="both"/>
        <w:rPr>
          <w:lang w:val="es-VE"/>
        </w:rPr>
        <w:sectPr w:rsidR="003E1E06" w:rsidRPr="00BB01B2">
          <w:pgSz w:w="12240" w:h="15840"/>
          <w:pgMar w:top="810" w:right="1440" w:bottom="900" w:left="1440" w:header="720" w:footer="720" w:gutter="0"/>
          <w:pgNumType w:start="1"/>
          <w:cols w:space="720"/>
        </w:sectPr>
      </w:pPr>
    </w:p>
    <w:p w14:paraId="3D9B33B5" w14:textId="41023EDA" w:rsidR="003E1E06" w:rsidRPr="00BB01B2" w:rsidRDefault="00556A95">
      <w:pPr>
        <w:spacing w:before="240" w:after="240"/>
        <w:jc w:val="both"/>
        <w:rPr>
          <w:lang w:val="es-VE"/>
        </w:rPr>
      </w:pPr>
      <w:r w:rsidRPr="00556A95">
        <w:rPr>
          <w:lang w:val="es-VE"/>
        </w:rPr>
        <w:t>TST SERVICIOS Y CONSULTORIA,C.A</w:t>
      </w:r>
      <w:r w:rsidR="00DF40BA" w:rsidRPr="00BB01B2">
        <w:rPr>
          <w:lang w:val="es-VE"/>
        </w:rPr>
        <w:br/>
      </w:r>
      <w:r w:rsidR="00DF40BA" w:rsidRPr="00BB01B2">
        <w:rPr>
          <w:lang w:val="es-VE"/>
        </w:rPr>
        <w:br/>
      </w:r>
    </w:p>
    <w:p w14:paraId="061B6D6A" w14:textId="77777777" w:rsidR="003E1E06" w:rsidRPr="00BB01B2" w:rsidRDefault="00DF40BA">
      <w:pPr>
        <w:spacing w:before="240" w:after="240"/>
        <w:jc w:val="both"/>
        <w:rPr>
          <w:lang w:val="es-VE"/>
        </w:rPr>
      </w:pPr>
      <w:r w:rsidRPr="00BB01B2">
        <w:rPr>
          <w:lang w:val="es-VE"/>
        </w:rPr>
        <w:br/>
        <w:t xml:space="preserve">Firma: ______________________ </w:t>
      </w:r>
      <w:r w:rsidRPr="00BB01B2">
        <w:rPr>
          <w:lang w:val="es-VE"/>
        </w:rPr>
        <w:br/>
      </w:r>
    </w:p>
    <w:p w14:paraId="654139FF" w14:textId="77777777" w:rsidR="003E1E06" w:rsidRPr="00BB01B2" w:rsidRDefault="00DF40BA">
      <w:pPr>
        <w:spacing w:before="240" w:after="240"/>
        <w:jc w:val="both"/>
        <w:rPr>
          <w:lang w:val="es-VE"/>
        </w:rPr>
      </w:pPr>
      <w:r w:rsidRPr="00BB01B2">
        <w:rPr>
          <w:lang w:val="es-VE"/>
        </w:rPr>
        <w:t xml:space="preserve">CLIENTE: </w:t>
      </w:r>
    </w:p>
    <w:p w14:paraId="125AD836" w14:textId="77777777" w:rsidR="003E1E06" w:rsidRPr="00BB01B2" w:rsidRDefault="00DF40BA">
      <w:pPr>
        <w:spacing w:before="240" w:after="240"/>
        <w:jc w:val="both"/>
        <w:rPr>
          <w:lang w:val="es-VE"/>
        </w:rPr>
        <w:sectPr w:rsidR="003E1E06" w:rsidRPr="00BB01B2">
          <w:type w:val="continuous"/>
          <w:pgSz w:w="12240" w:h="15840"/>
          <w:pgMar w:top="1440" w:right="1440" w:bottom="1440" w:left="1440" w:header="720" w:footer="720" w:gutter="0"/>
          <w:cols w:num="2" w:space="720" w:equalWidth="0">
            <w:col w:w="4320" w:space="720"/>
            <w:col w:w="4320" w:space="0"/>
          </w:cols>
        </w:sectPr>
      </w:pPr>
      <w:r w:rsidRPr="00BB01B2">
        <w:rPr>
          <w:lang w:val="es-VE"/>
        </w:rPr>
        <w:br/>
      </w:r>
      <w:r w:rsidRPr="00BB01B2">
        <w:rPr>
          <w:lang w:val="es-VE"/>
        </w:rPr>
        <w:br/>
      </w:r>
      <w:r w:rsidRPr="00BB01B2">
        <w:rPr>
          <w:lang w:val="es-VE"/>
        </w:rPr>
        <w:br/>
        <w:t>Firma: __________________________</w:t>
      </w:r>
    </w:p>
    <w:p w14:paraId="42254AA9" w14:textId="77777777" w:rsidR="003E1E06" w:rsidRPr="00BB01B2" w:rsidRDefault="00DF40BA">
      <w:pPr>
        <w:spacing w:before="240" w:after="240"/>
        <w:jc w:val="both"/>
        <w:rPr>
          <w:lang w:val="es-VE"/>
        </w:rPr>
      </w:pPr>
      <w:r w:rsidRPr="00BB01B2">
        <w:rPr>
          <w:lang w:val="es-VE"/>
        </w:rPr>
        <w:br w:type="page"/>
      </w:r>
    </w:p>
    <w:p w14:paraId="2BAE1455" w14:textId="77777777" w:rsidR="003E1E06" w:rsidRPr="00BB01B2" w:rsidRDefault="00DF40BA">
      <w:pPr>
        <w:pStyle w:val="Heading1"/>
        <w:keepNext w:val="0"/>
        <w:keepLines w:val="0"/>
        <w:spacing w:before="480"/>
        <w:jc w:val="both"/>
        <w:rPr>
          <w:b/>
          <w:bCs/>
          <w:sz w:val="24"/>
          <w:szCs w:val="24"/>
          <w:lang w:val="es-VE"/>
        </w:rPr>
      </w:pPr>
      <w:bookmarkStart w:id="19" w:name="_x72lwimve4ta" w:colFirst="0" w:colLast="0"/>
      <w:bookmarkEnd w:id="19"/>
      <w:r w:rsidRPr="00BB01B2">
        <w:rPr>
          <w:b/>
          <w:bCs/>
          <w:sz w:val="24"/>
          <w:szCs w:val="24"/>
          <w:lang w:val="es-VE"/>
        </w:rPr>
        <w:lastRenderedPageBreak/>
        <w:t>ANEXOS AL CONTRATO DE PRESTACIÓN DE SERVICIOS (MSA)</w:t>
      </w:r>
    </w:p>
    <w:p w14:paraId="504EB9AD" w14:textId="77777777" w:rsidR="003E1E06" w:rsidRPr="00BB01B2" w:rsidRDefault="00DF40BA">
      <w:pPr>
        <w:spacing w:before="240" w:after="240"/>
        <w:jc w:val="both"/>
        <w:rPr>
          <w:lang w:val="es-VE"/>
        </w:rPr>
      </w:pPr>
      <w:r w:rsidRPr="00BB01B2">
        <w:rPr>
          <w:i/>
          <w:iCs/>
          <w:lang w:val="es-VE"/>
        </w:rPr>
        <w:t>(Documento parte integrante del Contrato celebrado entre TESOTE TECHNOLOGIES INC. y el Cliente identificado en dicho Contrato.)</w:t>
      </w:r>
    </w:p>
    <w:p w14:paraId="7735EF8C" w14:textId="77777777" w:rsidR="003E1E06" w:rsidRPr="00BB01B2" w:rsidRDefault="00DF40BA">
      <w:pPr>
        <w:pStyle w:val="Heading2"/>
        <w:keepNext w:val="0"/>
        <w:keepLines w:val="0"/>
        <w:spacing w:after="80"/>
        <w:jc w:val="both"/>
        <w:rPr>
          <w:lang w:val="es-VE"/>
        </w:rPr>
      </w:pPr>
      <w:bookmarkStart w:id="20" w:name="_dq3jpcz10zbp" w:colFirst="0" w:colLast="0"/>
      <w:bookmarkEnd w:id="20"/>
      <w:r w:rsidRPr="00BB01B2">
        <w:rPr>
          <w:b/>
          <w:bCs/>
          <w:sz w:val="24"/>
          <w:szCs w:val="24"/>
          <w:lang w:val="es-VE"/>
        </w:rPr>
        <w:t>ANEXO I – ALCANCE DE SERVICIOS, FUNCIONALIDADES Y TARIFAS</w:t>
      </w:r>
    </w:p>
    <w:p w14:paraId="6B33B58F" w14:textId="77777777" w:rsidR="003E1E06" w:rsidRPr="00BB01B2" w:rsidRDefault="00DF40BA">
      <w:pPr>
        <w:spacing w:before="240" w:after="240"/>
        <w:jc w:val="both"/>
        <w:rPr>
          <w:lang w:val="es-VE"/>
        </w:rPr>
      </w:pPr>
      <w:r w:rsidRPr="00BB01B2">
        <w:rPr>
          <w:lang w:val="es-VE"/>
        </w:rPr>
        <w:t xml:space="preserve">Este Anexo detalla el </w:t>
      </w:r>
      <w:r w:rsidRPr="00BB01B2">
        <w:rPr>
          <w:b/>
          <w:bCs/>
          <w:lang w:val="es-VE"/>
        </w:rPr>
        <w:t>alcance de los servicios contratados</w:t>
      </w:r>
      <w:r w:rsidRPr="00BB01B2">
        <w:rPr>
          <w:lang w:val="es-VE"/>
        </w:rPr>
        <w:t xml:space="preserve">, las </w:t>
      </w:r>
      <w:r w:rsidRPr="00BB01B2">
        <w:rPr>
          <w:b/>
          <w:bCs/>
          <w:lang w:val="es-VE"/>
        </w:rPr>
        <w:t>funcionalidades incluidas</w:t>
      </w:r>
      <w:r w:rsidRPr="00BB01B2">
        <w:rPr>
          <w:lang w:val="es-VE"/>
        </w:rPr>
        <w:t xml:space="preserve">, los </w:t>
      </w:r>
      <w:r w:rsidRPr="00BB01B2">
        <w:rPr>
          <w:b/>
          <w:bCs/>
          <w:lang w:val="es-VE"/>
        </w:rPr>
        <w:t>límites operativos</w:t>
      </w:r>
      <w:r w:rsidRPr="00BB01B2">
        <w:rPr>
          <w:lang w:val="es-VE"/>
        </w:rPr>
        <w:t xml:space="preserve">, así como las </w:t>
      </w:r>
      <w:r w:rsidRPr="00BB01B2">
        <w:rPr>
          <w:b/>
          <w:bCs/>
          <w:lang w:val="es-VE"/>
        </w:rPr>
        <w:t>tarifas, modalidad y condiciones de pago</w:t>
      </w:r>
      <w:r w:rsidRPr="00BB01B2">
        <w:rPr>
          <w:lang w:val="es-VE"/>
        </w:rPr>
        <w:t>, de conformidad con las Cláusulas 2 y 4 del Contrato principal.</w:t>
      </w:r>
    </w:p>
    <w:p w14:paraId="39C917C6" w14:textId="77777777" w:rsidR="003E1E06" w:rsidRDefault="00DF40BA">
      <w:pPr>
        <w:pStyle w:val="Heading3"/>
        <w:keepNext w:val="0"/>
        <w:keepLines w:val="0"/>
        <w:spacing w:before="280"/>
        <w:jc w:val="both"/>
        <w:rPr>
          <w:b/>
          <w:bCs/>
          <w:color w:val="000000"/>
          <w:sz w:val="26"/>
          <w:szCs w:val="26"/>
        </w:rPr>
      </w:pPr>
      <w:bookmarkStart w:id="21" w:name="_wiv9wd8519ss" w:colFirst="0" w:colLast="0"/>
      <w:bookmarkEnd w:id="21"/>
      <w:r>
        <w:rPr>
          <w:b/>
          <w:bCs/>
          <w:color w:val="000000"/>
          <w:sz w:val="26"/>
          <w:szCs w:val="26"/>
        </w:rPr>
        <w:t xml:space="preserve">1. </w:t>
      </w:r>
      <w:proofErr w:type="spellStart"/>
      <w:r>
        <w:rPr>
          <w:b/>
          <w:bCs/>
          <w:color w:val="000000"/>
          <w:sz w:val="26"/>
          <w:szCs w:val="26"/>
        </w:rPr>
        <w:t>Información</w:t>
      </w:r>
      <w:proofErr w:type="spellEnd"/>
      <w:r>
        <w:rPr>
          <w:b/>
          <w:bCs/>
          <w:color w:val="000000"/>
          <w:sz w:val="26"/>
          <w:szCs w:val="26"/>
        </w:rPr>
        <w:t xml:space="preserve"> </w:t>
      </w:r>
      <w:proofErr w:type="spellStart"/>
      <w:r>
        <w:rPr>
          <w:b/>
          <w:bCs/>
          <w:color w:val="000000"/>
          <w:sz w:val="26"/>
          <w:szCs w:val="26"/>
        </w:rPr>
        <w:t>Comercial</w:t>
      </w:r>
      <w:proofErr w:type="spellEnd"/>
      <w:r>
        <w:rPr>
          <w:b/>
          <w:bCs/>
          <w:color w:val="000000"/>
          <w:sz w:val="26"/>
          <w:szCs w:val="26"/>
        </w:rPr>
        <w:t xml:space="preserve"> del Servicio</w:t>
      </w:r>
    </w:p>
    <w:tbl>
      <w:tblPr>
        <w:tblStyle w:val="a"/>
        <w:tblW w:w="98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90"/>
        <w:gridCol w:w="6450"/>
      </w:tblGrid>
      <w:tr w:rsidR="003E1E06" w14:paraId="3E5B4A24" w14:textId="77777777">
        <w:trPr>
          <w:trHeight w:val="515"/>
        </w:trPr>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A1E543" w14:textId="77777777" w:rsidR="003E1E06" w:rsidRDefault="00DF40BA">
            <w:pPr>
              <w:jc w:val="both"/>
            </w:pPr>
            <w:proofErr w:type="spellStart"/>
            <w:r>
              <w:rPr>
                <w:b/>
                <w:bCs/>
              </w:rPr>
              <w:t>Concepto</w:t>
            </w:r>
            <w:proofErr w:type="spellEnd"/>
          </w:p>
        </w:tc>
        <w:tc>
          <w:tcPr>
            <w:tcW w:w="6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7E52F7B" w14:textId="77777777" w:rsidR="003E1E06" w:rsidRDefault="00DF40BA">
            <w:pPr>
              <w:jc w:val="both"/>
            </w:pPr>
            <w:proofErr w:type="spellStart"/>
            <w:r>
              <w:rPr>
                <w:b/>
                <w:bCs/>
              </w:rPr>
              <w:t>Detalle</w:t>
            </w:r>
            <w:proofErr w:type="spellEnd"/>
          </w:p>
        </w:tc>
      </w:tr>
      <w:tr w:rsidR="003E1E06" w:rsidRPr="00556A95" w14:paraId="27C0062D" w14:textId="77777777">
        <w:trPr>
          <w:trHeight w:val="499"/>
        </w:trPr>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38135B" w14:textId="77777777" w:rsidR="003E1E06" w:rsidRPr="00BB01B2" w:rsidRDefault="00DF40BA">
            <w:pPr>
              <w:jc w:val="both"/>
              <w:rPr>
                <w:lang w:val="es-VE"/>
              </w:rPr>
            </w:pPr>
            <w:r w:rsidRPr="00BB01B2">
              <w:rPr>
                <w:b/>
                <w:bCs/>
                <w:lang w:val="es-VE"/>
              </w:rPr>
              <w:t>Fecha de inicio del servicio</w:t>
            </w:r>
          </w:p>
        </w:tc>
        <w:tc>
          <w:tcPr>
            <w:tcW w:w="6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4B6074" w14:textId="77777777" w:rsidR="003E1E06" w:rsidRPr="00BB01B2" w:rsidRDefault="003E1E06">
            <w:pPr>
              <w:jc w:val="both"/>
              <w:rPr>
                <w:lang w:val="es-VE"/>
              </w:rPr>
            </w:pPr>
          </w:p>
        </w:tc>
      </w:tr>
      <w:tr w:rsidR="003E1E06" w14:paraId="46EBB47F" w14:textId="77777777">
        <w:trPr>
          <w:trHeight w:val="480"/>
        </w:trPr>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B9C37E" w14:textId="77777777" w:rsidR="003E1E06" w:rsidRDefault="00DF40BA">
            <w:pPr>
              <w:jc w:val="both"/>
            </w:pPr>
            <w:proofErr w:type="spellStart"/>
            <w:r>
              <w:rPr>
                <w:b/>
                <w:bCs/>
              </w:rPr>
              <w:t>Duración</w:t>
            </w:r>
            <w:proofErr w:type="spellEnd"/>
            <w:r>
              <w:rPr>
                <w:b/>
                <w:bCs/>
              </w:rPr>
              <w:t xml:space="preserve"> </w:t>
            </w:r>
            <w:proofErr w:type="spellStart"/>
            <w:r>
              <w:rPr>
                <w:b/>
                <w:bCs/>
              </w:rPr>
              <w:t>inicial</w:t>
            </w:r>
            <w:proofErr w:type="spellEnd"/>
            <w:r>
              <w:rPr>
                <w:b/>
                <w:bCs/>
              </w:rPr>
              <w:t xml:space="preserve"> del </w:t>
            </w:r>
            <w:proofErr w:type="spellStart"/>
            <w:r>
              <w:rPr>
                <w:b/>
                <w:bCs/>
              </w:rPr>
              <w:t>contrato</w:t>
            </w:r>
            <w:proofErr w:type="spellEnd"/>
          </w:p>
        </w:tc>
        <w:tc>
          <w:tcPr>
            <w:tcW w:w="6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D8D75C4" w14:textId="77777777" w:rsidR="003E1E06" w:rsidRDefault="00DF40BA">
            <w:pPr>
              <w:jc w:val="both"/>
            </w:pPr>
            <w:r>
              <w:t>12 meses</w:t>
            </w:r>
          </w:p>
        </w:tc>
      </w:tr>
      <w:tr w:rsidR="003E1E06" w:rsidRPr="00556A95" w14:paraId="492246CF" w14:textId="77777777">
        <w:trPr>
          <w:trHeight w:val="785"/>
        </w:trPr>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78533D" w14:textId="77777777" w:rsidR="003E1E06" w:rsidRDefault="00DF40BA">
            <w:pPr>
              <w:jc w:val="both"/>
            </w:pPr>
            <w:r>
              <w:rPr>
                <w:b/>
                <w:bCs/>
              </w:rPr>
              <w:t xml:space="preserve">Renovación </w:t>
            </w:r>
            <w:proofErr w:type="spellStart"/>
            <w:r>
              <w:rPr>
                <w:b/>
                <w:bCs/>
              </w:rPr>
              <w:t>automática</w:t>
            </w:r>
            <w:proofErr w:type="spellEnd"/>
          </w:p>
        </w:tc>
        <w:tc>
          <w:tcPr>
            <w:tcW w:w="6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21E229A" w14:textId="77777777" w:rsidR="003E1E06" w:rsidRPr="00BB01B2" w:rsidRDefault="00DF40BA">
            <w:pPr>
              <w:jc w:val="both"/>
              <w:rPr>
                <w:lang w:val="es-VE"/>
              </w:rPr>
            </w:pPr>
            <w:r w:rsidRPr="00BB01B2">
              <w:rPr>
                <w:lang w:val="es-VE"/>
              </w:rPr>
              <w:t>Sí, por períodos iguales de 12 meses salvo aviso previo con 30 días de anticipación</w:t>
            </w:r>
          </w:p>
        </w:tc>
      </w:tr>
      <w:tr w:rsidR="003E1E06" w:rsidRPr="00556A95" w14:paraId="77B897E3" w14:textId="77777777">
        <w:trPr>
          <w:trHeight w:val="515"/>
        </w:trPr>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035D5F" w14:textId="77777777" w:rsidR="003E1E06" w:rsidRDefault="00DF40BA">
            <w:pPr>
              <w:jc w:val="both"/>
            </w:pPr>
            <w:proofErr w:type="spellStart"/>
            <w:r>
              <w:rPr>
                <w:b/>
                <w:bCs/>
              </w:rPr>
              <w:t>Plazo</w:t>
            </w:r>
            <w:proofErr w:type="spellEnd"/>
            <w:r>
              <w:rPr>
                <w:b/>
                <w:bCs/>
              </w:rPr>
              <w:t xml:space="preserve"> de </w:t>
            </w:r>
            <w:proofErr w:type="spellStart"/>
            <w:r>
              <w:rPr>
                <w:b/>
                <w:bCs/>
              </w:rPr>
              <w:t>pago</w:t>
            </w:r>
            <w:proofErr w:type="spellEnd"/>
          </w:p>
        </w:tc>
        <w:tc>
          <w:tcPr>
            <w:tcW w:w="6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21EE1C" w14:textId="77777777" w:rsidR="003E1E06" w:rsidRPr="00BB01B2" w:rsidRDefault="00DF40BA">
            <w:pPr>
              <w:jc w:val="both"/>
              <w:rPr>
                <w:lang w:val="es-VE"/>
              </w:rPr>
            </w:pPr>
            <w:r w:rsidRPr="00BB01B2">
              <w:rPr>
                <w:lang w:val="es-VE"/>
              </w:rPr>
              <w:t>Dentro de los primeros cinco (5) días hábiles de cada mes</w:t>
            </w:r>
          </w:p>
        </w:tc>
      </w:tr>
      <w:tr w:rsidR="003E1E06" w:rsidRPr="00556A95" w14:paraId="5027E2B4" w14:textId="77777777">
        <w:trPr>
          <w:trHeight w:val="459"/>
        </w:trPr>
        <w:tc>
          <w:tcPr>
            <w:tcW w:w="3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A7D912" w14:textId="77777777" w:rsidR="003E1E06" w:rsidRPr="00BB01B2" w:rsidRDefault="00DF40BA">
            <w:pPr>
              <w:jc w:val="both"/>
              <w:rPr>
                <w:lang w:val="es-VE"/>
              </w:rPr>
            </w:pPr>
            <w:r w:rsidRPr="00BB01B2">
              <w:rPr>
                <w:b/>
                <w:bCs/>
                <w:lang w:val="es-VE"/>
              </w:rPr>
              <w:t>Suspensión por falta de pago</w:t>
            </w:r>
          </w:p>
        </w:tc>
        <w:tc>
          <w:tcPr>
            <w:tcW w:w="64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53F803F" w14:textId="77777777" w:rsidR="003E1E06" w:rsidRPr="00BB01B2" w:rsidRDefault="00DF40BA">
            <w:pPr>
              <w:jc w:val="both"/>
              <w:rPr>
                <w:lang w:val="es-VE"/>
              </w:rPr>
            </w:pPr>
            <w:r w:rsidRPr="00BB01B2">
              <w:rPr>
                <w:lang w:val="es-VE"/>
              </w:rPr>
              <w:t>A los diez (10) días calendario de mora</w:t>
            </w:r>
          </w:p>
        </w:tc>
      </w:tr>
    </w:tbl>
    <w:p w14:paraId="2530E9DC" w14:textId="77777777" w:rsidR="003E1E06" w:rsidRDefault="00DF40BA">
      <w:pPr>
        <w:pStyle w:val="Heading3"/>
        <w:keepNext w:val="0"/>
        <w:keepLines w:val="0"/>
        <w:spacing w:before="280"/>
        <w:jc w:val="both"/>
        <w:rPr>
          <w:b/>
          <w:bCs/>
          <w:color w:val="000000"/>
          <w:sz w:val="26"/>
          <w:szCs w:val="26"/>
        </w:rPr>
      </w:pPr>
      <w:bookmarkStart w:id="22" w:name="_pp6400q1ubbi" w:colFirst="0" w:colLast="0"/>
      <w:bookmarkEnd w:id="22"/>
      <w:r>
        <w:rPr>
          <w:b/>
          <w:bCs/>
          <w:color w:val="000000"/>
          <w:sz w:val="26"/>
          <w:szCs w:val="26"/>
        </w:rPr>
        <w:t xml:space="preserve">2. </w:t>
      </w:r>
      <w:proofErr w:type="spellStart"/>
      <w:r>
        <w:rPr>
          <w:b/>
          <w:bCs/>
          <w:color w:val="000000"/>
          <w:sz w:val="26"/>
          <w:szCs w:val="26"/>
        </w:rPr>
        <w:t>Tarifas</w:t>
      </w:r>
      <w:proofErr w:type="spellEnd"/>
      <w:r>
        <w:rPr>
          <w:b/>
          <w:bCs/>
          <w:color w:val="000000"/>
          <w:sz w:val="26"/>
          <w:szCs w:val="26"/>
        </w:rPr>
        <w:t xml:space="preserve"> y </w:t>
      </w:r>
      <w:proofErr w:type="spellStart"/>
      <w:r>
        <w:rPr>
          <w:b/>
          <w:bCs/>
          <w:color w:val="000000"/>
          <w:sz w:val="26"/>
          <w:szCs w:val="26"/>
        </w:rPr>
        <w:t>Condiciones</w:t>
      </w:r>
      <w:proofErr w:type="spellEnd"/>
      <w:r>
        <w:rPr>
          <w:b/>
          <w:bCs/>
          <w:color w:val="000000"/>
          <w:sz w:val="26"/>
          <w:szCs w:val="26"/>
        </w:rPr>
        <w:t xml:space="preserve"> de Pago</w:t>
      </w:r>
    </w:p>
    <w:tbl>
      <w:tblPr>
        <w:tblStyle w:val="a0"/>
        <w:tblW w:w="98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1"/>
        <w:gridCol w:w="1834"/>
        <w:gridCol w:w="2005"/>
        <w:gridCol w:w="3765"/>
      </w:tblGrid>
      <w:tr w:rsidR="003E1E06" w14:paraId="390205B5" w14:textId="77777777">
        <w:trPr>
          <w:trHeight w:val="495"/>
        </w:trPr>
        <w:tc>
          <w:tcPr>
            <w:tcW w:w="2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08867EC" w14:textId="77777777" w:rsidR="003E1E06" w:rsidRDefault="00DF40BA">
            <w:pPr>
              <w:jc w:val="both"/>
            </w:pPr>
            <w:proofErr w:type="spellStart"/>
            <w:r>
              <w:rPr>
                <w:b/>
                <w:bCs/>
              </w:rPr>
              <w:t>Concepto</w:t>
            </w:r>
            <w:proofErr w:type="spellEnd"/>
          </w:p>
        </w:tc>
        <w:tc>
          <w:tcPr>
            <w:tcW w:w="18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C07C21E" w14:textId="77777777" w:rsidR="003E1E06" w:rsidRDefault="00DF40BA">
            <w:pPr>
              <w:jc w:val="both"/>
            </w:pPr>
            <w:r>
              <w:rPr>
                <w:b/>
                <w:bCs/>
              </w:rPr>
              <w:t>Monto (USD)</w:t>
            </w:r>
          </w:p>
        </w:tc>
        <w:tc>
          <w:tcPr>
            <w:tcW w:w="2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AEDCA2" w14:textId="77777777" w:rsidR="003E1E06" w:rsidRDefault="00DF40BA">
            <w:pPr>
              <w:jc w:val="both"/>
            </w:pPr>
            <w:proofErr w:type="spellStart"/>
            <w:r>
              <w:rPr>
                <w:b/>
                <w:bCs/>
              </w:rPr>
              <w:t>Periodicidad</w:t>
            </w:r>
            <w:proofErr w:type="spellEnd"/>
          </w:p>
        </w:tc>
        <w:tc>
          <w:tcPr>
            <w:tcW w:w="3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F52DD56" w14:textId="77777777" w:rsidR="003E1E06" w:rsidRDefault="00DF40BA">
            <w:pPr>
              <w:jc w:val="both"/>
            </w:pPr>
            <w:proofErr w:type="spellStart"/>
            <w:r>
              <w:rPr>
                <w:b/>
                <w:bCs/>
              </w:rPr>
              <w:t>Observaciones</w:t>
            </w:r>
            <w:proofErr w:type="spellEnd"/>
          </w:p>
        </w:tc>
      </w:tr>
      <w:tr w:rsidR="003E1E06" w:rsidRPr="00556A95" w14:paraId="241A6B5F" w14:textId="77777777">
        <w:trPr>
          <w:trHeight w:val="420"/>
        </w:trPr>
        <w:tc>
          <w:tcPr>
            <w:tcW w:w="2280"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A1D16A" w14:textId="77777777" w:rsidR="003E1E06" w:rsidRDefault="00DF40BA">
            <w:pPr>
              <w:jc w:val="both"/>
            </w:pPr>
            <w:r>
              <w:rPr>
                <w:b/>
                <w:bCs/>
              </w:rPr>
              <w:t xml:space="preserve">Tarifa de </w:t>
            </w:r>
            <w:proofErr w:type="spellStart"/>
            <w:r>
              <w:rPr>
                <w:b/>
                <w:bCs/>
              </w:rPr>
              <w:t>Suscripción</w:t>
            </w:r>
            <w:proofErr w:type="spellEnd"/>
            <w:r>
              <w:rPr>
                <w:b/>
                <w:bCs/>
              </w:rPr>
              <w:t xml:space="preserve"> </w:t>
            </w:r>
            <w:proofErr w:type="spellStart"/>
            <w:r>
              <w:rPr>
                <w:b/>
                <w:bCs/>
              </w:rPr>
              <w:t>Anual</w:t>
            </w:r>
            <w:proofErr w:type="spellEnd"/>
          </w:p>
        </w:tc>
        <w:tc>
          <w:tcPr>
            <w:tcW w:w="1834"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EB8F1F" w14:textId="77777777" w:rsidR="003E1E06" w:rsidRDefault="00DF40BA">
            <w:pPr>
              <w:jc w:val="both"/>
            </w:pPr>
            <w:r>
              <w:t xml:space="preserve">$ </w:t>
            </w:r>
          </w:p>
        </w:tc>
        <w:tc>
          <w:tcPr>
            <w:tcW w:w="2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DE7A44" w14:textId="77777777" w:rsidR="003E1E06" w:rsidRDefault="00DF40BA">
            <w:pPr>
              <w:jc w:val="both"/>
            </w:pPr>
            <w:r>
              <w:t xml:space="preserve">  __   </w:t>
            </w:r>
            <w:proofErr w:type="spellStart"/>
            <w:r>
              <w:t>Anual</w:t>
            </w:r>
            <w:proofErr w:type="spellEnd"/>
          </w:p>
        </w:tc>
        <w:tc>
          <w:tcPr>
            <w:tcW w:w="3765"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057306" w14:textId="77777777" w:rsidR="003E1E06" w:rsidRPr="00BB01B2" w:rsidRDefault="00DF40BA">
            <w:pPr>
              <w:jc w:val="both"/>
              <w:rPr>
                <w:sz w:val="20"/>
                <w:szCs w:val="20"/>
                <w:lang w:val="es-VE"/>
              </w:rPr>
            </w:pPr>
            <w:r w:rsidRPr="00BB01B2">
              <w:rPr>
                <w:sz w:val="20"/>
                <w:szCs w:val="20"/>
                <w:lang w:val="es-VE"/>
              </w:rPr>
              <w:t>Incluye acceso a la Plataforma Tesote Web según el alcance descrito en este Anexo.</w:t>
            </w:r>
          </w:p>
        </w:tc>
      </w:tr>
      <w:tr w:rsidR="003E1E06" w14:paraId="74123027" w14:textId="77777777">
        <w:trPr>
          <w:trHeight w:val="420"/>
        </w:trPr>
        <w:tc>
          <w:tcPr>
            <w:tcW w:w="228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495EC36" w14:textId="77777777" w:rsidR="003E1E06" w:rsidRPr="00BB01B2" w:rsidRDefault="003E1E06">
            <w:pPr>
              <w:spacing w:line="240" w:lineRule="auto"/>
              <w:jc w:val="both"/>
              <w:rPr>
                <w:b/>
                <w:bCs/>
                <w:lang w:val="es-VE"/>
              </w:rPr>
            </w:pPr>
          </w:p>
        </w:tc>
        <w:tc>
          <w:tcPr>
            <w:tcW w:w="1834"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939F26" w14:textId="77777777" w:rsidR="003E1E06" w:rsidRPr="00BB01B2" w:rsidRDefault="003E1E06">
            <w:pPr>
              <w:spacing w:line="240" w:lineRule="auto"/>
              <w:jc w:val="both"/>
              <w:rPr>
                <w:lang w:val="es-VE"/>
              </w:rPr>
            </w:pPr>
          </w:p>
        </w:tc>
        <w:tc>
          <w:tcPr>
            <w:tcW w:w="2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4D2BE1" w14:textId="77777777" w:rsidR="003E1E06" w:rsidRDefault="00DF40BA">
            <w:pPr>
              <w:jc w:val="both"/>
            </w:pPr>
            <w:r w:rsidRPr="00BB01B2">
              <w:rPr>
                <w:lang w:val="es-VE"/>
              </w:rPr>
              <w:t xml:space="preserve">  </w:t>
            </w:r>
            <w:r>
              <w:t>__   Semestral</w:t>
            </w:r>
          </w:p>
        </w:tc>
        <w:tc>
          <w:tcPr>
            <w:tcW w:w="37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3991DA0" w14:textId="77777777" w:rsidR="003E1E06" w:rsidRDefault="003E1E06">
            <w:pPr>
              <w:spacing w:line="240" w:lineRule="auto"/>
              <w:jc w:val="both"/>
            </w:pPr>
          </w:p>
        </w:tc>
      </w:tr>
      <w:tr w:rsidR="003E1E06" w14:paraId="04E989AA" w14:textId="77777777">
        <w:trPr>
          <w:trHeight w:val="420"/>
        </w:trPr>
        <w:tc>
          <w:tcPr>
            <w:tcW w:w="228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CE4EBC" w14:textId="77777777" w:rsidR="003E1E06" w:rsidRDefault="003E1E06">
            <w:pPr>
              <w:spacing w:line="240" w:lineRule="auto"/>
              <w:jc w:val="both"/>
              <w:rPr>
                <w:b/>
                <w:bCs/>
              </w:rPr>
            </w:pPr>
          </w:p>
        </w:tc>
        <w:tc>
          <w:tcPr>
            <w:tcW w:w="1834"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AF8B31" w14:textId="77777777" w:rsidR="003E1E06" w:rsidRDefault="003E1E06">
            <w:pPr>
              <w:spacing w:line="240" w:lineRule="auto"/>
              <w:jc w:val="both"/>
            </w:pPr>
          </w:p>
        </w:tc>
        <w:tc>
          <w:tcPr>
            <w:tcW w:w="2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7BAB3E" w14:textId="77777777" w:rsidR="003E1E06" w:rsidRDefault="00DF40BA">
            <w:pPr>
              <w:jc w:val="both"/>
            </w:pPr>
            <w:r>
              <w:t xml:space="preserve">  __   Trimestral</w:t>
            </w:r>
          </w:p>
        </w:tc>
        <w:tc>
          <w:tcPr>
            <w:tcW w:w="3765"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D655E91" w14:textId="77777777" w:rsidR="003E1E06" w:rsidRDefault="003E1E06">
            <w:pPr>
              <w:spacing w:line="240" w:lineRule="auto"/>
              <w:jc w:val="both"/>
            </w:pPr>
          </w:p>
        </w:tc>
      </w:tr>
      <w:tr w:rsidR="003E1E06" w:rsidRPr="00556A95" w14:paraId="73FC2A35" w14:textId="77777777">
        <w:trPr>
          <w:trHeight w:val="1253"/>
        </w:trPr>
        <w:tc>
          <w:tcPr>
            <w:tcW w:w="2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52FFF3" w14:textId="77777777" w:rsidR="003E1E06" w:rsidRPr="00BB01B2" w:rsidRDefault="00DF40BA">
            <w:pPr>
              <w:jc w:val="both"/>
              <w:rPr>
                <w:lang w:val="es-VE"/>
              </w:rPr>
            </w:pPr>
            <w:r w:rsidRPr="00BB01B2">
              <w:rPr>
                <w:b/>
                <w:bCs/>
                <w:lang w:val="es-VE"/>
              </w:rPr>
              <w:t>Tarifa de Implementación (único pago)</w:t>
            </w:r>
          </w:p>
        </w:tc>
        <w:tc>
          <w:tcPr>
            <w:tcW w:w="18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131C1CE" w14:textId="77777777" w:rsidR="003E1E06" w:rsidRDefault="00DF40BA">
            <w:pPr>
              <w:jc w:val="both"/>
            </w:pPr>
            <w:r>
              <w:t xml:space="preserve">$ </w:t>
            </w:r>
          </w:p>
        </w:tc>
        <w:tc>
          <w:tcPr>
            <w:tcW w:w="20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E4BBFA" w14:textId="77777777" w:rsidR="003E1E06" w:rsidRDefault="00DF40BA">
            <w:pPr>
              <w:jc w:val="both"/>
            </w:pPr>
            <w:proofErr w:type="spellStart"/>
            <w:r>
              <w:t>Único</w:t>
            </w:r>
            <w:proofErr w:type="spellEnd"/>
            <w:r>
              <w:t xml:space="preserve"> </w:t>
            </w:r>
            <w:proofErr w:type="spellStart"/>
            <w:r>
              <w:t>pago</w:t>
            </w:r>
            <w:proofErr w:type="spellEnd"/>
          </w:p>
        </w:tc>
        <w:tc>
          <w:tcPr>
            <w:tcW w:w="376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E0C2BE1" w14:textId="77777777" w:rsidR="003E1E06" w:rsidRPr="00BB01B2" w:rsidRDefault="00DF40BA">
            <w:pPr>
              <w:jc w:val="both"/>
              <w:rPr>
                <w:sz w:val="20"/>
                <w:szCs w:val="20"/>
                <w:lang w:val="es-VE"/>
              </w:rPr>
            </w:pPr>
            <w:r w:rsidRPr="00BB01B2">
              <w:rPr>
                <w:sz w:val="20"/>
                <w:szCs w:val="20"/>
                <w:lang w:val="es-VE"/>
              </w:rPr>
              <w:t>Corresponde al proceso de configuración inicial, parametrización y acompañamiento técnico.</w:t>
            </w:r>
          </w:p>
        </w:tc>
      </w:tr>
      <w:tr w:rsidR="003E1E06" w14:paraId="0371B72F" w14:textId="77777777">
        <w:trPr>
          <w:trHeight w:val="540"/>
        </w:trPr>
        <w:tc>
          <w:tcPr>
            <w:tcW w:w="228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BEC1A6F" w14:textId="77777777" w:rsidR="003E1E06" w:rsidRDefault="00DF40BA">
            <w:pPr>
              <w:jc w:val="both"/>
            </w:pPr>
            <w:r>
              <w:rPr>
                <w:b/>
                <w:bCs/>
              </w:rPr>
              <w:lastRenderedPageBreak/>
              <w:t xml:space="preserve">Total </w:t>
            </w:r>
            <w:proofErr w:type="spellStart"/>
            <w:r>
              <w:rPr>
                <w:b/>
                <w:bCs/>
              </w:rPr>
              <w:t>Contratado</w:t>
            </w:r>
            <w:proofErr w:type="spellEnd"/>
          </w:p>
        </w:tc>
        <w:tc>
          <w:tcPr>
            <w:tcW w:w="1834"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BECC73" w14:textId="77777777" w:rsidR="003E1E06" w:rsidRDefault="00DF40BA">
            <w:pPr>
              <w:jc w:val="both"/>
            </w:pPr>
            <w:r>
              <w:rPr>
                <w:b/>
                <w:bCs/>
              </w:rPr>
              <w:t xml:space="preserve">$ </w:t>
            </w:r>
          </w:p>
        </w:tc>
        <w:tc>
          <w:tcPr>
            <w:tcW w:w="2005" w:type="dxa"/>
            <w:tcBorders>
              <w:top w:val="single" w:sz="4" w:space="0" w:color="000000"/>
              <w:left w:val="single" w:sz="4" w:space="0" w:color="000000"/>
              <w:bottom w:val="nil"/>
              <w:right w:val="nil"/>
            </w:tcBorders>
            <w:tcMar>
              <w:top w:w="100" w:type="dxa"/>
              <w:left w:w="100" w:type="dxa"/>
              <w:bottom w:w="100" w:type="dxa"/>
              <w:right w:w="100" w:type="dxa"/>
            </w:tcMar>
          </w:tcPr>
          <w:p w14:paraId="01B60D21" w14:textId="77777777" w:rsidR="003E1E06" w:rsidRDefault="003E1E06">
            <w:pPr>
              <w:jc w:val="both"/>
            </w:pPr>
          </w:p>
        </w:tc>
        <w:tc>
          <w:tcPr>
            <w:tcW w:w="3765" w:type="dxa"/>
            <w:tcBorders>
              <w:top w:val="single" w:sz="4" w:space="0" w:color="000000"/>
              <w:left w:val="nil"/>
              <w:bottom w:val="nil"/>
              <w:right w:val="nil"/>
            </w:tcBorders>
            <w:tcMar>
              <w:top w:w="100" w:type="dxa"/>
              <w:left w:w="100" w:type="dxa"/>
              <w:bottom w:w="100" w:type="dxa"/>
              <w:right w:w="100" w:type="dxa"/>
            </w:tcMar>
          </w:tcPr>
          <w:p w14:paraId="40226B0D" w14:textId="77777777" w:rsidR="003E1E06" w:rsidRDefault="003E1E06">
            <w:pPr>
              <w:jc w:val="both"/>
            </w:pPr>
          </w:p>
        </w:tc>
      </w:tr>
    </w:tbl>
    <w:p w14:paraId="3C8D27F1" w14:textId="77777777" w:rsidR="003E1E06" w:rsidRPr="00BB01B2" w:rsidRDefault="00DF40BA">
      <w:pPr>
        <w:spacing w:before="240" w:after="240"/>
        <w:ind w:right="600"/>
        <w:jc w:val="both"/>
        <w:rPr>
          <w:b/>
          <w:bCs/>
          <w:sz w:val="26"/>
          <w:szCs w:val="26"/>
          <w:lang w:val="es-VE"/>
        </w:rPr>
      </w:pPr>
      <w:r w:rsidRPr="00BB01B2">
        <w:rPr>
          <w:lang w:val="es-VE"/>
        </w:rPr>
        <w:t>El fraccionamiento del pago de la suscripción no implica modificación del valor total anual. Los pagos deberán realizarse a las cuentas y por los medios habilitados por TESOTE, quedando reflejados en la factura correspondiente.</w:t>
      </w:r>
    </w:p>
    <w:p w14:paraId="0E42264A" w14:textId="77777777" w:rsidR="003E1E06" w:rsidRPr="00BB01B2" w:rsidRDefault="00DF40BA">
      <w:pPr>
        <w:pStyle w:val="Heading3"/>
        <w:keepNext w:val="0"/>
        <w:keepLines w:val="0"/>
        <w:spacing w:before="280"/>
        <w:jc w:val="both"/>
        <w:rPr>
          <w:b/>
          <w:bCs/>
          <w:color w:val="000000"/>
          <w:sz w:val="26"/>
          <w:szCs w:val="26"/>
          <w:lang w:val="es-VE"/>
        </w:rPr>
      </w:pPr>
      <w:bookmarkStart w:id="23" w:name="_lc75vwjiw0tl" w:colFirst="0" w:colLast="0"/>
      <w:bookmarkEnd w:id="23"/>
      <w:r w:rsidRPr="00BB01B2">
        <w:rPr>
          <w:lang w:val="es-VE"/>
        </w:rPr>
        <w:br w:type="page"/>
      </w:r>
    </w:p>
    <w:p w14:paraId="1AC3A147" w14:textId="77777777" w:rsidR="003E1E06" w:rsidRDefault="00DF40BA">
      <w:pPr>
        <w:pStyle w:val="Heading3"/>
        <w:keepNext w:val="0"/>
        <w:keepLines w:val="0"/>
        <w:spacing w:before="280"/>
        <w:jc w:val="both"/>
        <w:rPr>
          <w:b/>
          <w:bCs/>
          <w:color w:val="000000"/>
          <w:sz w:val="26"/>
          <w:szCs w:val="26"/>
        </w:rPr>
      </w:pPr>
      <w:bookmarkStart w:id="24" w:name="_c7wyczm0gt50" w:colFirst="0" w:colLast="0"/>
      <w:bookmarkEnd w:id="24"/>
      <w:r>
        <w:rPr>
          <w:b/>
          <w:bCs/>
          <w:color w:val="000000"/>
          <w:sz w:val="26"/>
          <w:szCs w:val="26"/>
        </w:rPr>
        <w:lastRenderedPageBreak/>
        <w:t xml:space="preserve">3. </w:t>
      </w:r>
      <w:proofErr w:type="spellStart"/>
      <w:r>
        <w:rPr>
          <w:b/>
          <w:bCs/>
          <w:color w:val="000000"/>
          <w:sz w:val="26"/>
          <w:szCs w:val="26"/>
        </w:rPr>
        <w:t>Funcionalidades</w:t>
      </w:r>
      <w:proofErr w:type="spellEnd"/>
      <w:r>
        <w:rPr>
          <w:b/>
          <w:bCs/>
          <w:color w:val="000000"/>
          <w:sz w:val="26"/>
          <w:szCs w:val="26"/>
        </w:rPr>
        <w:t xml:space="preserve"> </w:t>
      </w:r>
      <w:proofErr w:type="spellStart"/>
      <w:r>
        <w:rPr>
          <w:b/>
          <w:bCs/>
          <w:color w:val="000000"/>
          <w:sz w:val="26"/>
          <w:szCs w:val="26"/>
        </w:rPr>
        <w:t>Incluidas</w:t>
      </w:r>
      <w:proofErr w:type="spellEnd"/>
    </w:p>
    <w:tbl>
      <w:tblPr>
        <w:tblStyle w:val="a1"/>
        <w:tblW w:w="9919"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40"/>
        <w:gridCol w:w="2610"/>
        <w:gridCol w:w="3169"/>
      </w:tblGrid>
      <w:tr w:rsidR="003E1E06" w:rsidRPr="00556A95" w14:paraId="17545D87" w14:textId="77777777">
        <w:trPr>
          <w:trHeight w:val="515"/>
        </w:trPr>
        <w:tc>
          <w:tcPr>
            <w:tcW w:w="4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0EE3B4" w14:textId="77777777" w:rsidR="003E1E06" w:rsidRDefault="00DF40BA">
            <w:pPr>
              <w:jc w:val="both"/>
            </w:pPr>
            <w:proofErr w:type="spellStart"/>
            <w:r>
              <w:rPr>
                <w:b/>
                <w:bCs/>
              </w:rPr>
              <w:t>Funcionalidad</w:t>
            </w:r>
            <w:proofErr w:type="spellEnd"/>
          </w:p>
        </w:tc>
        <w:tc>
          <w:tcPr>
            <w:tcW w:w="577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425218" w14:textId="77777777" w:rsidR="003E1E06" w:rsidRPr="00BB01B2" w:rsidRDefault="00DF40BA">
            <w:pPr>
              <w:jc w:val="both"/>
              <w:rPr>
                <w:lang w:val="es-VE"/>
              </w:rPr>
            </w:pPr>
            <w:r w:rsidRPr="00BB01B2">
              <w:rPr>
                <w:b/>
                <w:bCs/>
                <w:lang w:val="es-VE"/>
              </w:rPr>
              <w:t>Límite / Estado (según contrato con el Cliente)</w:t>
            </w:r>
          </w:p>
        </w:tc>
      </w:tr>
      <w:tr w:rsidR="003E1E06" w14:paraId="516F6580" w14:textId="77777777">
        <w:trPr>
          <w:trHeight w:val="515"/>
        </w:trPr>
        <w:tc>
          <w:tcPr>
            <w:tcW w:w="4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94D2CC" w14:textId="77777777" w:rsidR="003E1E06" w:rsidRDefault="00DF40BA">
            <w:pPr>
              <w:jc w:val="both"/>
            </w:pPr>
            <w:r>
              <w:t xml:space="preserve">Cuentas </w:t>
            </w:r>
            <w:proofErr w:type="spellStart"/>
            <w:r>
              <w:t>bancarias</w:t>
            </w:r>
            <w:proofErr w:type="spellEnd"/>
            <w:r>
              <w:t xml:space="preserve"> (hasta)</w:t>
            </w:r>
          </w:p>
        </w:tc>
        <w:tc>
          <w:tcPr>
            <w:tcW w:w="577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678BEA" w14:textId="77777777" w:rsidR="003E1E06" w:rsidRDefault="003E1E06">
            <w:pPr>
              <w:jc w:val="both"/>
            </w:pPr>
          </w:p>
        </w:tc>
      </w:tr>
      <w:tr w:rsidR="003E1E06" w:rsidRPr="00556A95" w14:paraId="229CA915" w14:textId="77777777">
        <w:trPr>
          <w:trHeight w:val="785"/>
        </w:trPr>
        <w:tc>
          <w:tcPr>
            <w:tcW w:w="4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95C301" w14:textId="77777777" w:rsidR="003E1E06" w:rsidRPr="00BB01B2" w:rsidRDefault="00DF40BA">
            <w:pPr>
              <w:jc w:val="both"/>
              <w:rPr>
                <w:lang w:val="es-VE"/>
              </w:rPr>
            </w:pPr>
            <w:r w:rsidRPr="00BB01B2">
              <w:rPr>
                <w:lang w:val="es-VE"/>
              </w:rPr>
              <w:t>Límite de transacciones mensuales (hasta)</w:t>
            </w:r>
          </w:p>
        </w:tc>
        <w:tc>
          <w:tcPr>
            <w:tcW w:w="577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166DF98" w14:textId="77777777" w:rsidR="003E1E06" w:rsidRPr="00BB01B2" w:rsidRDefault="003E1E06">
            <w:pPr>
              <w:jc w:val="both"/>
              <w:rPr>
                <w:lang w:val="es-VE"/>
              </w:rPr>
            </w:pPr>
          </w:p>
        </w:tc>
      </w:tr>
      <w:tr w:rsidR="003E1E06" w:rsidRPr="00556A95" w14:paraId="2CBE257B" w14:textId="77777777">
        <w:trPr>
          <w:trHeight w:val="515"/>
        </w:trPr>
        <w:tc>
          <w:tcPr>
            <w:tcW w:w="4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F0F3C74" w14:textId="77777777" w:rsidR="003E1E06" w:rsidRPr="00BB01B2" w:rsidRDefault="00DF40BA">
            <w:pPr>
              <w:jc w:val="both"/>
              <w:rPr>
                <w:lang w:val="es-VE"/>
              </w:rPr>
            </w:pPr>
            <w:r w:rsidRPr="00BB01B2">
              <w:rPr>
                <w:lang w:val="es-VE"/>
              </w:rPr>
              <w:t>Límite de usuarios autorizados (hasta)</w:t>
            </w:r>
          </w:p>
        </w:tc>
        <w:tc>
          <w:tcPr>
            <w:tcW w:w="577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8F2654" w14:textId="77777777" w:rsidR="003E1E06" w:rsidRPr="00BB01B2" w:rsidRDefault="003E1E06">
            <w:pPr>
              <w:jc w:val="both"/>
              <w:rPr>
                <w:lang w:val="es-VE"/>
              </w:rPr>
            </w:pPr>
          </w:p>
        </w:tc>
      </w:tr>
      <w:tr w:rsidR="003E1E06" w14:paraId="1B04857D" w14:textId="77777777">
        <w:trPr>
          <w:trHeight w:val="515"/>
        </w:trPr>
        <w:tc>
          <w:tcPr>
            <w:tcW w:w="4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B0A5AB" w14:textId="77777777" w:rsidR="003E1E06" w:rsidRDefault="00DF40BA">
            <w:pPr>
              <w:jc w:val="both"/>
            </w:pPr>
            <w:proofErr w:type="spellStart"/>
            <w:r>
              <w:t>Acceso</w:t>
            </w:r>
            <w:proofErr w:type="spellEnd"/>
            <w:r>
              <w:t xml:space="preserve"> API</w:t>
            </w:r>
          </w:p>
        </w:tc>
        <w:tc>
          <w:tcPr>
            <w:tcW w:w="26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4D05DA0" w14:textId="77777777" w:rsidR="003E1E06" w:rsidRDefault="00DF40BA">
            <w:pPr>
              <w:jc w:val="both"/>
            </w:pPr>
            <w:r>
              <w:t xml:space="preserve">___ SI </w:t>
            </w:r>
          </w:p>
        </w:tc>
        <w:tc>
          <w:tcPr>
            <w:tcW w:w="3169"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A4880F" w14:textId="77777777" w:rsidR="003E1E06" w:rsidRDefault="00DF40BA">
            <w:pPr>
              <w:jc w:val="both"/>
            </w:pPr>
            <w:r>
              <w:t>___ NO</w:t>
            </w:r>
          </w:p>
        </w:tc>
      </w:tr>
      <w:tr w:rsidR="003E1E06" w14:paraId="22F51D67" w14:textId="77777777">
        <w:trPr>
          <w:trHeight w:val="515"/>
        </w:trPr>
        <w:tc>
          <w:tcPr>
            <w:tcW w:w="414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81BE51" w14:textId="77777777" w:rsidR="003E1E06" w:rsidRDefault="00DF40BA">
            <w:pPr>
              <w:jc w:val="both"/>
            </w:pPr>
            <w:proofErr w:type="spellStart"/>
            <w:r>
              <w:t>Conexiones</w:t>
            </w:r>
            <w:proofErr w:type="spellEnd"/>
            <w:r>
              <w:t xml:space="preserve"> </w:t>
            </w:r>
            <w:proofErr w:type="spellStart"/>
            <w:r>
              <w:t>habilitadas</w:t>
            </w:r>
            <w:proofErr w:type="spellEnd"/>
            <w:r>
              <w:t xml:space="preserve"> (</w:t>
            </w:r>
            <w:proofErr w:type="spellStart"/>
            <w:r>
              <w:t>países</w:t>
            </w:r>
            <w:proofErr w:type="spellEnd"/>
            <w:r>
              <w:t>)</w:t>
            </w:r>
          </w:p>
        </w:tc>
        <w:tc>
          <w:tcPr>
            <w:tcW w:w="5779" w:type="dxa"/>
            <w:gridSpan w:val="2"/>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6EDBDA" w14:textId="77777777" w:rsidR="003E1E06" w:rsidRDefault="003E1E06">
            <w:pPr>
              <w:jc w:val="both"/>
            </w:pPr>
          </w:p>
        </w:tc>
      </w:tr>
      <w:tr w:rsidR="003E1E06" w14:paraId="7602C8A4" w14:textId="77777777">
        <w:trPr>
          <w:trHeight w:val="785"/>
        </w:trPr>
        <w:tc>
          <w:tcPr>
            <w:tcW w:w="4140"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75BEC7" w14:textId="77777777" w:rsidR="003E1E06" w:rsidRPr="00BB01B2" w:rsidRDefault="00DF40BA">
            <w:pPr>
              <w:jc w:val="both"/>
              <w:rPr>
                <w:sz w:val="16"/>
                <w:szCs w:val="16"/>
                <w:lang w:val="es-VE"/>
              </w:rPr>
            </w:pPr>
            <w:r w:rsidRPr="00BB01B2">
              <w:rPr>
                <w:lang w:val="es-VE"/>
              </w:rPr>
              <w:t>Actualizaciones automáticas de saldos y movimientos por día*</w:t>
            </w:r>
            <w:r w:rsidRPr="00BB01B2">
              <w:rPr>
                <w:lang w:val="es-VE"/>
              </w:rPr>
              <w:br/>
            </w:r>
            <w:r w:rsidRPr="00BB01B2">
              <w:rPr>
                <w:i/>
                <w:iCs/>
                <w:sz w:val="16"/>
                <w:szCs w:val="16"/>
                <w:lang w:val="es-VE"/>
              </w:rPr>
              <w:t>Aplicable únicamente a conexiones bancarias que no requieren token de acceso.</w:t>
            </w:r>
          </w:p>
        </w:tc>
        <w:tc>
          <w:tcPr>
            <w:tcW w:w="2610"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24A146" w14:textId="77777777" w:rsidR="003E1E06" w:rsidRDefault="00DF40BA">
            <w:pPr>
              <w:jc w:val="both"/>
              <w:rPr>
                <w:sz w:val="24"/>
                <w:szCs w:val="24"/>
              </w:rPr>
            </w:pPr>
            <w:r w:rsidRPr="00BB01B2">
              <w:rPr>
                <w:sz w:val="24"/>
                <w:szCs w:val="24"/>
                <w:lang w:val="es-VE"/>
              </w:rPr>
              <w:br/>
            </w:r>
            <w:r>
              <w:rPr>
                <w:sz w:val="24"/>
                <w:szCs w:val="24"/>
              </w:rPr>
              <w:t>___ 1</w:t>
            </w:r>
          </w:p>
          <w:p w14:paraId="084BD120" w14:textId="77777777" w:rsidR="003E1E06" w:rsidRDefault="003E1E06">
            <w:pPr>
              <w:spacing w:line="240" w:lineRule="auto"/>
              <w:jc w:val="both"/>
              <w:rPr>
                <w:sz w:val="24"/>
                <w:szCs w:val="24"/>
              </w:rPr>
            </w:pPr>
          </w:p>
        </w:tc>
        <w:tc>
          <w:tcPr>
            <w:tcW w:w="3169" w:type="dxa"/>
            <w:vMerge w:val="restart"/>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A2722B" w14:textId="77777777" w:rsidR="003E1E06" w:rsidRDefault="00DF40BA">
            <w:pPr>
              <w:jc w:val="both"/>
            </w:pPr>
            <w:r>
              <w:rPr>
                <w:sz w:val="24"/>
                <w:szCs w:val="24"/>
              </w:rPr>
              <w:br/>
              <w:t>___ 3</w:t>
            </w:r>
          </w:p>
        </w:tc>
      </w:tr>
      <w:tr w:rsidR="003E1E06" w14:paraId="06B1206F" w14:textId="77777777">
        <w:trPr>
          <w:trHeight w:val="470"/>
        </w:trPr>
        <w:tc>
          <w:tcPr>
            <w:tcW w:w="414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D8206E" w14:textId="77777777" w:rsidR="003E1E06" w:rsidRDefault="003E1E06">
            <w:pPr>
              <w:spacing w:line="240" w:lineRule="auto"/>
              <w:jc w:val="both"/>
            </w:pPr>
          </w:p>
        </w:tc>
        <w:tc>
          <w:tcPr>
            <w:tcW w:w="2610"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56108AE" w14:textId="77777777" w:rsidR="003E1E06" w:rsidRDefault="003E1E06">
            <w:pPr>
              <w:spacing w:line="240" w:lineRule="auto"/>
              <w:jc w:val="both"/>
            </w:pPr>
          </w:p>
        </w:tc>
        <w:tc>
          <w:tcPr>
            <w:tcW w:w="3169" w:type="dxa"/>
            <w:vMerge/>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696EA8E" w14:textId="77777777" w:rsidR="003E1E06" w:rsidRDefault="003E1E06">
            <w:pPr>
              <w:spacing w:line="240" w:lineRule="auto"/>
              <w:jc w:val="both"/>
            </w:pPr>
          </w:p>
        </w:tc>
      </w:tr>
    </w:tbl>
    <w:p w14:paraId="5435E371" w14:textId="77777777" w:rsidR="003E1E06" w:rsidRDefault="00DF40BA">
      <w:pPr>
        <w:pStyle w:val="Heading3"/>
        <w:keepNext w:val="0"/>
        <w:keepLines w:val="0"/>
        <w:spacing w:before="280"/>
        <w:jc w:val="both"/>
        <w:rPr>
          <w:b/>
          <w:bCs/>
          <w:color w:val="000000"/>
          <w:sz w:val="26"/>
          <w:szCs w:val="26"/>
        </w:rPr>
      </w:pPr>
      <w:bookmarkStart w:id="25" w:name="_tpsyihxspf9" w:colFirst="0" w:colLast="0"/>
      <w:bookmarkEnd w:id="25"/>
      <w:r>
        <w:rPr>
          <w:b/>
          <w:bCs/>
          <w:color w:val="000000"/>
          <w:sz w:val="26"/>
          <w:szCs w:val="26"/>
        </w:rPr>
        <w:t xml:space="preserve">4. </w:t>
      </w:r>
      <w:proofErr w:type="spellStart"/>
      <w:r>
        <w:rPr>
          <w:b/>
          <w:bCs/>
          <w:color w:val="000000"/>
          <w:sz w:val="26"/>
          <w:szCs w:val="26"/>
        </w:rPr>
        <w:t>Exclusiones</w:t>
      </w:r>
      <w:proofErr w:type="spellEnd"/>
    </w:p>
    <w:p w14:paraId="32634AD5" w14:textId="77777777" w:rsidR="003E1E06" w:rsidRPr="00BB01B2" w:rsidRDefault="00DF40BA">
      <w:pPr>
        <w:spacing w:before="240" w:after="240"/>
        <w:jc w:val="both"/>
        <w:rPr>
          <w:lang w:val="es-VE"/>
        </w:rPr>
      </w:pPr>
      <w:r w:rsidRPr="00BB01B2">
        <w:rPr>
          <w:lang w:val="es-VE"/>
        </w:rPr>
        <w:t xml:space="preserve">El alcance descrito </w:t>
      </w:r>
      <w:r w:rsidRPr="00BB01B2">
        <w:rPr>
          <w:b/>
          <w:bCs/>
          <w:lang w:val="es-VE"/>
        </w:rPr>
        <w:t>no incluye</w:t>
      </w:r>
      <w:r w:rsidRPr="00BB01B2">
        <w:rPr>
          <w:lang w:val="es-VE"/>
        </w:rPr>
        <w:t>, salvo acuerdo adicional por escrito entre las Partes:</w:t>
      </w:r>
    </w:p>
    <w:p w14:paraId="263A8C9F" w14:textId="77777777" w:rsidR="003E1E06" w:rsidRPr="00BB01B2" w:rsidRDefault="00DF40BA">
      <w:pPr>
        <w:numPr>
          <w:ilvl w:val="0"/>
          <w:numId w:val="1"/>
        </w:numPr>
        <w:spacing w:before="240"/>
        <w:jc w:val="both"/>
        <w:rPr>
          <w:lang w:val="es-VE"/>
        </w:rPr>
      </w:pPr>
      <w:r w:rsidRPr="00BB01B2">
        <w:rPr>
          <w:lang w:val="es-VE"/>
        </w:rPr>
        <w:t>Personalización de reportes o tableros.</w:t>
      </w:r>
    </w:p>
    <w:p w14:paraId="2F316EED" w14:textId="77777777" w:rsidR="003E1E06" w:rsidRPr="00BB01B2" w:rsidRDefault="00DF40BA">
      <w:pPr>
        <w:numPr>
          <w:ilvl w:val="0"/>
          <w:numId w:val="1"/>
        </w:numPr>
        <w:jc w:val="both"/>
        <w:rPr>
          <w:lang w:val="es-VE"/>
        </w:rPr>
      </w:pPr>
      <w:r w:rsidRPr="00BB01B2">
        <w:rPr>
          <w:lang w:val="es-VE"/>
        </w:rPr>
        <w:t>Desarrollos específicos o integraciones personalizadas.</w:t>
      </w:r>
    </w:p>
    <w:p w14:paraId="167958A9" w14:textId="77777777" w:rsidR="003E1E06" w:rsidRPr="00BB01B2" w:rsidRDefault="00DF40BA">
      <w:pPr>
        <w:numPr>
          <w:ilvl w:val="0"/>
          <w:numId w:val="1"/>
        </w:numPr>
        <w:spacing w:after="240"/>
        <w:jc w:val="both"/>
        <w:rPr>
          <w:lang w:val="es-VE"/>
        </w:rPr>
      </w:pPr>
      <w:r w:rsidRPr="00BB01B2">
        <w:rPr>
          <w:lang w:val="es-VE"/>
        </w:rPr>
        <w:t>Servicios adicionales o consultorías no expresamente detalladas en este Anexo.</w:t>
      </w:r>
    </w:p>
    <w:p w14:paraId="484B07B6" w14:textId="77777777" w:rsidR="003E1E06" w:rsidRPr="00BB01B2" w:rsidRDefault="00DF40BA">
      <w:pPr>
        <w:pStyle w:val="Heading3"/>
        <w:keepNext w:val="0"/>
        <w:keepLines w:val="0"/>
        <w:spacing w:before="280"/>
        <w:jc w:val="both"/>
        <w:rPr>
          <w:b/>
          <w:bCs/>
          <w:color w:val="000000"/>
          <w:sz w:val="26"/>
          <w:szCs w:val="26"/>
          <w:lang w:val="es-VE"/>
        </w:rPr>
      </w:pPr>
      <w:bookmarkStart w:id="26" w:name="_13fmiyoml93z" w:colFirst="0" w:colLast="0"/>
      <w:bookmarkEnd w:id="26"/>
      <w:r w:rsidRPr="00BB01B2">
        <w:rPr>
          <w:b/>
          <w:bCs/>
          <w:color w:val="000000"/>
          <w:sz w:val="26"/>
          <w:szCs w:val="26"/>
          <w:lang w:val="es-VE"/>
        </w:rPr>
        <w:t>5. Modificaciones y Ajustes</w:t>
      </w:r>
    </w:p>
    <w:p w14:paraId="0173B36D" w14:textId="77777777" w:rsidR="003E1E06" w:rsidRPr="00BB01B2" w:rsidRDefault="00DF40BA">
      <w:pPr>
        <w:spacing w:before="240" w:after="240"/>
        <w:jc w:val="both"/>
        <w:rPr>
          <w:lang w:val="es-VE"/>
        </w:rPr>
      </w:pPr>
      <w:r w:rsidRPr="00BB01B2">
        <w:rPr>
          <w:lang w:val="es-VE"/>
        </w:rPr>
        <w:t xml:space="preserve">Cualquier modificación a los límites, funcionalidades, exclusiones o tarifas establecidos en este Anexo podrá implicar un </w:t>
      </w:r>
      <w:r w:rsidRPr="00BB01B2">
        <w:rPr>
          <w:b/>
          <w:bCs/>
          <w:lang w:val="es-VE"/>
        </w:rPr>
        <w:t>ajuste en las tarifas</w:t>
      </w:r>
      <w:r w:rsidRPr="00BB01B2">
        <w:rPr>
          <w:lang w:val="es-VE"/>
        </w:rPr>
        <w:t xml:space="preserve">, el cual requerirá </w:t>
      </w:r>
      <w:r w:rsidRPr="00BB01B2">
        <w:rPr>
          <w:b/>
          <w:bCs/>
          <w:lang w:val="es-VE"/>
        </w:rPr>
        <w:t>autorización expresa y por escrito</w:t>
      </w:r>
      <w:r w:rsidRPr="00BB01B2">
        <w:rPr>
          <w:lang w:val="es-VE"/>
        </w:rPr>
        <w:t xml:space="preserve"> de ambas Partes.</w:t>
      </w:r>
    </w:p>
    <w:p w14:paraId="4EB71C10" w14:textId="77777777" w:rsidR="003E1E06" w:rsidRPr="00BB01B2" w:rsidRDefault="00DF40BA">
      <w:pPr>
        <w:pStyle w:val="Heading2"/>
        <w:keepNext w:val="0"/>
        <w:keepLines w:val="0"/>
        <w:spacing w:after="80"/>
        <w:jc w:val="both"/>
        <w:rPr>
          <w:b/>
          <w:bCs/>
          <w:sz w:val="24"/>
          <w:szCs w:val="24"/>
          <w:lang w:val="es-VE"/>
        </w:rPr>
      </w:pPr>
      <w:bookmarkStart w:id="27" w:name="_moyuv0qvfy26" w:colFirst="0" w:colLast="0"/>
      <w:bookmarkEnd w:id="27"/>
      <w:r w:rsidRPr="00BB01B2">
        <w:rPr>
          <w:b/>
          <w:bCs/>
          <w:sz w:val="24"/>
          <w:szCs w:val="24"/>
          <w:lang w:val="es-VE"/>
        </w:rPr>
        <w:t>ANEXO II – FUNCIONALIDADES ADICIONALES Y TARIFAS DE ACTIVACIÓN</w:t>
      </w:r>
    </w:p>
    <w:p w14:paraId="61BC65E2" w14:textId="77777777" w:rsidR="003E1E06" w:rsidRPr="00BB01B2" w:rsidRDefault="00DF40BA">
      <w:pPr>
        <w:spacing w:before="240" w:after="240"/>
        <w:jc w:val="both"/>
        <w:rPr>
          <w:lang w:val="es-VE"/>
        </w:rPr>
      </w:pPr>
      <w:r w:rsidRPr="00BB01B2">
        <w:rPr>
          <w:lang w:val="es-VE"/>
        </w:rPr>
        <w:t>Este anexo forma parte integral del Contrato de Prestación de Servicios firmado entre TESOTE y el Cliente.</w:t>
      </w:r>
    </w:p>
    <w:p w14:paraId="139D6CC4" w14:textId="77777777" w:rsidR="003E1E06" w:rsidRPr="00BB01B2" w:rsidRDefault="00DF40BA">
      <w:pPr>
        <w:spacing w:before="240" w:after="240"/>
        <w:jc w:val="both"/>
        <w:rPr>
          <w:sz w:val="20"/>
          <w:szCs w:val="20"/>
          <w:lang w:val="es-VE"/>
        </w:rPr>
      </w:pPr>
      <w:r w:rsidRPr="00BB01B2">
        <w:rPr>
          <w:lang w:val="es-VE"/>
        </w:rPr>
        <w:t>Estado: Sin contenido aplicable.</w:t>
      </w:r>
    </w:p>
    <w:p w14:paraId="196250A1" w14:textId="77777777" w:rsidR="003E1E06" w:rsidRPr="00BB01B2" w:rsidRDefault="00DF40BA">
      <w:pPr>
        <w:pStyle w:val="Heading2"/>
        <w:keepNext w:val="0"/>
        <w:keepLines w:val="0"/>
        <w:spacing w:after="80"/>
        <w:jc w:val="both"/>
        <w:rPr>
          <w:b/>
          <w:bCs/>
          <w:sz w:val="24"/>
          <w:szCs w:val="24"/>
          <w:lang w:val="es-VE"/>
        </w:rPr>
      </w:pPr>
      <w:bookmarkStart w:id="28" w:name="_j61dfl4lbf6c" w:colFirst="0" w:colLast="0"/>
      <w:bookmarkEnd w:id="28"/>
      <w:r w:rsidRPr="00BB01B2">
        <w:rPr>
          <w:b/>
          <w:bCs/>
          <w:sz w:val="24"/>
          <w:szCs w:val="24"/>
          <w:lang w:val="es-VE"/>
        </w:rPr>
        <w:lastRenderedPageBreak/>
        <w:t>ANEXO III – MÓDULO DE AUTOMATIZACIÓN DE CUENTAS POR COBRAR (“TESOTE COBROS”)</w:t>
      </w:r>
    </w:p>
    <w:p w14:paraId="6BBBF785" w14:textId="77777777" w:rsidR="003E1E06" w:rsidRPr="00BB01B2" w:rsidRDefault="00DF40BA">
      <w:pPr>
        <w:spacing w:before="240" w:after="240"/>
        <w:jc w:val="both"/>
        <w:rPr>
          <w:lang w:val="es-VE"/>
        </w:rPr>
      </w:pPr>
      <w:r w:rsidRPr="00BB01B2">
        <w:rPr>
          <w:lang w:val="es-VE"/>
        </w:rPr>
        <w:t>Este anexo forma parte integral del Contrato de Prestación de Servicios firmado entre TESOTE y el Cliente.</w:t>
      </w:r>
    </w:p>
    <w:p w14:paraId="25138AA6" w14:textId="77777777" w:rsidR="003E1E06" w:rsidRDefault="00DF40BA">
      <w:pPr>
        <w:spacing w:before="240" w:after="240"/>
        <w:jc w:val="both"/>
      </w:pPr>
      <w:r>
        <w:rPr>
          <w:b/>
          <w:bCs/>
        </w:rPr>
        <w:t>Estado:</w:t>
      </w:r>
      <w:r>
        <w:t xml:space="preserve"> Sin </w:t>
      </w:r>
      <w:proofErr w:type="spellStart"/>
      <w:r>
        <w:t>contenido</w:t>
      </w:r>
      <w:proofErr w:type="spellEnd"/>
      <w:r>
        <w:t xml:space="preserve"> </w:t>
      </w:r>
      <w:proofErr w:type="spellStart"/>
      <w:r>
        <w:t>aplicable</w:t>
      </w:r>
      <w:proofErr w:type="spellEnd"/>
      <w:r>
        <w:t>.</w:t>
      </w:r>
    </w:p>
    <w:sectPr w:rsidR="003E1E06">
      <w:type w:val="continuous"/>
      <w:pgSz w:w="12240" w:h="15840"/>
      <w:pgMar w:top="1260" w:right="1440" w:bottom="1080" w:left="1440" w:header="720" w:footer="720" w:gutter="0"/>
      <w:cols w:space="720" w:equalWidth="0">
        <w:col w:w="936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1C52AC0-A43D-1649-9CC2-229DED138F93}"/>
  </w:font>
  <w:font w:name="Arial">
    <w:panose1 w:val="020B0604020202020204"/>
    <w:charset w:val="00"/>
    <w:family w:val="swiss"/>
    <w:pitch w:val="variable"/>
    <w:sig w:usb0="E0002EFF" w:usb1="C000785B" w:usb2="00000009" w:usb3="00000000" w:csb0="000001FF" w:csb1="00000000"/>
    <w:embedRegular r:id="rId2" w:fontKey="{A42E124A-03BF-9047-90FF-86B6E28AAA20}"/>
    <w:embedBold r:id="rId3" w:fontKey="{C537969A-6C5A-7F45-A0A7-2EEE2208E6AF}"/>
    <w:embedItalic r:id="rId4" w:fontKey="{080F72BA-9B37-A441-A0D0-5342188052FD}"/>
  </w:font>
  <w:font w:name="Calibri">
    <w:panose1 w:val="020F0502020204030204"/>
    <w:charset w:val="00"/>
    <w:family w:val="swiss"/>
    <w:pitch w:val="variable"/>
    <w:sig w:usb0="E4002EFF" w:usb1="C200247B" w:usb2="00000009" w:usb3="00000000" w:csb0="000001FF" w:csb1="00000000"/>
    <w:embedRegular r:id="rId5" w:fontKey="{C24229FB-E28E-7349-8B2A-238923D341A4}"/>
  </w:font>
  <w:font w:name="Cambria">
    <w:panose1 w:val="02040503050406030204"/>
    <w:charset w:val="00"/>
    <w:family w:val="roman"/>
    <w:pitch w:val="variable"/>
    <w:sig w:usb0="E00006FF" w:usb1="420024FF" w:usb2="02000000" w:usb3="00000000" w:csb0="0000019F" w:csb1="00000000"/>
    <w:embedRegular r:id="rId6" w:fontKey="{183952D1-470B-3F46-8881-32DCBD79754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3324"/>
    <w:multiLevelType w:val="multilevel"/>
    <w:tmpl w:val="4B30D8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0A53B7"/>
    <w:multiLevelType w:val="multilevel"/>
    <w:tmpl w:val="D1BCA6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70018A"/>
    <w:multiLevelType w:val="multilevel"/>
    <w:tmpl w:val="8EEA4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D6D37F9"/>
    <w:multiLevelType w:val="multilevel"/>
    <w:tmpl w:val="25DA9C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1FB7FAD"/>
    <w:multiLevelType w:val="multilevel"/>
    <w:tmpl w:val="B44EB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32759286">
    <w:abstractNumId w:val="4"/>
  </w:num>
  <w:num w:numId="2" w16cid:durableId="565189650">
    <w:abstractNumId w:val="3"/>
  </w:num>
  <w:num w:numId="3" w16cid:durableId="1551844960">
    <w:abstractNumId w:val="0"/>
  </w:num>
  <w:num w:numId="4" w16cid:durableId="1138842013">
    <w:abstractNumId w:val="2"/>
  </w:num>
  <w:num w:numId="5" w16cid:durableId="1579710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E06"/>
    <w:rsid w:val="003E1E06"/>
    <w:rsid w:val="00556A95"/>
    <w:rsid w:val="007471D2"/>
    <w:rsid w:val="00BB01B2"/>
    <w:rsid w:val="00D90F54"/>
    <w:rsid w:val="00DF40B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4C38"/>
  <w15:docId w15:val="{91E5FE1C-1600-4219-8D9B-A8ECD95AD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s-V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2022</Words>
  <Characters>11528</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Esteban Suárez</dc:creator>
  <cp:lastModifiedBy>Luis Pulgar</cp:lastModifiedBy>
  <cp:revision>2</cp:revision>
  <dcterms:created xsi:type="dcterms:W3CDTF">2026-05-04T23:10:00Z</dcterms:created>
  <dcterms:modified xsi:type="dcterms:W3CDTF">2026-05-04T23:10:00Z</dcterms:modified>
</cp:coreProperties>
</file>