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6D7" w:rsidRDefault="00C45A8F">
      <w:pPr>
        <w:pStyle w:val="10"/>
        <w:jc w:val="center"/>
      </w:pPr>
      <w:r>
        <w:rPr>
          <w:rFonts w:hint="eastAsia"/>
        </w:rPr>
        <w:t>模块</w:t>
      </w:r>
      <w:r>
        <w:t>与包</w:t>
      </w:r>
    </w:p>
    <w:p w:rsidR="001646D7" w:rsidRDefault="008F0F2D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课程目标</w:t>
      </w:r>
    </w:p>
    <w:p w:rsidR="004B3A6A" w:rsidRDefault="004B3A6A" w:rsidP="004B3A6A">
      <w:pPr>
        <w:pStyle w:val="1"/>
      </w:pPr>
      <w:r>
        <w:rPr>
          <w:rFonts w:hint="eastAsia"/>
        </w:rPr>
        <w:t>能够使用</w:t>
      </w:r>
      <w:r>
        <w:t xml:space="preserve"> import 导入模块中所有的成员</w:t>
      </w:r>
    </w:p>
    <w:p w:rsidR="006F6568" w:rsidRDefault="004B3A6A" w:rsidP="004B3A6A">
      <w:pPr>
        <w:pStyle w:val="1"/>
      </w:pPr>
      <w:r>
        <w:rPr>
          <w:rFonts w:hint="eastAsia"/>
        </w:rPr>
        <w:t>能够使用</w:t>
      </w:r>
      <w:r>
        <w:t xml:space="preserve"> from…import… 导入模块中的部分成员</w:t>
      </w:r>
      <w:bookmarkStart w:id="0" w:name="_GoBack"/>
      <w:bookmarkEnd w:id="0"/>
    </w:p>
    <w:p w:rsidR="001646D7" w:rsidRDefault="008F0F2D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课程内容</w:t>
      </w:r>
    </w:p>
    <w:p w:rsidR="00E9521A" w:rsidRDefault="00C45A8F" w:rsidP="00B67007">
      <w:pPr>
        <w:pStyle w:val="1"/>
      </w:pPr>
      <w:r>
        <w:rPr>
          <w:rFonts w:hint="eastAsia"/>
        </w:rPr>
        <w:t>模块</w:t>
      </w:r>
    </w:p>
    <w:p w:rsidR="0069126B" w:rsidRDefault="0069126B" w:rsidP="00B67007">
      <w:pPr>
        <w:pStyle w:val="1"/>
      </w:pPr>
      <w:r>
        <w:rPr>
          <w:rFonts w:hint="eastAsia"/>
        </w:rPr>
        <w:t>包</w:t>
      </w:r>
    </w:p>
    <w:p w:rsidR="001C3983" w:rsidRDefault="00C45A8F" w:rsidP="001C3983">
      <w:pPr>
        <w:pStyle w:val="3"/>
      </w:pPr>
      <w:r>
        <w:rPr>
          <w:rFonts w:hint="eastAsia"/>
        </w:rPr>
        <w:t>模块</w:t>
      </w:r>
    </w:p>
    <w:p w:rsidR="003E40B6" w:rsidRDefault="003E40B6" w:rsidP="003E40B6">
      <w:pPr>
        <w:pStyle w:val="4"/>
      </w:pPr>
      <w:r>
        <w:t>1</w:t>
      </w:r>
      <w:r>
        <w:rPr>
          <w:rFonts w:hint="eastAsia"/>
        </w:rPr>
        <w:t>.1</w:t>
      </w:r>
      <w:r w:rsidR="00C45A8F">
        <w:rPr>
          <w:rFonts w:hint="eastAsia"/>
        </w:rPr>
        <w:t>模块</w:t>
      </w:r>
      <w:r>
        <w:rPr>
          <w:rFonts w:hint="eastAsia"/>
        </w:rPr>
        <w:t>概念</w:t>
      </w:r>
    </w:p>
    <w:p w:rsidR="00C45A8F" w:rsidRDefault="00B602A7" w:rsidP="00B602A7">
      <w:pPr>
        <w:ind w:left="420" w:firstLine="420"/>
      </w:pPr>
      <w:r w:rsidRPr="00B602A7">
        <w:rPr>
          <w:rFonts w:hint="eastAsia"/>
          <w:color w:val="FF0000"/>
        </w:rPr>
        <w:t>模块</w:t>
      </w:r>
      <w:r>
        <w:rPr>
          <w:rFonts w:hint="eastAsia"/>
        </w:rPr>
        <w:t>指包含了python程序的源文件，</w:t>
      </w:r>
      <w:r w:rsidR="00C45A8F" w:rsidRPr="00C45A8F">
        <w:rPr>
          <w:rFonts w:hint="eastAsia"/>
        </w:rPr>
        <w:t>每一个独立的</w:t>
      </w:r>
      <w:r w:rsidR="00C45A8F" w:rsidRPr="00C45A8F">
        <w:rPr>
          <w:rFonts w:hint="eastAsia"/>
          <w:color w:val="FF0000"/>
        </w:rPr>
        <w:t>.py</w:t>
      </w:r>
      <w:r w:rsidR="00C45A8F" w:rsidRPr="00C45A8F">
        <w:rPr>
          <w:rFonts w:hint="eastAsia"/>
        </w:rPr>
        <w:t>文件具有特定的功能，</w:t>
      </w:r>
      <w:r>
        <w:rPr>
          <w:rFonts w:hint="eastAsia"/>
        </w:rPr>
        <w:t>其</w:t>
      </w:r>
      <w:r w:rsidR="00C45A8F" w:rsidRPr="00C45A8F">
        <w:rPr>
          <w:rFonts w:hint="eastAsia"/>
        </w:rPr>
        <w:t>功能</w:t>
      </w:r>
      <w:r>
        <w:rPr>
          <w:rFonts w:hint="eastAsia"/>
        </w:rPr>
        <w:t>可以被其他python程序使用，</w:t>
      </w:r>
      <w:r w:rsidR="00C45A8F" w:rsidRPr="00C45A8F">
        <w:rPr>
          <w:rFonts w:hint="eastAsia"/>
        </w:rPr>
        <w:t>该文件就构成了一个模块</w:t>
      </w:r>
    </w:p>
    <w:p w:rsidR="00C45A8F" w:rsidRPr="00C45A8F" w:rsidRDefault="00C45A8F" w:rsidP="00B67007">
      <w:r>
        <w:tab/>
      </w:r>
      <w:r w:rsidR="00B602A7">
        <w:tab/>
      </w:r>
      <w:r w:rsidRPr="00C45A8F">
        <w:rPr>
          <w:rFonts w:hint="eastAsia"/>
        </w:rPr>
        <w:t>模块的名称必须满足</w:t>
      </w:r>
      <w:r w:rsidRPr="00C45A8F">
        <w:rPr>
          <w:rFonts w:hint="eastAsia"/>
          <w:b/>
          <w:bCs/>
        </w:rPr>
        <w:t>标识符</w:t>
      </w:r>
      <w:r w:rsidRPr="00C45A8F">
        <w:rPr>
          <w:rFonts w:hint="eastAsia"/>
        </w:rPr>
        <w:t>命名规则</w:t>
      </w:r>
    </w:p>
    <w:p w:rsidR="003E40B6" w:rsidRDefault="003E40B6" w:rsidP="00C45A8F">
      <w:pPr>
        <w:pStyle w:val="4"/>
      </w:pPr>
      <w:r>
        <w:t>1</w:t>
      </w:r>
      <w:r>
        <w:rPr>
          <w:rFonts w:hint="eastAsia"/>
        </w:rPr>
        <w:t>.</w:t>
      </w:r>
      <w:r w:rsidR="00B67007">
        <w:rPr>
          <w:rFonts w:hint="eastAsia"/>
        </w:rPr>
        <w:t>2</w:t>
      </w:r>
      <w:r w:rsidR="00C45A8F" w:rsidRPr="00C45A8F">
        <w:rPr>
          <w:rFonts w:hint="eastAsia"/>
        </w:rPr>
        <w:t>模块</w:t>
      </w:r>
      <w:r w:rsidR="00B602A7">
        <w:rPr>
          <w:rFonts w:hint="eastAsia"/>
        </w:rPr>
        <w:t>中的资源</w:t>
      </w:r>
    </w:p>
    <w:p w:rsidR="00C45A8F" w:rsidRPr="00C45A8F" w:rsidRDefault="00BD2995" w:rsidP="00C45A8F">
      <w:r>
        <w:tab/>
      </w:r>
      <w:r w:rsidR="00521F95">
        <w:tab/>
      </w:r>
      <w:r w:rsidR="00C45A8F" w:rsidRPr="00C45A8F">
        <w:rPr>
          <w:rFonts w:hint="eastAsia"/>
        </w:rPr>
        <w:t>模块中以下资源可以被外界使用：</w:t>
      </w:r>
    </w:p>
    <w:p w:rsidR="00DB3189" w:rsidRPr="00C45A8F" w:rsidRDefault="00ED1A7C" w:rsidP="00C45A8F">
      <w:pPr>
        <w:ind w:left="1440"/>
      </w:pPr>
      <w:r w:rsidRPr="00C45A8F">
        <w:rPr>
          <w:rFonts w:hint="eastAsia"/>
        </w:rPr>
        <w:t>类（定义）</w:t>
      </w:r>
    </w:p>
    <w:p w:rsidR="00DB3189" w:rsidRPr="00C45A8F" w:rsidRDefault="00ED1A7C" w:rsidP="00C45A8F">
      <w:pPr>
        <w:ind w:left="1440"/>
      </w:pPr>
      <w:r w:rsidRPr="00C45A8F">
        <w:rPr>
          <w:rFonts w:hint="eastAsia"/>
        </w:rPr>
        <w:t>函数</w:t>
      </w:r>
    </w:p>
    <w:p w:rsidR="00B67007" w:rsidRPr="00B67007" w:rsidRDefault="00ED1A7C" w:rsidP="00C45A8F">
      <w:pPr>
        <w:ind w:left="1440"/>
      </w:pPr>
      <w:r w:rsidRPr="00C45A8F">
        <w:rPr>
          <w:rFonts w:hint="eastAsia"/>
        </w:rPr>
        <w:t>变量（全局）</w:t>
      </w:r>
    </w:p>
    <w:p w:rsidR="004C3496" w:rsidRDefault="00521F95" w:rsidP="00E32722">
      <w:pPr>
        <w:pStyle w:val="4"/>
      </w:pPr>
      <w:r>
        <w:t>1</w:t>
      </w:r>
      <w:r w:rsidR="004C3496">
        <w:rPr>
          <w:rFonts w:hint="eastAsia"/>
        </w:rPr>
        <w:t>.3</w:t>
      </w:r>
      <w:r w:rsidR="00C45A8F">
        <w:rPr>
          <w:rFonts w:hint="eastAsia"/>
        </w:rPr>
        <w:t>模块</w:t>
      </w:r>
      <w:r w:rsidR="00B602A7">
        <w:rPr>
          <w:rFonts w:hint="eastAsia"/>
        </w:rPr>
        <w:t>资源</w:t>
      </w:r>
      <w:r w:rsidR="00C45A8F">
        <w:rPr>
          <w:rFonts w:hint="eastAsia"/>
        </w:rPr>
        <w:t>导入</w:t>
      </w:r>
    </w:p>
    <w:p w:rsidR="00B602A7" w:rsidRPr="00B602A7" w:rsidRDefault="00B602A7" w:rsidP="00B602A7">
      <w:r>
        <w:tab/>
      </w:r>
      <w:r>
        <w:tab/>
      </w:r>
      <w:r>
        <w:rPr>
          <w:rFonts w:hint="eastAsia"/>
        </w:rPr>
        <w:t>格式一（全部导入）：</w:t>
      </w:r>
    </w:p>
    <w:p w:rsidR="00B602A7" w:rsidRDefault="004C3496" w:rsidP="00C45A8F">
      <w:r>
        <w:tab/>
      </w:r>
      <w:r w:rsidR="00E32722">
        <w:tab/>
      </w:r>
      <w:r w:rsidR="00B602A7">
        <w:rPr>
          <w:b/>
        </w:rPr>
        <w:tab/>
      </w:r>
      <w:r w:rsidR="00C45A8F" w:rsidRPr="00B602A7">
        <w:rPr>
          <w:rFonts w:hint="eastAsia"/>
        </w:rPr>
        <w:t>导入格式：</w:t>
      </w:r>
      <w:r w:rsidR="00C45A8F">
        <w:tab/>
      </w:r>
    </w:p>
    <w:p w:rsidR="00C45A8F" w:rsidRPr="00D40362" w:rsidRDefault="00C45A8F" w:rsidP="00B602A7">
      <w:pPr>
        <w:ind w:left="1260" w:firstLine="420"/>
      </w:pPr>
      <w:r w:rsidRPr="00B602A7">
        <w:rPr>
          <w:rFonts w:hint="eastAsia"/>
          <w:bCs/>
          <w:color w:val="FF0000"/>
        </w:rPr>
        <w:lastRenderedPageBreak/>
        <w:t>import</w:t>
      </w:r>
      <w:r w:rsidRPr="00B602A7">
        <w:rPr>
          <w:rFonts w:hint="eastAsia"/>
          <w:color w:val="FF0000"/>
        </w:rPr>
        <w:t xml:space="preserve"> </w:t>
      </w:r>
      <w:r w:rsidR="00D40362">
        <w:rPr>
          <w:rFonts w:hint="eastAsia"/>
        </w:rPr>
        <w:t>模块名</w:t>
      </w:r>
    </w:p>
    <w:p w:rsidR="00C45A8F" w:rsidRPr="00D40362" w:rsidRDefault="00C45A8F" w:rsidP="00C45A8F">
      <w:r w:rsidRPr="00D40362">
        <w:tab/>
      </w:r>
      <w:r w:rsidRPr="00D40362">
        <w:tab/>
      </w:r>
      <w:r w:rsidR="00B602A7">
        <w:tab/>
      </w:r>
      <w:r w:rsidRPr="00D40362">
        <w:rPr>
          <w:rFonts w:hint="eastAsia"/>
        </w:rPr>
        <w:t>模块资源使用格式：</w:t>
      </w:r>
    </w:p>
    <w:p w:rsidR="00C45A8F" w:rsidRPr="00D40362" w:rsidRDefault="00C45A8F" w:rsidP="00C45A8F">
      <w:r w:rsidRPr="00D40362">
        <w:rPr>
          <w:rFonts w:hint="eastAsia"/>
        </w:rPr>
        <w:tab/>
      </w:r>
      <w:r w:rsidRPr="00D40362">
        <w:tab/>
      </w:r>
      <w:r w:rsidRPr="00D40362">
        <w:tab/>
      </w:r>
      <w:r w:rsidR="00B602A7">
        <w:tab/>
      </w:r>
      <w:r w:rsidRPr="00D40362">
        <w:rPr>
          <w:rFonts w:hint="eastAsia"/>
          <w:bCs/>
        </w:rPr>
        <w:t>模块名</w:t>
      </w:r>
      <w:r w:rsidRPr="00D40362">
        <w:rPr>
          <w:rFonts w:hint="eastAsia"/>
        </w:rPr>
        <w:t>.类名</w:t>
      </w:r>
    </w:p>
    <w:p w:rsidR="00C45A8F" w:rsidRPr="00D40362" w:rsidRDefault="00C45A8F" w:rsidP="00C45A8F">
      <w:r w:rsidRPr="00D40362">
        <w:rPr>
          <w:rFonts w:hint="eastAsia"/>
        </w:rPr>
        <w:tab/>
      </w:r>
      <w:r w:rsidRPr="00D40362">
        <w:tab/>
      </w:r>
      <w:r w:rsidRPr="00D40362">
        <w:tab/>
      </w:r>
      <w:r w:rsidR="00B602A7">
        <w:tab/>
      </w:r>
      <w:r w:rsidRPr="00D40362">
        <w:rPr>
          <w:rFonts w:hint="eastAsia"/>
          <w:bCs/>
        </w:rPr>
        <w:t>模块名</w:t>
      </w:r>
      <w:r w:rsidRPr="00D40362">
        <w:rPr>
          <w:rFonts w:hint="eastAsia"/>
        </w:rPr>
        <w:t>.函数名</w:t>
      </w:r>
    </w:p>
    <w:p w:rsidR="00C45A8F" w:rsidRDefault="00C45A8F" w:rsidP="00C45A8F">
      <w:r w:rsidRPr="00D40362">
        <w:rPr>
          <w:rFonts w:hint="eastAsia"/>
        </w:rPr>
        <w:tab/>
      </w:r>
      <w:r w:rsidRPr="00D40362">
        <w:tab/>
      </w:r>
      <w:r w:rsidRPr="00D40362">
        <w:tab/>
      </w:r>
      <w:r w:rsidR="00B602A7">
        <w:tab/>
      </w:r>
      <w:r w:rsidRPr="00D40362">
        <w:rPr>
          <w:rFonts w:hint="eastAsia"/>
          <w:bCs/>
        </w:rPr>
        <w:t>模块名</w:t>
      </w:r>
      <w:r w:rsidRPr="00D40362">
        <w:rPr>
          <w:rFonts w:hint="eastAsia"/>
        </w:rPr>
        <w:t>.变量名</w:t>
      </w:r>
    </w:p>
    <w:p w:rsidR="00D40362" w:rsidRPr="00D40362" w:rsidRDefault="00B602A7" w:rsidP="00C45A8F">
      <w:r>
        <w:tab/>
      </w:r>
      <w:r>
        <w:tab/>
      </w:r>
      <w:r>
        <w:rPr>
          <w:rFonts w:hint="eastAsia"/>
        </w:rPr>
        <w:t>格式二（局部导入）：</w:t>
      </w:r>
    </w:p>
    <w:p w:rsidR="00B602A7" w:rsidRDefault="00B602A7" w:rsidP="00D40362">
      <w:r>
        <w:tab/>
      </w:r>
      <w:r>
        <w:tab/>
      </w:r>
      <w:r>
        <w:tab/>
      </w:r>
      <w:r>
        <w:rPr>
          <w:rFonts w:hint="eastAsia"/>
        </w:rPr>
        <w:t>导入格式：</w:t>
      </w:r>
    </w:p>
    <w:p w:rsidR="00D40362" w:rsidRPr="00D40362" w:rsidRDefault="00D40362" w:rsidP="00D40362">
      <w:r w:rsidRPr="00D40362">
        <w:rPr>
          <w:rFonts w:hint="eastAsia"/>
        </w:rPr>
        <w:tab/>
      </w:r>
      <w:r>
        <w:tab/>
      </w:r>
      <w:r>
        <w:tab/>
      </w:r>
      <w:r w:rsidR="00B602A7">
        <w:tab/>
      </w:r>
      <w:r w:rsidRPr="00B602A7">
        <w:rPr>
          <w:rFonts w:hint="eastAsia"/>
          <w:bCs/>
          <w:color w:val="FF0000"/>
        </w:rPr>
        <w:t>from</w:t>
      </w:r>
      <w:r w:rsidRPr="00B602A7">
        <w:rPr>
          <w:rFonts w:hint="eastAsia"/>
          <w:color w:val="FF0000"/>
        </w:rPr>
        <w:t xml:space="preserve"> </w:t>
      </w:r>
      <w:r w:rsidRPr="00D40362">
        <w:rPr>
          <w:rFonts w:hint="eastAsia"/>
          <w:bCs/>
        </w:rPr>
        <w:t>模块名称</w:t>
      </w:r>
      <w:r w:rsidRPr="00D40362">
        <w:rPr>
          <w:rFonts w:hint="eastAsia"/>
        </w:rPr>
        <w:t xml:space="preserve"> </w:t>
      </w:r>
      <w:r w:rsidRPr="00B602A7">
        <w:rPr>
          <w:rFonts w:hint="eastAsia"/>
          <w:bCs/>
          <w:color w:val="FF0000"/>
        </w:rPr>
        <w:t>import</w:t>
      </w:r>
      <w:r w:rsidRPr="00B602A7">
        <w:rPr>
          <w:rFonts w:hint="eastAsia"/>
          <w:color w:val="FF0000"/>
        </w:rPr>
        <w:t xml:space="preserve"> </w:t>
      </w:r>
      <w:r w:rsidRPr="00D40362">
        <w:rPr>
          <w:rFonts w:hint="eastAsia"/>
          <w:bCs/>
        </w:rPr>
        <w:t>资源名称</w:t>
      </w:r>
    </w:p>
    <w:p w:rsidR="00D40362" w:rsidRPr="00D40362" w:rsidRDefault="00D40362" w:rsidP="00D40362">
      <w:r w:rsidRPr="00D40362">
        <w:rPr>
          <w:rFonts w:hint="eastAsia"/>
        </w:rPr>
        <w:tab/>
      </w:r>
      <w:r w:rsidRPr="00D40362">
        <w:tab/>
      </w:r>
      <w:r w:rsidRPr="00D40362">
        <w:tab/>
      </w:r>
      <w:r w:rsidR="00B602A7">
        <w:tab/>
      </w:r>
      <w:r w:rsidRPr="00B602A7">
        <w:rPr>
          <w:rFonts w:hint="eastAsia"/>
          <w:bCs/>
          <w:color w:val="FF0000"/>
        </w:rPr>
        <w:t>from</w:t>
      </w:r>
      <w:r w:rsidRPr="00B602A7">
        <w:rPr>
          <w:rFonts w:hint="eastAsia"/>
          <w:color w:val="FF0000"/>
        </w:rPr>
        <w:t xml:space="preserve"> </w:t>
      </w:r>
      <w:r w:rsidRPr="00D40362">
        <w:rPr>
          <w:rFonts w:hint="eastAsia"/>
          <w:bCs/>
        </w:rPr>
        <w:t>模块名称</w:t>
      </w:r>
      <w:r w:rsidRPr="00D40362">
        <w:rPr>
          <w:rFonts w:hint="eastAsia"/>
        </w:rPr>
        <w:t xml:space="preserve"> </w:t>
      </w:r>
      <w:r w:rsidRPr="00B602A7">
        <w:rPr>
          <w:rFonts w:hint="eastAsia"/>
          <w:bCs/>
          <w:color w:val="FF0000"/>
        </w:rPr>
        <w:t>import</w:t>
      </w:r>
      <w:r w:rsidRPr="00B602A7">
        <w:rPr>
          <w:rFonts w:hint="eastAsia"/>
          <w:color w:val="FF0000"/>
        </w:rPr>
        <w:t xml:space="preserve"> </w:t>
      </w:r>
      <w:r w:rsidRPr="00D40362">
        <w:rPr>
          <w:rFonts w:hint="eastAsia"/>
          <w:bCs/>
        </w:rPr>
        <w:t>资源名称1，资源名称2</w:t>
      </w:r>
    </w:p>
    <w:p w:rsidR="00D40362" w:rsidRPr="00D40362" w:rsidRDefault="00D40362" w:rsidP="00D40362">
      <w:r w:rsidRPr="00D40362">
        <w:rPr>
          <w:rFonts w:hint="eastAsia"/>
        </w:rPr>
        <w:tab/>
      </w:r>
      <w:r w:rsidRPr="00D40362">
        <w:tab/>
      </w:r>
      <w:r w:rsidRPr="00D40362">
        <w:tab/>
      </w:r>
      <w:r w:rsidR="00B602A7">
        <w:tab/>
      </w:r>
      <w:r w:rsidRPr="00B602A7">
        <w:rPr>
          <w:rFonts w:hint="eastAsia"/>
          <w:bCs/>
          <w:color w:val="FF0000"/>
        </w:rPr>
        <w:t>from</w:t>
      </w:r>
      <w:r w:rsidRPr="00B602A7">
        <w:rPr>
          <w:rFonts w:hint="eastAsia"/>
          <w:color w:val="FF0000"/>
        </w:rPr>
        <w:t xml:space="preserve"> </w:t>
      </w:r>
      <w:r w:rsidRPr="00D40362">
        <w:rPr>
          <w:rFonts w:hint="eastAsia"/>
          <w:bCs/>
        </w:rPr>
        <w:t>模块名称</w:t>
      </w:r>
      <w:r w:rsidRPr="00D40362">
        <w:rPr>
          <w:rFonts w:hint="eastAsia"/>
        </w:rPr>
        <w:t xml:space="preserve"> </w:t>
      </w:r>
      <w:r w:rsidRPr="00B602A7">
        <w:rPr>
          <w:rFonts w:hint="eastAsia"/>
          <w:bCs/>
          <w:color w:val="FF0000"/>
        </w:rPr>
        <w:t>import</w:t>
      </w:r>
      <w:r w:rsidRPr="00B602A7">
        <w:rPr>
          <w:rFonts w:hint="eastAsia"/>
          <w:color w:val="FF0000"/>
        </w:rPr>
        <w:t xml:space="preserve"> </w:t>
      </w:r>
      <w:r w:rsidRPr="00D40362">
        <w:rPr>
          <w:rFonts w:hint="eastAsia"/>
          <w:bCs/>
        </w:rPr>
        <w:t>*</w:t>
      </w:r>
    </w:p>
    <w:p w:rsidR="00D40362" w:rsidRPr="00D40362" w:rsidRDefault="00D40362" w:rsidP="00D40362">
      <w:r>
        <w:tab/>
      </w:r>
      <w:r>
        <w:tab/>
      </w:r>
      <w:r w:rsidR="00B602A7">
        <w:tab/>
      </w:r>
      <w:r w:rsidRPr="00D40362">
        <w:rPr>
          <w:rFonts w:hint="eastAsia"/>
        </w:rPr>
        <w:t>模块资源使用格式：</w:t>
      </w:r>
    </w:p>
    <w:p w:rsidR="00D40362" w:rsidRPr="00D40362" w:rsidRDefault="00D40362" w:rsidP="00D40362">
      <w:r w:rsidRPr="00D40362">
        <w:rPr>
          <w:rFonts w:hint="eastAsia"/>
        </w:rPr>
        <w:tab/>
      </w:r>
      <w:r>
        <w:tab/>
      </w:r>
      <w:r>
        <w:tab/>
      </w:r>
      <w:r w:rsidR="00B602A7">
        <w:tab/>
      </w:r>
      <w:r w:rsidRPr="00D40362">
        <w:rPr>
          <w:rFonts w:hint="eastAsia"/>
        </w:rPr>
        <w:t>类名</w:t>
      </w:r>
    </w:p>
    <w:p w:rsidR="00D40362" w:rsidRPr="00D40362" w:rsidRDefault="00D40362" w:rsidP="00D40362">
      <w:r w:rsidRPr="00D40362">
        <w:rPr>
          <w:rFonts w:hint="eastAsia"/>
        </w:rPr>
        <w:tab/>
      </w:r>
      <w:r>
        <w:tab/>
      </w:r>
      <w:r>
        <w:tab/>
      </w:r>
      <w:r w:rsidR="00B602A7">
        <w:tab/>
      </w:r>
      <w:r w:rsidRPr="00D40362">
        <w:rPr>
          <w:rFonts w:hint="eastAsia"/>
        </w:rPr>
        <w:t>函数名</w:t>
      </w:r>
    </w:p>
    <w:p w:rsidR="00D40362" w:rsidRPr="00D40362" w:rsidRDefault="00D40362" w:rsidP="00D40362">
      <w:r w:rsidRPr="00D40362">
        <w:rPr>
          <w:rFonts w:hint="eastAsia"/>
        </w:rPr>
        <w:tab/>
      </w:r>
      <w:r>
        <w:tab/>
      </w:r>
      <w:r>
        <w:tab/>
      </w:r>
      <w:r w:rsidR="00B602A7">
        <w:tab/>
      </w:r>
      <w:r w:rsidRPr="00D40362">
        <w:rPr>
          <w:rFonts w:hint="eastAsia"/>
        </w:rPr>
        <w:t>变量名</w:t>
      </w:r>
    </w:p>
    <w:p w:rsidR="00D40362" w:rsidRPr="00B602A7" w:rsidRDefault="00D40362" w:rsidP="00D40362">
      <w:r>
        <w:tab/>
      </w:r>
      <w:r>
        <w:tab/>
      </w:r>
      <w:r w:rsidRPr="00B602A7">
        <w:rPr>
          <w:rFonts w:hint="eastAsia"/>
        </w:rPr>
        <w:t>注意：</w:t>
      </w:r>
    </w:p>
    <w:p w:rsidR="00D40362" w:rsidRPr="00D40362" w:rsidRDefault="00B602A7" w:rsidP="00B602A7">
      <w:pPr>
        <w:ind w:left="840" w:firstLine="420"/>
      </w:pPr>
      <w:r>
        <w:rPr>
          <w:rFonts w:hint="eastAsia"/>
        </w:rPr>
        <w:t>如果多次导入模块中具有同名的资源，</w:t>
      </w:r>
      <w:r w:rsidR="00D40362" w:rsidRPr="00D40362">
        <w:rPr>
          <w:rFonts w:hint="eastAsia"/>
        </w:rPr>
        <w:t>后导入的模块资源覆盖先导入的</w:t>
      </w:r>
      <w:r>
        <w:rPr>
          <w:rFonts w:hint="eastAsia"/>
        </w:rPr>
        <w:t>模块</w:t>
      </w:r>
      <w:r w:rsidR="00D40362" w:rsidRPr="00D40362">
        <w:rPr>
          <w:rFonts w:hint="eastAsia"/>
        </w:rPr>
        <w:t>资源</w:t>
      </w:r>
    </w:p>
    <w:p w:rsidR="007A1FCA" w:rsidRDefault="007A1FCA" w:rsidP="00E32722">
      <w:pPr>
        <w:pStyle w:val="4"/>
      </w:pPr>
      <w:r>
        <w:rPr>
          <w:rFonts w:hint="eastAsia"/>
        </w:rPr>
        <w:t>1.4</w:t>
      </w:r>
      <w:r w:rsidR="00D40362">
        <w:rPr>
          <w:rFonts w:hint="eastAsia"/>
        </w:rPr>
        <w:t>局部导入</w:t>
      </w:r>
      <w:r w:rsidR="00D40362">
        <w:t>资源</w:t>
      </w:r>
      <w:r w:rsidR="00B602A7">
        <w:rPr>
          <w:rFonts w:hint="eastAsia"/>
        </w:rPr>
        <w:t>访问</w:t>
      </w:r>
      <w:r w:rsidR="00D40362">
        <w:rPr>
          <w:rFonts w:hint="eastAsia"/>
        </w:rPr>
        <w:t>控制</w:t>
      </w:r>
    </w:p>
    <w:p w:rsidR="00D40362" w:rsidRDefault="007A1FCA" w:rsidP="00D40362">
      <w:r>
        <w:tab/>
      </w:r>
      <w:r w:rsidR="00E32722">
        <w:tab/>
      </w:r>
      <w:r w:rsidR="00B602A7">
        <w:rPr>
          <w:rFonts w:hint="eastAsia"/>
        </w:rPr>
        <w:t>如果使用格式二中的全部资源导入方式</w:t>
      </w:r>
    </w:p>
    <w:p w:rsidR="00B602A7" w:rsidRDefault="00B602A7" w:rsidP="00B602A7">
      <w:pPr>
        <w:rPr>
          <w:bCs/>
        </w:rPr>
      </w:pPr>
      <w:r w:rsidRPr="00D40362">
        <w:rPr>
          <w:rFonts w:hint="eastAsia"/>
        </w:rPr>
        <w:tab/>
      </w:r>
      <w:r w:rsidRPr="00D40362">
        <w:tab/>
      </w:r>
      <w:r w:rsidRPr="00D40362">
        <w:tab/>
      </w:r>
      <w:r>
        <w:tab/>
      </w:r>
      <w:r w:rsidRPr="00D40362">
        <w:rPr>
          <w:rFonts w:hint="eastAsia"/>
          <w:bCs/>
        </w:rPr>
        <w:t>from</w:t>
      </w:r>
      <w:r w:rsidRPr="00D40362">
        <w:rPr>
          <w:rFonts w:hint="eastAsia"/>
        </w:rPr>
        <w:t xml:space="preserve"> </w:t>
      </w:r>
      <w:r w:rsidRPr="00D40362">
        <w:rPr>
          <w:rFonts w:hint="eastAsia"/>
          <w:bCs/>
        </w:rPr>
        <w:t>模块名称</w:t>
      </w:r>
      <w:r w:rsidRPr="00D40362">
        <w:rPr>
          <w:rFonts w:hint="eastAsia"/>
        </w:rPr>
        <w:t xml:space="preserve"> </w:t>
      </w:r>
      <w:r w:rsidRPr="00D40362">
        <w:rPr>
          <w:rFonts w:hint="eastAsia"/>
          <w:bCs/>
        </w:rPr>
        <w:t>import</w:t>
      </w:r>
      <w:r w:rsidRPr="00D40362">
        <w:rPr>
          <w:rFonts w:hint="eastAsia"/>
        </w:rPr>
        <w:t xml:space="preserve"> </w:t>
      </w:r>
      <w:r w:rsidRPr="00D40362">
        <w:rPr>
          <w:rFonts w:hint="eastAsia"/>
          <w:bCs/>
        </w:rPr>
        <w:t>*</w:t>
      </w:r>
    </w:p>
    <w:p w:rsidR="00B602A7" w:rsidRPr="00D40362" w:rsidRDefault="00B602A7" w:rsidP="00B602A7"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可以在模块文件中第一行设置资源访问控制</w:t>
      </w:r>
    </w:p>
    <w:p w:rsidR="00D40362" w:rsidRPr="00D40362" w:rsidRDefault="00B602A7" w:rsidP="00D40362">
      <w:r>
        <w:tab/>
      </w:r>
      <w:r>
        <w:tab/>
      </w:r>
      <w:r w:rsidR="00D40362" w:rsidRPr="00D40362">
        <w:rPr>
          <w:rFonts w:hint="eastAsia"/>
        </w:rPr>
        <w:tab/>
      </w:r>
      <w:r w:rsidR="00D40362">
        <w:tab/>
      </w:r>
      <w:r w:rsidR="00D40362" w:rsidRPr="00D40362">
        <w:rPr>
          <w:rFonts w:hint="eastAsia"/>
        </w:rPr>
        <w:t xml:space="preserve">__all__ = </w:t>
      </w:r>
      <w:r w:rsidR="00D40362" w:rsidRPr="00827A89">
        <w:rPr>
          <w:rFonts w:hint="eastAsia"/>
        </w:rPr>
        <w:t>[</w:t>
      </w:r>
      <w:r w:rsidR="00D40362" w:rsidRPr="00827A89">
        <w:rPr>
          <w:rFonts w:hint="eastAsia"/>
          <w:bCs/>
        </w:rPr>
        <w:t>"资源名称1"</w:t>
      </w:r>
      <w:r w:rsidR="00D40362" w:rsidRPr="00827A89">
        <w:rPr>
          <w:rFonts w:hint="eastAsia"/>
        </w:rPr>
        <w:t>,</w:t>
      </w:r>
      <w:r w:rsidR="00D40362" w:rsidRPr="00827A89">
        <w:rPr>
          <w:rFonts w:hint="eastAsia"/>
          <w:bCs/>
        </w:rPr>
        <w:t>"资源名称2"</w:t>
      </w:r>
      <w:r w:rsidR="00D40362" w:rsidRPr="00827A89">
        <w:rPr>
          <w:rFonts w:hint="eastAsia"/>
        </w:rPr>
        <w:t>]</w:t>
      </w:r>
    </w:p>
    <w:p w:rsidR="00D44CE0" w:rsidRDefault="00B602A7" w:rsidP="00B602A7">
      <w:pPr>
        <w:ind w:left="1260" w:firstLine="420"/>
      </w:pPr>
      <w:r>
        <w:rPr>
          <w:noProof/>
        </w:rPr>
        <w:drawing>
          <wp:inline distT="0" distB="0" distL="0" distR="0" wp14:anchorId="5C903A01" wp14:editId="30545C37">
            <wp:extent cx="2427632" cy="18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763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A89" w:rsidRPr="00D40362" w:rsidRDefault="00827A89" w:rsidP="00827A89">
      <w:pPr>
        <w:jc w:val="left"/>
      </w:pPr>
      <w:r>
        <w:tab/>
      </w:r>
      <w:r>
        <w:tab/>
      </w:r>
      <w:r>
        <w:rPr>
          <w:rFonts w:hint="eastAsia"/>
        </w:rPr>
        <w:t>说明</w:t>
      </w:r>
      <w:r>
        <w:t>：</w:t>
      </w:r>
      <w:r w:rsidR="00B602A7">
        <w:rPr>
          <w:rFonts w:hint="eastAsia"/>
        </w:rPr>
        <w:t>_</w:t>
      </w:r>
      <w:r w:rsidR="00B602A7">
        <w:t>_all__</w:t>
      </w:r>
      <w:r w:rsidR="00B602A7">
        <w:rPr>
          <w:rFonts w:hint="eastAsia"/>
        </w:rPr>
        <w:t>列表中出现名称的资源可以被</w:t>
      </w:r>
      <w:r>
        <w:t>其他文件中使用</w:t>
      </w:r>
    </w:p>
    <w:p w:rsidR="00D44CE0" w:rsidRPr="00827A89" w:rsidRDefault="00D44CE0" w:rsidP="00D44CE0">
      <w:pPr>
        <w:pStyle w:val="4"/>
      </w:pPr>
      <w:r>
        <w:rPr>
          <w:rFonts w:hint="eastAsia"/>
        </w:rPr>
        <w:t>1.5</w:t>
      </w:r>
      <w:r w:rsidR="00827A89" w:rsidRPr="00827A89">
        <w:rPr>
          <w:rFonts w:hint="eastAsia"/>
        </w:rPr>
        <w:t>模块</w:t>
      </w:r>
      <w:r w:rsidR="00B602A7">
        <w:rPr>
          <w:rFonts w:hint="eastAsia"/>
        </w:rPr>
        <w:t>文件</w:t>
      </w:r>
      <w:r w:rsidR="00827A89" w:rsidRPr="00827A89">
        <w:rPr>
          <w:rFonts w:hint="eastAsia"/>
        </w:rPr>
        <w:t>的执行代码处理</w:t>
      </w:r>
      <w:r w:rsidR="00827A89">
        <w:tab/>
      </w:r>
    </w:p>
    <w:p w:rsidR="00827A89" w:rsidRPr="00827A89" w:rsidRDefault="00827A89" w:rsidP="00B602A7">
      <w:pPr>
        <w:ind w:left="840" w:firstLine="420"/>
      </w:pPr>
      <w:r w:rsidRPr="00827A89">
        <w:rPr>
          <w:rFonts w:hint="eastAsia"/>
        </w:rPr>
        <w:t>导入模块的同时会将原模块对应的.py文件进行执行，包括书写的运行代码</w:t>
      </w:r>
      <w:r w:rsidR="00B602A7">
        <w:rPr>
          <w:rFonts w:hint="eastAsia"/>
        </w:rPr>
        <w:t>，通过下列方式屏蔽原始模块中的运行代码：</w:t>
      </w:r>
    </w:p>
    <w:p w:rsidR="00827A89" w:rsidRDefault="00827A89" w:rsidP="00827A89">
      <w:r>
        <w:rPr>
          <w:b/>
        </w:rPr>
        <w:tab/>
      </w:r>
      <w:r w:rsidR="00D44CE0">
        <w:rPr>
          <w:b/>
        </w:rPr>
        <w:tab/>
      </w:r>
      <w:r>
        <w:rPr>
          <w:b/>
        </w:rPr>
        <w:tab/>
      </w:r>
      <w:r w:rsidRPr="00827A89">
        <w:rPr>
          <w:rFonts w:hint="eastAsia"/>
          <w:bCs/>
        </w:rPr>
        <w:t xml:space="preserve">if </w:t>
      </w:r>
      <w:r w:rsidRPr="00B602A7">
        <w:rPr>
          <w:rFonts w:hint="eastAsia"/>
          <w:color w:val="FF0000"/>
        </w:rPr>
        <w:t>__name__</w:t>
      </w:r>
      <w:r w:rsidRPr="00827A89">
        <w:rPr>
          <w:rFonts w:hint="eastAsia"/>
        </w:rPr>
        <w:t xml:space="preserve"> == </w:t>
      </w:r>
      <w:r w:rsidRPr="00B602A7">
        <w:rPr>
          <w:rFonts w:hint="eastAsia"/>
          <w:bCs/>
          <w:color w:val="FF0000"/>
        </w:rPr>
        <w:t>"__main__"</w:t>
      </w:r>
      <w:r w:rsidRPr="00827A89">
        <w:rPr>
          <w:rFonts w:hint="eastAsia"/>
        </w:rPr>
        <w:t>:</w:t>
      </w:r>
    </w:p>
    <w:p w:rsidR="00827A89" w:rsidRPr="00827A89" w:rsidRDefault="00827A89" w:rsidP="00827A89">
      <w:r>
        <w:tab/>
      </w:r>
      <w:r>
        <w:tab/>
      </w:r>
      <w:r>
        <w:tab/>
      </w:r>
      <w:r w:rsidR="00B602A7">
        <w:tab/>
      </w:r>
      <w:r w:rsidRPr="00827A89">
        <w:rPr>
          <w:rFonts w:hint="eastAsia"/>
        </w:rPr>
        <w:t>执行代码</w:t>
      </w:r>
    </w:p>
    <w:p w:rsidR="00D44CE0" w:rsidRDefault="00827A89" w:rsidP="00827A89">
      <w:pPr>
        <w:pStyle w:val="4"/>
      </w:pPr>
      <w:r>
        <w:rPr>
          <w:rFonts w:hint="eastAsia"/>
        </w:rPr>
        <w:lastRenderedPageBreak/>
        <w:t>1.6</w:t>
      </w:r>
      <w:r w:rsidRPr="00827A89">
        <w:rPr>
          <w:rFonts w:hint="eastAsia"/>
        </w:rPr>
        <w:t>模块资源运行工作原理</w:t>
      </w:r>
    </w:p>
    <w:p w:rsidR="00827A89" w:rsidRPr="00827A89" w:rsidRDefault="00827A89" w:rsidP="00827A89">
      <w:r>
        <w:tab/>
      </w:r>
      <w:r>
        <w:tab/>
      </w:r>
      <w:r w:rsidRPr="00827A89">
        <w:rPr>
          <w:rFonts w:hint="eastAsia"/>
        </w:rPr>
        <w:t>模块资源导入时，解释器第一次读取原始资源文件，并生成缓存文件。</w:t>
      </w:r>
      <w:r w:rsidR="00247C58">
        <w:tab/>
      </w:r>
      <w:r w:rsidR="00247C58">
        <w:tab/>
      </w:r>
      <w:r w:rsidRPr="00827A89">
        <w:rPr>
          <w:rFonts w:hint="eastAsia"/>
        </w:rPr>
        <w:t>再次使用时直接使用缓存文件，加速程序执行。</w:t>
      </w:r>
    </w:p>
    <w:p w:rsidR="004B19E3" w:rsidRDefault="00247C58" w:rsidP="00247C58">
      <w:pPr>
        <w:ind w:left="420" w:firstLine="420"/>
      </w:pPr>
      <w:r>
        <w:rPr>
          <w:noProof/>
        </w:rPr>
        <w:drawing>
          <wp:inline distT="0" distB="0" distL="0" distR="0" wp14:anchorId="0022C275" wp14:editId="70150F4A">
            <wp:extent cx="2798465" cy="720000"/>
            <wp:effectExtent l="0" t="0" r="190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8465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9E3" w:rsidRDefault="004B19E3" w:rsidP="004B19E3">
      <w:pPr>
        <w:pStyle w:val="3"/>
      </w:pPr>
      <w:r>
        <w:rPr>
          <w:rFonts w:hint="eastAsia"/>
        </w:rPr>
        <w:t>包</w:t>
      </w:r>
    </w:p>
    <w:p w:rsidR="004B19E3" w:rsidRDefault="004B19E3" w:rsidP="004B19E3">
      <w:pPr>
        <w:pStyle w:val="4"/>
      </w:pPr>
      <w:r>
        <w:t>2.1</w:t>
      </w:r>
      <w:r>
        <w:rPr>
          <w:rFonts w:hint="eastAsia"/>
        </w:rPr>
        <w:t>包</w:t>
      </w:r>
      <w:r w:rsidR="00247C58">
        <w:rPr>
          <w:rFonts w:hint="eastAsia"/>
        </w:rPr>
        <w:t>的</w:t>
      </w:r>
      <w:r>
        <w:t>概念</w:t>
      </w:r>
    </w:p>
    <w:p w:rsidR="004B19E3" w:rsidRPr="004B19E3" w:rsidRDefault="004B19E3" w:rsidP="004B19E3">
      <w:r>
        <w:tab/>
      </w:r>
      <w:r>
        <w:tab/>
      </w:r>
      <w:r w:rsidRPr="00247C58">
        <w:rPr>
          <w:rFonts w:hint="eastAsia"/>
          <w:color w:val="FF0000"/>
        </w:rPr>
        <w:t>包</w:t>
      </w:r>
      <w:r w:rsidRPr="004B19E3">
        <w:rPr>
          <w:rFonts w:hint="eastAsia"/>
        </w:rPr>
        <w:t>就是项目结构中的文件夹/目录</w:t>
      </w:r>
    </w:p>
    <w:p w:rsidR="004B19E3" w:rsidRDefault="004B19E3" w:rsidP="004B19E3">
      <w:pPr>
        <w:pStyle w:val="4"/>
      </w:pPr>
      <w:r>
        <w:rPr>
          <w:rFonts w:hint="eastAsia"/>
        </w:rPr>
        <w:t>2.2包</w:t>
      </w:r>
      <w:r w:rsidR="00247C58">
        <w:rPr>
          <w:rFonts w:hint="eastAsia"/>
        </w:rPr>
        <w:t>的</w:t>
      </w:r>
      <w:r>
        <w:t>作用</w:t>
      </w:r>
    </w:p>
    <w:p w:rsidR="004B19E3" w:rsidRPr="004B19E3" w:rsidRDefault="004B19E3" w:rsidP="004B19E3">
      <w:r>
        <w:tab/>
      </w:r>
      <w:r>
        <w:tab/>
      </w:r>
      <w:r w:rsidRPr="004B19E3">
        <w:rPr>
          <w:rFonts w:hint="eastAsia"/>
        </w:rPr>
        <w:t>包用于将不同的模块进行分类管理，包本身不具有具体的含义，</w:t>
      </w:r>
      <w:r w:rsidR="00247C58">
        <w:tab/>
      </w:r>
      <w:r w:rsidR="00247C58">
        <w:tab/>
      </w:r>
      <w:r w:rsidRPr="004B19E3">
        <w:rPr>
          <w:rFonts w:hint="eastAsia"/>
        </w:rPr>
        <w:t>仅用于文件分层管理</w:t>
      </w:r>
    </w:p>
    <w:p w:rsidR="004B19E3" w:rsidRPr="004B19E3" w:rsidRDefault="004B19E3" w:rsidP="00247C58">
      <w:pPr>
        <w:ind w:left="420" w:firstLine="420"/>
      </w:pPr>
      <w:r w:rsidRPr="004B19E3">
        <w:rPr>
          <w:rFonts w:hint="eastAsia"/>
        </w:rPr>
        <w:t>注意事项：放入包中的模块使用时需要在模块名前面添加包名，中间使用.分隔</w:t>
      </w:r>
    </w:p>
    <w:p w:rsidR="004B19E3" w:rsidRPr="004B19E3" w:rsidRDefault="004B19E3" w:rsidP="004B19E3"/>
    <w:sectPr w:rsidR="004B19E3" w:rsidRPr="004B19E3" w:rsidSect="006F6568"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D6F" w:rsidRDefault="00357D6F" w:rsidP="00AE2D30">
      <w:r>
        <w:separator/>
      </w:r>
    </w:p>
  </w:endnote>
  <w:endnote w:type="continuationSeparator" w:id="0">
    <w:p w:rsidR="00357D6F" w:rsidRDefault="00357D6F" w:rsidP="00AE2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D6F" w:rsidRDefault="00357D6F" w:rsidP="00AE2D30">
      <w:r>
        <w:separator/>
      </w:r>
    </w:p>
  </w:footnote>
  <w:footnote w:type="continuationSeparator" w:id="0">
    <w:p w:rsidR="00357D6F" w:rsidRDefault="00357D6F" w:rsidP="00AE2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154FB"/>
    <w:multiLevelType w:val="hybridMultilevel"/>
    <w:tmpl w:val="BF165C00"/>
    <w:lvl w:ilvl="0" w:tplc="E5B278E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D007E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D0EF4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6A379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5EDE5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E8783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4B31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820E2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EA1FF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A5081"/>
    <w:multiLevelType w:val="hybridMultilevel"/>
    <w:tmpl w:val="451EFC06"/>
    <w:lvl w:ilvl="0" w:tplc="1ED05FB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B4CE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42D42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307BD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D87B5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8837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9E8E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7881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AE8E2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53FFB"/>
    <w:multiLevelType w:val="hybridMultilevel"/>
    <w:tmpl w:val="6DEA07E6"/>
    <w:lvl w:ilvl="0" w:tplc="6512E5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520E0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348D8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CC50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8A887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8E42B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1A445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12CD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1098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955F2"/>
    <w:multiLevelType w:val="hybridMultilevel"/>
    <w:tmpl w:val="877E69C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 w15:restartNumberingAfterBreak="0">
    <w:nsid w:val="3B3057AA"/>
    <w:multiLevelType w:val="hybridMultilevel"/>
    <w:tmpl w:val="94BA34E0"/>
    <w:lvl w:ilvl="0" w:tplc="E4A05EF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A0830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38561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F8394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B4D9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7CBE8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04654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66840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C074E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A1C76"/>
    <w:multiLevelType w:val="hybridMultilevel"/>
    <w:tmpl w:val="FD7876EA"/>
    <w:lvl w:ilvl="0" w:tplc="5284FD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6A011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846E7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BE0D7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E47C2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C4D3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2C3F2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E41A4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7E3C7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52249"/>
    <w:multiLevelType w:val="hybridMultilevel"/>
    <w:tmpl w:val="1D408120"/>
    <w:lvl w:ilvl="0" w:tplc="26D4DF7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90225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C6834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0B9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AE58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34FF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4ACAE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C87D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4E95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640500"/>
    <w:multiLevelType w:val="hybridMultilevel"/>
    <w:tmpl w:val="DCC61426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4EB66DB2"/>
    <w:multiLevelType w:val="hybridMultilevel"/>
    <w:tmpl w:val="26C25C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2153C22"/>
    <w:multiLevelType w:val="multilevel"/>
    <w:tmpl w:val="52153C22"/>
    <w:lvl w:ilvl="0">
      <w:start w:val="1"/>
      <w:numFmt w:val="decimal"/>
      <w:pStyle w:val="3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C17C73"/>
    <w:multiLevelType w:val="hybridMultilevel"/>
    <w:tmpl w:val="371477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968312F"/>
    <w:multiLevelType w:val="hybridMultilevel"/>
    <w:tmpl w:val="253CEFB0"/>
    <w:lvl w:ilvl="0" w:tplc="B2620D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2AC02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46650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3AAE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4871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B414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20EDF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C0189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0EE1B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617AE6"/>
    <w:multiLevelType w:val="hybridMultilevel"/>
    <w:tmpl w:val="274E4886"/>
    <w:lvl w:ilvl="0" w:tplc="8E7A60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3ABDC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D222B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6A3EE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BA5A2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D4182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48AC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60A20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7CBAB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BB3EA8"/>
    <w:multiLevelType w:val="hybridMultilevel"/>
    <w:tmpl w:val="FEDA785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6BE03122"/>
    <w:multiLevelType w:val="hybridMultilevel"/>
    <w:tmpl w:val="62468804"/>
    <w:lvl w:ilvl="0" w:tplc="99B895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F2A90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0091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6080A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4EA1B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24EF9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84175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26DEB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12DC5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4F37DD"/>
    <w:multiLevelType w:val="hybridMultilevel"/>
    <w:tmpl w:val="994696C2"/>
    <w:lvl w:ilvl="0" w:tplc="34C248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4CE82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BC173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0B5C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FC13A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184D1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44F53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CA3A6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F23F9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9814F6"/>
    <w:multiLevelType w:val="hybridMultilevel"/>
    <w:tmpl w:val="C5A27980"/>
    <w:lvl w:ilvl="0" w:tplc="8C32E0A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F0F65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FAF14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7ED23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E687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36F8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44606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E636A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1604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C31DBA"/>
    <w:multiLevelType w:val="multilevel"/>
    <w:tmpl w:val="7CC31DBA"/>
    <w:lvl w:ilvl="0">
      <w:start w:val="1"/>
      <w:numFmt w:val="bullet"/>
      <w:pStyle w:val="1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5"/>
  </w:num>
  <w:num w:numId="4">
    <w:abstractNumId w:val="3"/>
  </w:num>
  <w:num w:numId="5">
    <w:abstractNumId w:val="10"/>
  </w:num>
  <w:num w:numId="6">
    <w:abstractNumId w:val="8"/>
  </w:num>
  <w:num w:numId="7">
    <w:abstractNumId w:val="9"/>
  </w:num>
  <w:num w:numId="8">
    <w:abstractNumId w:val="13"/>
  </w:num>
  <w:num w:numId="9">
    <w:abstractNumId w:val="14"/>
  </w:num>
  <w:num w:numId="10">
    <w:abstractNumId w:val="4"/>
  </w:num>
  <w:num w:numId="11">
    <w:abstractNumId w:val="16"/>
  </w:num>
  <w:num w:numId="12">
    <w:abstractNumId w:val="1"/>
  </w:num>
  <w:num w:numId="13">
    <w:abstractNumId w:val="15"/>
  </w:num>
  <w:num w:numId="14">
    <w:abstractNumId w:val="11"/>
  </w:num>
  <w:num w:numId="15">
    <w:abstractNumId w:val="12"/>
  </w:num>
  <w:num w:numId="16">
    <w:abstractNumId w:val="7"/>
  </w:num>
  <w:num w:numId="17">
    <w:abstractNumId w:val="0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7B"/>
    <w:rsid w:val="000018CB"/>
    <w:rsid w:val="00033B87"/>
    <w:rsid w:val="0007415C"/>
    <w:rsid w:val="0009237B"/>
    <w:rsid w:val="00097AB7"/>
    <w:rsid w:val="000A7A26"/>
    <w:rsid w:val="000B0743"/>
    <w:rsid w:val="000D6E6D"/>
    <w:rsid w:val="000F2BB7"/>
    <w:rsid w:val="000F4D1C"/>
    <w:rsid w:val="00102306"/>
    <w:rsid w:val="00122408"/>
    <w:rsid w:val="001419E5"/>
    <w:rsid w:val="00152C60"/>
    <w:rsid w:val="00163403"/>
    <w:rsid w:val="001646D7"/>
    <w:rsid w:val="00167170"/>
    <w:rsid w:val="00185C6F"/>
    <w:rsid w:val="001A55F8"/>
    <w:rsid w:val="001B135F"/>
    <w:rsid w:val="001C3983"/>
    <w:rsid w:val="00201B09"/>
    <w:rsid w:val="002149C8"/>
    <w:rsid w:val="00234C08"/>
    <w:rsid w:val="00247C58"/>
    <w:rsid w:val="002503E6"/>
    <w:rsid w:val="002A6B96"/>
    <w:rsid w:val="002F4139"/>
    <w:rsid w:val="00322821"/>
    <w:rsid w:val="003462F9"/>
    <w:rsid w:val="00357D6F"/>
    <w:rsid w:val="00367141"/>
    <w:rsid w:val="00383E90"/>
    <w:rsid w:val="003C2F71"/>
    <w:rsid w:val="003D7524"/>
    <w:rsid w:val="003E40B6"/>
    <w:rsid w:val="003F2B44"/>
    <w:rsid w:val="003F5D78"/>
    <w:rsid w:val="00421F59"/>
    <w:rsid w:val="004626BC"/>
    <w:rsid w:val="004B19E3"/>
    <w:rsid w:val="004B3A6A"/>
    <w:rsid w:val="004C3496"/>
    <w:rsid w:val="004E563F"/>
    <w:rsid w:val="0052181F"/>
    <w:rsid w:val="00521C5A"/>
    <w:rsid w:val="00521F95"/>
    <w:rsid w:val="00534FF5"/>
    <w:rsid w:val="00537B26"/>
    <w:rsid w:val="005577B1"/>
    <w:rsid w:val="00564F07"/>
    <w:rsid w:val="005675F0"/>
    <w:rsid w:val="005752D2"/>
    <w:rsid w:val="005758F3"/>
    <w:rsid w:val="005A22B1"/>
    <w:rsid w:val="005C5134"/>
    <w:rsid w:val="005D56E9"/>
    <w:rsid w:val="005F2168"/>
    <w:rsid w:val="00616608"/>
    <w:rsid w:val="00616F0D"/>
    <w:rsid w:val="00624970"/>
    <w:rsid w:val="00634972"/>
    <w:rsid w:val="006775FB"/>
    <w:rsid w:val="00677839"/>
    <w:rsid w:val="00683F48"/>
    <w:rsid w:val="006846DF"/>
    <w:rsid w:val="00686A81"/>
    <w:rsid w:val="0069126B"/>
    <w:rsid w:val="0069177F"/>
    <w:rsid w:val="006B0D91"/>
    <w:rsid w:val="006B40A4"/>
    <w:rsid w:val="006C6549"/>
    <w:rsid w:val="006D19A7"/>
    <w:rsid w:val="006D2BDD"/>
    <w:rsid w:val="006D3F9F"/>
    <w:rsid w:val="006E4B76"/>
    <w:rsid w:val="006E5953"/>
    <w:rsid w:val="006F4B30"/>
    <w:rsid w:val="006F6568"/>
    <w:rsid w:val="00700186"/>
    <w:rsid w:val="007071FE"/>
    <w:rsid w:val="0071539F"/>
    <w:rsid w:val="00725E6B"/>
    <w:rsid w:val="00752375"/>
    <w:rsid w:val="0078165A"/>
    <w:rsid w:val="00783595"/>
    <w:rsid w:val="00797A2E"/>
    <w:rsid w:val="007A1FCA"/>
    <w:rsid w:val="007B4DE3"/>
    <w:rsid w:val="00827A89"/>
    <w:rsid w:val="00884872"/>
    <w:rsid w:val="008C1C43"/>
    <w:rsid w:val="008F0F2D"/>
    <w:rsid w:val="009001F2"/>
    <w:rsid w:val="009027E8"/>
    <w:rsid w:val="0096769F"/>
    <w:rsid w:val="00991FDC"/>
    <w:rsid w:val="009B60EA"/>
    <w:rsid w:val="009E5101"/>
    <w:rsid w:val="009F7426"/>
    <w:rsid w:val="00A35D6B"/>
    <w:rsid w:val="00A83222"/>
    <w:rsid w:val="00A84BA0"/>
    <w:rsid w:val="00AB3605"/>
    <w:rsid w:val="00AC62F8"/>
    <w:rsid w:val="00AE2D30"/>
    <w:rsid w:val="00B00BC5"/>
    <w:rsid w:val="00B06A4C"/>
    <w:rsid w:val="00B265F5"/>
    <w:rsid w:val="00B42DB2"/>
    <w:rsid w:val="00B4575D"/>
    <w:rsid w:val="00B5730A"/>
    <w:rsid w:val="00B602A7"/>
    <w:rsid w:val="00B67007"/>
    <w:rsid w:val="00B74922"/>
    <w:rsid w:val="00B8780F"/>
    <w:rsid w:val="00BD1989"/>
    <w:rsid w:val="00BD2995"/>
    <w:rsid w:val="00BD558D"/>
    <w:rsid w:val="00C249EC"/>
    <w:rsid w:val="00C271A7"/>
    <w:rsid w:val="00C322F4"/>
    <w:rsid w:val="00C45A8F"/>
    <w:rsid w:val="00C61B3B"/>
    <w:rsid w:val="00C746C0"/>
    <w:rsid w:val="00CD158E"/>
    <w:rsid w:val="00CF3C77"/>
    <w:rsid w:val="00D40362"/>
    <w:rsid w:val="00D41CC3"/>
    <w:rsid w:val="00D42662"/>
    <w:rsid w:val="00D44CE0"/>
    <w:rsid w:val="00D47AE2"/>
    <w:rsid w:val="00D524F5"/>
    <w:rsid w:val="00D56F5B"/>
    <w:rsid w:val="00D60B6C"/>
    <w:rsid w:val="00D87DBA"/>
    <w:rsid w:val="00DB3189"/>
    <w:rsid w:val="00DB69BD"/>
    <w:rsid w:val="00E131DA"/>
    <w:rsid w:val="00E16258"/>
    <w:rsid w:val="00E32722"/>
    <w:rsid w:val="00E41C7C"/>
    <w:rsid w:val="00E515D0"/>
    <w:rsid w:val="00E75760"/>
    <w:rsid w:val="00E835A1"/>
    <w:rsid w:val="00E9521A"/>
    <w:rsid w:val="00EA624F"/>
    <w:rsid w:val="00EB2670"/>
    <w:rsid w:val="00ED1A7C"/>
    <w:rsid w:val="00ED2879"/>
    <w:rsid w:val="00EF3097"/>
    <w:rsid w:val="00F21F4C"/>
    <w:rsid w:val="00F25BB4"/>
    <w:rsid w:val="00F53032"/>
    <w:rsid w:val="00F54025"/>
    <w:rsid w:val="00F627BC"/>
    <w:rsid w:val="00F72B8A"/>
    <w:rsid w:val="00F74206"/>
    <w:rsid w:val="00F8335E"/>
    <w:rsid w:val="00F833C0"/>
    <w:rsid w:val="00F941E0"/>
    <w:rsid w:val="00FC43A0"/>
    <w:rsid w:val="00FC50AE"/>
    <w:rsid w:val="00FE5089"/>
    <w:rsid w:val="033E1775"/>
    <w:rsid w:val="048D41A5"/>
    <w:rsid w:val="0EA430BE"/>
    <w:rsid w:val="12CE3CB4"/>
    <w:rsid w:val="355147E0"/>
    <w:rsid w:val="52E21F6D"/>
    <w:rsid w:val="5FF1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46C249-19B7-4E70-8A3B-5948CEA8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楷体" w:eastAsia="楷体" w:hAnsi="楷体"/>
      <w:kern w:val="2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pPr>
      <w:numPr>
        <w:numId w:val="1"/>
      </w:numPr>
      <w:outlineLvl w:val="2"/>
    </w:pPr>
    <w:rPr>
      <w:rFonts w:ascii="微软雅黑" w:eastAsia="微软雅黑" w:hAnsi="微软雅黑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ind w:firstLine="420"/>
      <w:outlineLvl w:val="3"/>
    </w:pPr>
    <w:rPr>
      <w:rFonts w:ascii="微软雅黑" w:eastAsia="微软雅黑" w:hAnsi="微软雅黑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pPr>
      <w:jc w:val="left"/>
    </w:p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c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微软雅黑" w:eastAsia="微软雅黑" w:hAnsi="微软雅黑" w:cstheme="majorBidi"/>
      <w:b/>
      <w:bCs/>
      <w:sz w:val="24"/>
      <w:szCs w:val="24"/>
    </w:rPr>
  </w:style>
  <w:style w:type="paragraph" w:customStyle="1" w:styleId="1">
    <w:name w:val="无间隔1"/>
    <w:basedOn w:val="a"/>
    <w:uiPriority w:val="1"/>
    <w:qFormat/>
    <w:pPr>
      <w:numPr>
        <w:numId w:val="2"/>
      </w:numPr>
    </w:pPr>
    <w:rPr>
      <w:rFonts w:ascii="微软雅黑" w:eastAsia="微软雅黑" w:hAnsi="微软雅黑"/>
      <w:sz w:val="28"/>
      <w:szCs w:val="2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楷体" w:eastAsia="楷体" w:hAnsi="楷体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楷体" w:eastAsia="楷体" w:hAnsi="楷体"/>
      <w:sz w:val="18"/>
      <w:szCs w:val="18"/>
    </w:rPr>
  </w:style>
  <w:style w:type="character" w:customStyle="1" w:styleId="11">
    <w:name w:val="标题 1 字符"/>
    <w:basedOn w:val="a0"/>
    <w:link w:val="10"/>
    <w:uiPriority w:val="9"/>
    <w:rPr>
      <w:rFonts w:ascii="楷体" w:eastAsia="楷体" w:hAnsi="楷体"/>
      <w:b/>
      <w:bCs/>
      <w:kern w:val="44"/>
      <w:sz w:val="44"/>
      <w:szCs w:val="44"/>
    </w:rPr>
  </w:style>
  <w:style w:type="paragraph" w:styleId="ad">
    <w:name w:val="List Paragraph"/>
    <w:basedOn w:val="a"/>
    <w:uiPriority w:val="34"/>
    <w:qFormat/>
    <w:rsid w:val="00B06A4C"/>
    <w:pPr>
      <w:ind w:firstLineChars="200" w:firstLine="420"/>
    </w:pPr>
  </w:style>
  <w:style w:type="character" w:styleId="ae">
    <w:name w:val="Hyperlink"/>
    <w:basedOn w:val="a0"/>
    <w:uiPriority w:val="99"/>
    <w:unhideWhenUsed/>
    <w:rsid w:val="005D56E9"/>
    <w:rPr>
      <w:color w:val="0563C1" w:themeColor="hyperlink"/>
      <w:u w:val="single"/>
    </w:rPr>
  </w:style>
  <w:style w:type="table" w:styleId="af">
    <w:name w:val="Table Grid"/>
    <w:basedOn w:val="a1"/>
    <w:uiPriority w:val="39"/>
    <w:rsid w:val="009F74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F74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9F742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286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3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55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26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1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06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8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8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99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80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3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78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10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59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93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058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577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54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08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8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9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5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F154EC-7FBF-4CB6-8C1E-3733C3FCB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4030</TotalTime>
  <Pages>1</Pages>
  <Words>139</Words>
  <Characters>794</Characters>
  <Application>Microsoft Office Word</Application>
  <DocSecurity>0</DocSecurity>
  <Lines>6</Lines>
  <Paragraphs>1</Paragraphs>
  <ScaleCrop>false</ScaleCrop>
  <Company>china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lirl@itcast.cn</cp:lastModifiedBy>
  <cp:revision>77</cp:revision>
  <dcterms:created xsi:type="dcterms:W3CDTF">2018-06-17T07:23:00Z</dcterms:created>
  <dcterms:modified xsi:type="dcterms:W3CDTF">2018-08-09T08:14:00Z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