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Estratégia de Marketing</w:t>
      </w:r>
    </w:p>
    <w:p>
      <w:pPr>
        <w:pStyle w:val="Heading1"/>
      </w:pPr>
      <w:r>
        <w:t>Introdução</w:t>
      </w:r>
    </w:p>
    <w:p>
      <w:pPr>
        <w:spacing w:after="120"/>
      </w:pPr>
      <w:r>
        <w:t>Este documento apresenta a estratégia de marketing para o próximo trimestre.</w:t>
      </w:r>
    </w:p>
    <w:p>
      <w:pPr>
        <w:pStyle w:val="Heading1"/>
      </w:pPr>
      <w:r>
        <w:t>Objetivos</w:t>
      </w:r>
    </w:p>
    <w:p>
      <w:pPr>
        <w:spacing w:after="120"/>
      </w:pPr>
      <w:r>
        <w:t>Aumentar visibilidade da marca em 40%</w:t>
        <w:br/>
        <w:t>Acquisição de 500 novos clientes</w:t>
        <w:br/>
        <w:t>Melhorar taxa de retenção</w:t>
      </w:r>
    </w:p>
    <w:p>
      <w:pPr>
        <w:pStyle w:val="Heading1"/>
      </w:pPr>
      <w:r>
        <w:t>Conclusão</w:t>
      </w:r>
    </w:p>
    <w:p>
      <w:pPr>
        <w:spacing w:after="120"/>
      </w:pPr>
      <w:r>
        <w:t>A estratégia proposta é viável e alinhada com os objetivos da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