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6E0" w:rsidRDefault="00296636" w:rsidP="00296636">
      <w:pPr>
        <w:pStyle w:val="1"/>
        <w:jc w:val="center"/>
      </w:pPr>
      <w:r>
        <w:rPr>
          <w:rFonts w:hint="eastAsia"/>
        </w:rPr>
        <w:t>三极管</w:t>
      </w:r>
    </w:p>
    <w:p w:rsidR="00296636" w:rsidRDefault="00296636" w:rsidP="00296636">
      <w:r>
        <w:rPr>
          <w:noProof/>
        </w:rPr>
        <w:drawing>
          <wp:inline distT="0" distB="0" distL="0" distR="0" wp14:anchorId="2E3D7623" wp14:editId="7C14FD1A">
            <wp:extent cx="4390476" cy="4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36" w:rsidRPr="00296636" w:rsidRDefault="00296636" w:rsidP="00296636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基极串联电阻R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  <w:vertAlign w:val="subscript"/>
        </w:rPr>
        <w:t>2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为限流电阻，防止输入电压V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  <w:vertAlign w:val="subscript"/>
        </w:rPr>
        <w:t>i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幅值过高导致基极电流超额而损坏三极管，下拉电阻R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  <w:vertAlign w:val="subscript"/>
        </w:rPr>
        <w:t>3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用来确保无输入信号（即悬空）时三极管处于截止状态。</w:t>
      </w:r>
    </w:p>
    <w:p w:rsidR="00296636" w:rsidRDefault="00296636" w:rsidP="00296636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当输入信号V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  <w:vertAlign w:val="subscript"/>
        </w:rPr>
        <w:t>i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为低电平“L”时，三极管Q1处于截止状态，输出电压V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  <w:vertAlign w:val="subscript"/>
        </w:rPr>
        <w:t>o</w:t>
      </w:r>
      <w:r w:rsidRPr="00296636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由集电极电阻R1上拉为电源VCC（高电平），此时三极管Q1相当于一个处于断开状态的开关</w:t>
      </w:r>
    </w:p>
    <w:p w:rsidR="00B53BCF" w:rsidRDefault="00B53BCF" w:rsidP="00296636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</w:p>
    <w:p w:rsidR="00296636" w:rsidRDefault="00296636" w:rsidP="00296636">
      <w:pPr>
        <w:spacing w:line="400" w:lineRule="atLeast"/>
        <w:ind w:firstLineChars="200" w:firstLine="560"/>
        <w:rPr>
          <w:rFonts w:ascii="宋体" w:eastAsia="宋体" w:hAnsi="宋体"/>
          <w:sz w:val="28"/>
          <w:szCs w:val="28"/>
        </w:rPr>
      </w:pPr>
    </w:p>
    <w:p w:rsidR="00237426" w:rsidRDefault="00237426" w:rsidP="00237426">
      <w:pPr>
        <w:pStyle w:val="2"/>
      </w:pPr>
      <w:bookmarkStart w:id="0" w:name="OLE_LINK1"/>
      <w:bookmarkStart w:id="1" w:name="OLE_LINK2"/>
      <w:r w:rsidRPr="00237426">
        <w:rPr>
          <w:rFonts w:hint="eastAsia"/>
        </w:rPr>
        <w:lastRenderedPageBreak/>
        <w:t>加速电容</w:t>
      </w:r>
    </w:p>
    <w:p w:rsidR="00237426" w:rsidRDefault="00237426" w:rsidP="00E63232">
      <w:pPr>
        <w:spacing w:line="400" w:lineRule="atLeast"/>
        <w:ind w:firstLineChars="200" w:firstLine="562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由于电荷</w:t>
      </w:r>
      <w:hyperlink r:id="rId8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存储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效应，</w:t>
      </w:r>
      <w:hyperlink r:id="rId9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晶体管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BE之间有一接</w:t>
      </w:r>
      <w:hyperlink r:id="rId10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电容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，与Rb构成RC</w:t>
      </w:r>
      <w:hyperlink r:id="rId11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电路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，时间常数较大影响了</w:t>
      </w:r>
      <w:hyperlink r:id="rId12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晶体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管的导通和截至速度（即</w:t>
      </w:r>
      <w:hyperlink r:id="rId13" w:tgtFrame="_blank" w:history="1">
        <w:r w:rsidRPr="00B53BCF">
          <w:rPr>
            <w:rFonts w:ascii="宋体" w:eastAsia="宋体" w:hAnsi="宋体" w:cs="Tahoma" w:hint="eastAsia"/>
            <w:b/>
            <w:color w:val="444444"/>
            <w:sz w:val="28"/>
            <w:szCs w:val="28"/>
          </w:rPr>
          <w:t>开关</w:t>
        </w:r>
      </w:hyperlink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速度）</w:t>
      </w:r>
      <w:r w:rsidRPr="00E63232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。</w:t>
      </w:r>
    </w:p>
    <w:p w:rsidR="00E63232" w:rsidRPr="00B53BCF" w:rsidRDefault="00E63232" w:rsidP="00E63232">
      <w:pPr>
        <w:spacing w:line="400" w:lineRule="atLeast"/>
        <w:ind w:firstLineChars="200" w:firstLine="562"/>
        <w:rPr>
          <w:rFonts w:ascii="宋体" w:eastAsia="宋体" w:hAnsi="宋体" w:cs="Tahoma"/>
          <w:b/>
          <w:color w:val="444444"/>
          <w:sz w:val="28"/>
          <w:szCs w:val="28"/>
          <w:shd w:val="clear" w:color="auto" w:fill="FFFFFF"/>
        </w:rPr>
      </w:pPr>
      <w:r w:rsidRPr="00B53BCF">
        <w:rPr>
          <w:rFonts w:ascii="宋体" w:eastAsia="宋体" w:hAnsi="宋体" w:cs="Tahoma" w:hint="eastAsia"/>
          <w:b/>
          <w:color w:val="444444"/>
          <w:sz w:val="28"/>
          <w:szCs w:val="28"/>
          <w:shd w:val="clear" w:color="auto" w:fill="FFFFFF"/>
        </w:rPr>
        <w:t>电容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（1) 控制脉冲低电平时，电路达到稳态时，晶体管截至，电容两端电压为零。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（2） 控制脉冲高电平到来时，由于电容电压不能突变，电容需继续保持零，这样，晶体管基极B电压突变到高电平，使晶体管迅速导通；电容被充电到脉冲电平电压；进入到稳态，电容电压为脉冲电平电压。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（3） 此后，当控制脉冲低电平到来时，由于电容电压不能突变，需继续保持脉冲电平电压，因此，基极电压从零（实际为be压降)跳变到负的脉冲电平电压，时得晶体管迅速从饱和状态转到截至状态；此后，电容通过R放电，达到稳态时，两端电压为零。</w:t>
      </w:r>
    </w:p>
    <w:p w:rsidR="00237426" w:rsidRDefault="00237426" w:rsidP="00E63232">
      <w:pPr>
        <w:spacing w:line="400" w:lineRule="atLeast"/>
        <w:ind w:firstLineChars="200" w:firstLine="560"/>
        <w:rPr>
          <w:spacing w:val="8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（4）然后，重复以上过程。</w:t>
      </w:r>
      <w:r w:rsidR="00E63232">
        <w:rPr>
          <w:noProof/>
        </w:rPr>
        <w:lastRenderedPageBreak/>
        <w:drawing>
          <wp:inline distT="0" distB="0" distL="0" distR="0" wp14:anchorId="459F339B" wp14:editId="078B8A5E">
            <wp:extent cx="5274310" cy="3286125"/>
            <wp:effectExtent l="0" t="0" r="2540" b="9525"/>
            <wp:docPr id="2" name="图片 2" descr="http://file.elecfans.com/web1/M00/6B/44/o4YBAFvfqNKAHykqAACX3uOAnOg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elecfans.com/web1/M00/6B/44/o4YBAFvfqNKAHykqAACX3uOAnOg0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</w:p>
    <w:p w:rsidR="00E63232" w:rsidRDefault="00237426" w:rsidP="00E63232">
      <w:pPr>
        <w:pStyle w:val="2"/>
      </w:pPr>
      <w:r>
        <w:t>电路工作原理分析</w:t>
      </w:r>
      <w:r w:rsidR="00E63232" w:rsidRPr="00E63232">
        <w:rPr>
          <w:rFonts w:hint="eastAsia"/>
        </w:rPr>
        <w:t>：</w:t>
      </w:r>
    </w:p>
    <w:p w:rsidR="00237426" w:rsidRPr="00E63232" w:rsidRDefault="00E63232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电路中的VT1是</w:t>
      </w:r>
      <w:hyperlink r:id="rId15" w:tgtFrame="_blank" w:history="1">
        <w:r w:rsidRPr="00E63232">
          <w:rPr>
            <w:rFonts w:ascii="宋体" w:eastAsia="宋体" w:hAnsi="宋体" w:cs="Tahoma" w:hint="eastAsia"/>
            <w:color w:val="444444"/>
            <w:sz w:val="28"/>
            <w:szCs w:val="28"/>
          </w:rPr>
          <w:t>三极管</w:t>
        </w:r>
      </w:hyperlink>
      <w:r w:rsidRPr="00E63232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，是脉冲放大管，Cl并联在Rl上，Cl是加速电容。Cl的作用是加快VT1导通和截止的转换速度，所以称为加速电容。</w:t>
      </w:r>
    </w:p>
    <w:p w:rsid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电路中的三极管VT1工作在开关状态下（相当于一个开关），Ui为加到三极管VT1基极的输入信号电压，是一个矩形脉冲信号。当U为高电平时，三极管VT1饱和导通；当Ui为低电平时，三极管VT1截止。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加速电容Cl与三极管VT1输入</w:t>
      </w:r>
      <w:hyperlink r:id="rId16" w:tgtFrame="_blank" w:history="1">
        <w:r w:rsidRPr="00E63232">
          <w:rPr>
            <w:rFonts w:ascii="宋体" w:eastAsia="宋体" w:hAnsi="宋体" w:cs="Tahoma"/>
            <w:color w:val="444444"/>
            <w:sz w:val="28"/>
            <w:szCs w:val="28"/>
            <w:shd w:val="clear" w:color="auto" w:fill="FFFFFF"/>
          </w:rPr>
          <w:t>电阻</w:t>
        </w:r>
      </w:hyperlink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Ri构成如图3(a)所示的等效电路。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(1)加速导通过程。当输入信号电压Ui从OV跳变到高电平时，由于电容Cl两端的电压不能突变，加到VT1基极的电压为一个尖顶</w:t>
      </w: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lastRenderedPageBreak/>
        <w:t>脉冲，其电压幅值最大，如图3 (b)所示。这一尖顶脉冲加到VT1基极，使VT1基极</w:t>
      </w:r>
      <w:hyperlink r:id="rId17" w:tgtFrame="_blank" w:history="1">
        <w:r w:rsidRPr="00E63232">
          <w:rPr>
            <w:rFonts w:ascii="宋体" w:eastAsia="宋体" w:hAnsi="宋体" w:cs="Tahoma"/>
            <w:color w:val="444444"/>
            <w:sz w:val="28"/>
            <w:szCs w:val="28"/>
            <w:shd w:val="clear" w:color="auto" w:fill="FFFFFF"/>
          </w:rPr>
          <w:t>电流</w:t>
        </w:r>
      </w:hyperlink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迅速从OA增大到很大，这样VT1迅速从截止状态进入饱和状态，加速了VT1的饱和导通，即缩短了VT1饱和导通时间（三极管从截止进入饱和所需要的时间）。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(2)维持导通过程。在t0之后，对Cl的充电很快结束，这时输入信号电压Ui加到VT1基极的电压比较小，维持VT1的饱和导通状态。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(3)加速截止过程；当输入信号电压U从高电平突然跳变到OV时，如图3(b)所示的tl时刻，由于Cl上原先充到的电压极性为左正右负，加到VT1基极的电压为负尖顶脉冲。由于加到VT1基极的电压为负，加快了VT1从基区抽出电荷的过程，VT1以更快的速度从饱和转换到截止状态，即缩短了VT1向截止转换的时间。</w:t>
      </w:r>
    </w:p>
    <w:p w:rsidR="00237426" w:rsidRDefault="00237426" w:rsidP="00237426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2339340" cy="3285490"/>
            <wp:effectExtent l="0" t="0" r="3810" b="0"/>
            <wp:docPr id="3" name="图片 3" descr="http://file.elecfans.com/web1/M00/6B/44/o4YBAFvfqNKAKo6oAAAiHjfc9hM11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elecfans.com/web1/M00/6B/44/o4YBAFvfqNKAKo6oAAAiHjfc9hM115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由于接入电容Cl，VT1以更快的速度进入饱和状态，同样也是以</w:t>
      </w: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lastRenderedPageBreak/>
        <w:t>更快的速度进入截止状态，可见电容Cl具有加速VT1工作状转换的作用，所以将Cl称为加速电容。</w:t>
      </w:r>
    </w:p>
    <w:p w:rsidR="00237426" w:rsidRPr="00E63232" w:rsidRDefault="00237426" w:rsidP="00E63232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这种加速电容电路主要出现在电子开关电路（用三极管作为开关的电路）或脉冲放大器电路中，</w:t>
      </w:r>
      <w:hyperlink r:id="rId20" w:tgtFrame="_blank" w:history="1">
        <w:r w:rsidRPr="00E63232">
          <w:rPr>
            <w:rFonts w:ascii="宋体" w:eastAsia="宋体" w:hAnsi="宋体" w:cs="Tahoma"/>
            <w:color w:val="444444"/>
            <w:sz w:val="28"/>
            <w:szCs w:val="28"/>
            <w:shd w:val="clear" w:color="auto" w:fill="FFFFFF"/>
          </w:rPr>
          <w:t>音频</w:t>
        </w:r>
      </w:hyperlink>
      <w:r w:rsidRPr="00E63232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放大器不用这种电路。</w:t>
      </w:r>
    </w:p>
    <w:bookmarkEnd w:id="0"/>
    <w:bookmarkEnd w:id="1"/>
    <w:p w:rsidR="00237426" w:rsidRDefault="00E63232" w:rsidP="00E6323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放大电路中电容的作用</w:t>
      </w:r>
    </w:p>
    <w:p w:rsidR="00E63232" w:rsidRDefault="00E63232" w:rsidP="00E63232">
      <w:r>
        <w:rPr>
          <w:noProof/>
        </w:rPr>
        <w:drawing>
          <wp:inline distT="0" distB="0" distL="0" distR="0" wp14:anchorId="63A224A4" wp14:editId="25CC2FC0">
            <wp:extent cx="5153025" cy="397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32" w:rsidRPr="004F36C5" w:rsidRDefault="00E63232" w:rsidP="004F36C5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三极管放大电路的耦合</w:t>
      </w:r>
      <w:r w:rsidR="005020AC"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中电容作用的是隔离直流信号，通过交流信号。</w:t>
      </w:r>
    </w:p>
    <w:p w:rsidR="005020AC" w:rsidRPr="004F36C5" w:rsidRDefault="005020AC" w:rsidP="004F36C5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在三极管放大电路中，输入端和输出端都有接电容的放大电路称之为阻容耦合放大电路。在图中C</w:t>
      </w:r>
      <w:r w:rsidRPr="004F36C5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1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是输入耦合电容，作用是通过交流输入信号，隔断输入直流信号，使前级直流信号不会影响本级的直流工作点。C</w:t>
      </w:r>
      <w:r w:rsidRPr="004F36C5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2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是输出耦合电容，作用是输出交流信号，隔断输出直流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lastRenderedPageBreak/>
        <w:t>信号，使本级的直流信号不会影响后级直流工作点。电阻Ra可以用来防止可能出现的高频自激。</w:t>
      </w:r>
    </w:p>
    <w:p w:rsidR="005020AC" w:rsidRDefault="005020AC" w:rsidP="004F36C5">
      <w:pPr>
        <w:spacing w:line="400" w:lineRule="atLeast"/>
        <w:ind w:firstLineChars="200" w:firstLine="560"/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</w:pP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在三极管交流放大电路中，首先要建立稳定合适的静态工作点，在上图中由Rb和Rc建立直流工作点，提供适合的偏置，即发射结正偏，集电结反偏。如果没有C</w:t>
      </w:r>
      <w:r w:rsidRPr="004F36C5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1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隔直作用，前级的直流信号就会叠加在本级的直流点上，改变本级已经设定的直流工作点，三极管就有可能改变工作状态。同理，</w:t>
      </w:r>
      <w:r w:rsidR="004F36C5"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没有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输出耦合电容C</w:t>
      </w:r>
      <w:r w:rsidRPr="004F36C5">
        <w:rPr>
          <w:rFonts w:ascii="宋体" w:eastAsia="宋体" w:hAnsi="宋体" w:cs="Tahoma"/>
          <w:color w:val="444444"/>
          <w:sz w:val="28"/>
          <w:szCs w:val="28"/>
          <w:shd w:val="clear" w:color="auto" w:fill="FFFFFF"/>
        </w:rPr>
        <w:t>2</w:t>
      </w:r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的隔直作用，</w:t>
      </w:r>
      <w:bookmarkStart w:id="2" w:name="_GoBack"/>
      <w:r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本级的直流</w:t>
      </w:r>
      <w:r w:rsidR="004F36C5"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信号就会影响下一级放大器的直流工作点</w:t>
      </w:r>
      <w:bookmarkEnd w:id="2"/>
      <w:r w:rsidR="004F36C5" w:rsidRPr="004F36C5">
        <w:rPr>
          <w:rFonts w:ascii="宋体" w:eastAsia="宋体" w:hAnsi="宋体" w:cs="Tahoma" w:hint="eastAsia"/>
          <w:color w:val="444444"/>
          <w:sz w:val="28"/>
          <w:szCs w:val="28"/>
          <w:shd w:val="clear" w:color="auto" w:fill="FFFFFF"/>
        </w:rPr>
        <w:t>。</w:t>
      </w:r>
    </w:p>
    <w:p w:rsidR="00B53BCF" w:rsidRDefault="00B53BCF" w:rsidP="00B53BCF">
      <w:pPr>
        <w:spacing w:line="400" w:lineRule="atLeast"/>
        <w:ind w:firstLineChars="200" w:firstLine="720"/>
        <w:rPr>
          <w:rStyle w:val="a3"/>
          <w:sz w:val="36"/>
          <w:szCs w:val="36"/>
        </w:rPr>
      </w:pPr>
      <w:r w:rsidRPr="00B53BCF">
        <w:rPr>
          <w:rFonts w:hint="eastAsia"/>
          <w:sz w:val="36"/>
          <w:szCs w:val="36"/>
        </w:rPr>
        <w:t>关于C1加速电容的理解（</w:t>
      </w:r>
      <w:hyperlink r:id="rId22" w:history="1">
        <w:r w:rsidRPr="00B53BCF">
          <w:rPr>
            <w:rStyle w:val="a3"/>
            <w:sz w:val="36"/>
            <w:szCs w:val="36"/>
          </w:rPr>
          <w:t>https://www.dianyuan.com/article/41201.html</w:t>
        </w:r>
      </w:hyperlink>
      <w:r w:rsidRPr="00B53BCF">
        <w:rPr>
          <w:rStyle w:val="a3"/>
          <w:rFonts w:hint="eastAsia"/>
          <w:sz w:val="36"/>
          <w:szCs w:val="36"/>
        </w:rPr>
        <w:t>）</w:t>
      </w:r>
    </w:p>
    <w:p w:rsidR="00B53BCF" w:rsidRPr="00B53BCF" w:rsidRDefault="00B53BCF" w:rsidP="00B53BCF">
      <w:pPr>
        <w:spacing w:line="400" w:lineRule="atLeast"/>
        <w:ind w:firstLineChars="200" w:firstLine="720"/>
        <w:rPr>
          <w:color w:val="0000FF"/>
          <w:sz w:val="36"/>
          <w:szCs w:val="36"/>
          <w:u w:val="single"/>
        </w:rPr>
      </w:pPr>
    </w:p>
    <w:sectPr w:rsidR="00B53BCF" w:rsidRPr="00B5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EC" w:rsidRDefault="00B453EC" w:rsidP="00B53BCF">
      <w:r>
        <w:separator/>
      </w:r>
    </w:p>
  </w:endnote>
  <w:endnote w:type="continuationSeparator" w:id="0">
    <w:p w:rsidR="00B453EC" w:rsidRDefault="00B453EC" w:rsidP="00B5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EC" w:rsidRDefault="00B453EC" w:rsidP="00B53BCF">
      <w:r>
        <w:separator/>
      </w:r>
    </w:p>
  </w:footnote>
  <w:footnote w:type="continuationSeparator" w:id="0">
    <w:p w:rsidR="00B453EC" w:rsidRDefault="00B453EC" w:rsidP="00B5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4A52"/>
    <w:multiLevelType w:val="hybridMultilevel"/>
    <w:tmpl w:val="84926970"/>
    <w:lvl w:ilvl="0" w:tplc="1D4A1A7C">
      <w:start w:val="1"/>
      <w:numFmt w:val="decimal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8"/>
    <w:rsid w:val="00237426"/>
    <w:rsid w:val="00296636"/>
    <w:rsid w:val="004F36C5"/>
    <w:rsid w:val="005020AC"/>
    <w:rsid w:val="005B48A6"/>
    <w:rsid w:val="0098525A"/>
    <w:rsid w:val="00A43B38"/>
    <w:rsid w:val="00B453EC"/>
    <w:rsid w:val="00B53BCF"/>
    <w:rsid w:val="00B827E4"/>
    <w:rsid w:val="00D11892"/>
    <w:rsid w:val="00E146E0"/>
    <w:rsid w:val="00E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DE70F-B296-4882-86C6-C5D15E2E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2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374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742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37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632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63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232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53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53B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53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53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qchip.com/app/843" TargetMode="External"/><Relationship Id="rId13" Type="http://schemas.openxmlformats.org/officeDocument/2006/relationships/hyperlink" Target="http://www.hqchip.com/app/848" TargetMode="External"/><Relationship Id="rId18" Type="http://schemas.openxmlformats.org/officeDocument/2006/relationships/hyperlink" Target="http://file.elecfans.com/web1/M00/6B/44/o4YBAFvfqNKAKo6oAAAiHjfc9hM115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://www.hqchip.com/app/330" TargetMode="External"/><Relationship Id="rId17" Type="http://schemas.openxmlformats.org/officeDocument/2006/relationships/hyperlink" Target="http://www.elecfans.com/tags/%E7%94%B5%E6%B5%8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qchip.com/app/dianzudianrongdiangan" TargetMode="External"/><Relationship Id="rId20" Type="http://schemas.openxmlformats.org/officeDocument/2006/relationships/hyperlink" Target="http://www.hqchip.com/app/7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qpcb.com/zhuoluye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elecfans.com/d/64595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lecfans.com/yuanqijian/dianrongqi/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elecfans.com/tags/%E6%99%B6%E4%BD%93%E7%AE%A1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dianyuan.com/article/412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358</Words>
  <Characters>2041</Characters>
  <Application>Microsoft Office Word</Application>
  <DocSecurity>0</DocSecurity>
  <Lines>17</Lines>
  <Paragraphs>4</Paragraphs>
  <ScaleCrop>false</ScaleCrop>
  <Company>P R 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岳 乙</cp:lastModifiedBy>
  <cp:revision>7</cp:revision>
  <dcterms:created xsi:type="dcterms:W3CDTF">2019-11-10T07:55:00Z</dcterms:created>
  <dcterms:modified xsi:type="dcterms:W3CDTF">2019-11-16T08:24:00Z</dcterms:modified>
</cp:coreProperties>
</file>