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BA9" w:rsidRDefault="00EF6CF0" w:rsidP="00EF6CF0">
      <w:pPr>
        <w:jc w:val="center"/>
        <w:rPr>
          <w:sz w:val="44"/>
          <w:szCs w:val="44"/>
        </w:rPr>
      </w:pPr>
      <w:r w:rsidRPr="00EF6CF0">
        <w:rPr>
          <w:rFonts w:hint="eastAsia"/>
          <w:sz w:val="44"/>
          <w:szCs w:val="44"/>
        </w:rPr>
        <w:t>工业焊接方式</w:t>
      </w:r>
    </w:p>
    <w:p w:rsidR="00810BE3" w:rsidRDefault="00810BE3" w:rsidP="00810BE3">
      <w:pPr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537EA5AB" wp14:editId="78DE7580">
            <wp:extent cx="5274310" cy="5510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3" w:rsidRDefault="00810BE3" w:rsidP="00810BE3">
      <w:pPr>
        <w:jc w:val="left"/>
        <w:rPr>
          <w:sz w:val="44"/>
          <w:szCs w:val="44"/>
        </w:rPr>
      </w:pPr>
      <w:r>
        <w:rPr>
          <w:noProof/>
        </w:rPr>
        <w:drawing>
          <wp:inline distT="0" distB="0" distL="0" distR="0" wp14:anchorId="614D8019" wp14:editId="7F07D6E1">
            <wp:extent cx="5274310" cy="890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3" w:rsidRPr="00EF6CF0" w:rsidRDefault="00810BE3" w:rsidP="00810BE3">
      <w:pPr>
        <w:jc w:val="left"/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DFB893A" wp14:editId="6D9DCB00">
            <wp:extent cx="5274310" cy="3253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6024DA3" wp14:editId="68AA765C">
            <wp:extent cx="5274310" cy="5306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E3" w:rsidRPr="00EF6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F0"/>
    <w:rsid w:val="00810BE3"/>
    <w:rsid w:val="00B44BA9"/>
    <w:rsid w:val="00E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A96C"/>
  <w15:chartTrackingRefBased/>
  <w15:docId w15:val="{46757287-15B8-40E0-BE1E-B1D5FB5E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1</cp:revision>
  <dcterms:created xsi:type="dcterms:W3CDTF">2019-11-01T13:18:00Z</dcterms:created>
  <dcterms:modified xsi:type="dcterms:W3CDTF">2019-11-01T13:45:00Z</dcterms:modified>
</cp:coreProperties>
</file>