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0FF0" w14:textId="4BB5E90A" w:rsidR="0061595D" w:rsidRPr="004C4A1A" w:rsidRDefault="0061595D" w:rsidP="0061595D">
      <w:pPr>
        <w:jc w:val="center"/>
        <w:rPr>
          <w:rFonts w:ascii="Calibri" w:hAnsi="Calibri" w:cs="Calibri"/>
          <w:b/>
          <w:bCs/>
          <w:sz w:val="22"/>
          <w:szCs w:val="22"/>
        </w:rPr>
      </w:pPr>
      <w:r w:rsidRPr="004C4A1A">
        <w:rPr>
          <w:rFonts w:ascii="Calibri" w:hAnsi="Calibri" w:cs="Calibri"/>
          <w:b/>
          <w:bCs/>
          <w:sz w:val="22"/>
          <w:szCs w:val="22"/>
        </w:rPr>
        <w:t>AI Literacy Level 3</w:t>
      </w:r>
    </w:p>
    <w:p w14:paraId="358E43C6" w14:textId="34D83B0C" w:rsidR="0061595D" w:rsidRPr="004C4A1A" w:rsidRDefault="0061595D" w:rsidP="0061595D">
      <w:pPr>
        <w:jc w:val="center"/>
        <w:rPr>
          <w:rFonts w:ascii="Calibri" w:hAnsi="Calibri" w:cs="Calibri"/>
          <w:b/>
          <w:bCs/>
          <w:sz w:val="22"/>
          <w:szCs w:val="22"/>
        </w:rPr>
      </w:pPr>
      <w:r w:rsidRPr="004C4A1A">
        <w:rPr>
          <w:rFonts w:ascii="Calibri" w:hAnsi="Calibri" w:cs="Calibri"/>
          <w:b/>
          <w:bCs/>
          <w:sz w:val="22"/>
          <w:szCs w:val="22"/>
        </w:rPr>
        <w:t xml:space="preserve">Louise Pardy Greenshaw Learning Trust </w:t>
      </w:r>
    </w:p>
    <w:p w14:paraId="3E1EA837" w14:textId="77777777" w:rsidR="0061595D" w:rsidRPr="004C4A1A" w:rsidRDefault="0061595D" w:rsidP="0061595D">
      <w:pPr>
        <w:jc w:val="center"/>
        <w:rPr>
          <w:rFonts w:ascii="Calibri" w:hAnsi="Calibri" w:cs="Calibri"/>
          <w:sz w:val="22"/>
          <w:szCs w:val="22"/>
        </w:rPr>
      </w:pPr>
    </w:p>
    <w:p w14:paraId="5A375946" w14:textId="54F26DEB" w:rsidR="0061595D" w:rsidRPr="004C4A1A" w:rsidRDefault="0061595D" w:rsidP="0061595D">
      <w:pPr>
        <w:rPr>
          <w:rFonts w:ascii="Calibri" w:hAnsi="Calibri" w:cs="Calibri"/>
          <w:b/>
          <w:bCs/>
          <w:sz w:val="22"/>
          <w:szCs w:val="22"/>
        </w:rPr>
      </w:pPr>
      <w:r w:rsidRPr="004C4A1A">
        <w:rPr>
          <w:rFonts w:ascii="Calibri" w:hAnsi="Calibri" w:cs="Calibri"/>
          <w:b/>
          <w:bCs/>
          <w:sz w:val="22"/>
          <w:szCs w:val="22"/>
        </w:rPr>
        <w:t xml:space="preserve">Sprint 1 Part 4 Graded Exercise </w:t>
      </w:r>
      <w:r w:rsidR="007E4553" w:rsidRPr="004C4A1A">
        <w:rPr>
          <w:rFonts w:ascii="Calibri" w:hAnsi="Calibri" w:cs="Calibri"/>
          <w:b/>
          <w:bCs/>
          <w:sz w:val="22"/>
          <w:szCs w:val="22"/>
        </w:rPr>
        <w:t>4</w:t>
      </w:r>
      <w:r w:rsidR="00B40A6C" w:rsidRPr="004C4A1A">
        <w:rPr>
          <w:rFonts w:ascii="Calibri" w:hAnsi="Calibri" w:cs="Calibri"/>
          <w:b/>
          <w:bCs/>
          <w:sz w:val="22"/>
          <w:szCs w:val="22"/>
        </w:rPr>
        <w:t xml:space="preserve"> – </w:t>
      </w:r>
      <w:r w:rsidR="007E4553" w:rsidRPr="004C4A1A">
        <w:rPr>
          <w:rFonts w:ascii="Calibri" w:hAnsi="Calibri" w:cs="Calibri"/>
          <w:b/>
          <w:bCs/>
          <w:sz w:val="22"/>
          <w:szCs w:val="22"/>
        </w:rPr>
        <w:t>Personalised News Delivery</w:t>
      </w:r>
    </w:p>
    <w:p w14:paraId="147498D6" w14:textId="77777777" w:rsidR="007E4553" w:rsidRPr="004C4A1A" w:rsidRDefault="00B40A6C" w:rsidP="007E4553">
      <w:pPr>
        <w:rPr>
          <w:rFonts w:ascii="Calibri" w:eastAsia="Times New Roman" w:hAnsi="Calibri" w:cs="Calibri"/>
          <w:spacing w:val="5"/>
          <w:kern w:val="0"/>
          <w:sz w:val="22"/>
          <w:szCs w:val="22"/>
          <w:lang w:eastAsia="en-GB"/>
          <w14:ligatures w14:val="none"/>
        </w:rPr>
      </w:pPr>
      <w:r w:rsidRPr="004C4A1A">
        <w:rPr>
          <w:rFonts w:ascii="Calibri" w:eastAsia="Times New Roman" w:hAnsi="Calibri" w:cs="Calibri"/>
          <w:spacing w:val="5"/>
          <w:kern w:val="0"/>
          <w:sz w:val="22"/>
          <w:szCs w:val="22"/>
          <w:lang w:eastAsia="en-GB"/>
          <w14:ligatures w14:val="none"/>
        </w:rPr>
        <w:t xml:space="preserve">Requirement </w:t>
      </w:r>
      <w:r w:rsidR="00C61E04" w:rsidRPr="004C4A1A">
        <w:rPr>
          <w:rFonts w:ascii="Calibri" w:eastAsia="Times New Roman" w:hAnsi="Calibri" w:cs="Calibri"/>
          <w:spacing w:val="5"/>
          <w:kern w:val="0"/>
          <w:sz w:val="22"/>
          <w:szCs w:val="22"/>
          <w:lang w:eastAsia="en-GB"/>
          <w14:ligatures w14:val="none"/>
        </w:rPr>
        <w:t xml:space="preserve">- </w:t>
      </w:r>
      <w:r w:rsidR="007E4553" w:rsidRPr="004C4A1A">
        <w:rPr>
          <w:rFonts w:ascii="Calibri" w:eastAsia="Times New Roman" w:hAnsi="Calibri" w:cs="Calibri"/>
          <w:spacing w:val="5"/>
          <w:kern w:val="0"/>
          <w:sz w:val="22"/>
          <w:szCs w:val="22"/>
          <w:lang w:eastAsia="en-GB"/>
          <w14:ligatures w14:val="none"/>
        </w:rPr>
        <w:t>For this exercise, create and try out a prompt that would find the news relevant to you. In your prompt, consider adding the following:</w:t>
      </w:r>
    </w:p>
    <w:p w14:paraId="78046A75" w14:textId="77777777" w:rsidR="007E4553" w:rsidRPr="004C4A1A" w:rsidRDefault="007E4553" w:rsidP="007E4553">
      <w:pPr>
        <w:rPr>
          <w:rFonts w:ascii="Calibri" w:eastAsia="Times New Roman" w:hAnsi="Calibri" w:cs="Calibri"/>
          <w:spacing w:val="5"/>
          <w:kern w:val="0"/>
          <w:sz w:val="22"/>
          <w:szCs w:val="22"/>
          <w:lang w:eastAsia="en-GB"/>
          <w14:ligatures w14:val="none"/>
        </w:rPr>
      </w:pPr>
    </w:p>
    <w:p w14:paraId="5C7501DD" w14:textId="77777777" w:rsidR="007E4553" w:rsidRPr="004C4A1A" w:rsidRDefault="007E4553" w:rsidP="007E4553">
      <w:pPr>
        <w:rPr>
          <w:rFonts w:ascii="Calibri" w:eastAsia="Times New Roman" w:hAnsi="Calibri" w:cs="Calibri"/>
          <w:spacing w:val="5"/>
          <w:kern w:val="0"/>
          <w:sz w:val="22"/>
          <w:szCs w:val="22"/>
          <w:lang w:eastAsia="en-GB"/>
          <w14:ligatures w14:val="none"/>
        </w:rPr>
      </w:pPr>
      <w:r w:rsidRPr="004C4A1A">
        <w:rPr>
          <w:rFonts w:ascii="Calibri" w:eastAsia="Times New Roman" w:hAnsi="Calibri" w:cs="Calibri"/>
          <w:spacing w:val="5"/>
          <w:kern w:val="0"/>
          <w:sz w:val="22"/>
          <w:szCs w:val="22"/>
          <w:lang w:eastAsia="en-GB"/>
          <w14:ligatures w14:val="none"/>
        </w:rPr>
        <w:t>Check how relevant the news items are to you. You may also want to double-check the links provided to make sure that the model is not hallucinating anything (if you forget to enable web search, some models might still provide you with fabricated links!).</w:t>
      </w:r>
    </w:p>
    <w:p w14:paraId="0FD562C4" w14:textId="77777777" w:rsidR="007E4553" w:rsidRPr="004C4A1A" w:rsidRDefault="007E4553" w:rsidP="007E4553">
      <w:pPr>
        <w:rPr>
          <w:rFonts w:ascii="Calibri" w:eastAsia="Times New Roman" w:hAnsi="Calibri" w:cs="Calibri"/>
          <w:spacing w:val="5"/>
          <w:kern w:val="0"/>
          <w:sz w:val="22"/>
          <w:szCs w:val="22"/>
          <w:lang w:eastAsia="en-GB"/>
          <w14:ligatures w14:val="none"/>
        </w:rPr>
      </w:pPr>
    </w:p>
    <w:p w14:paraId="083AA6C3" w14:textId="77777777" w:rsidR="007E4553" w:rsidRPr="004C4A1A" w:rsidRDefault="007E4553" w:rsidP="007E4553">
      <w:pPr>
        <w:rPr>
          <w:rFonts w:ascii="Calibri" w:eastAsia="Times New Roman" w:hAnsi="Calibri" w:cs="Calibri"/>
          <w:spacing w:val="5"/>
          <w:kern w:val="0"/>
          <w:sz w:val="22"/>
          <w:szCs w:val="22"/>
          <w:highlight w:val="yellow"/>
          <w:lang w:eastAsia="en-GB"/>
          <w14:ligatures w14:val="none"/>
        </w:rPr>
      </w:pPr>
      <w:r w:rsidRPr="004C4A1A">
        <w:rPr>
          <w:rFonts w:ascii="Calibri" w:eastAsia="Times New Roman" w:hAnsi="Calibri" w:cs="Calibri"/>
          <w:spacing w:val="5"/>
          <w:kern w:val="0"/>
          <w:sz w:val="22"/>
          <w:szCs w:val="22"/>
          <w:highlight w:val="yellow"/>
          <w:lang w:eastAsia="en-GB"/>
          <w14:ligatures w14:val="none"/>
        </w:rPr>
        <w:t>Experiment with using a single prompt for all types of news and splitting every category of news into a separate prompt. Which works better for you?</w:t>
      </w:r>
    </w:p>
    <w:p w14:paraId="4D1C4B19" w14:textId="77777777" w:rsidR="007E4553" w:rsidRPr="004C4A1A" w:rsidRDefault="007E4553" w:rsidP="007E4553">
      <w:pPr>
        <w:rPr>
          <w:rFonts w:ascii="Calibri" w:eastAsia="Times New Roman" w:hAnsi="Calibri" w:cs="Calibri"/>
          <w:spacing w:val="5"/>
          <w:kern w:val="0"/>
          <w:sz w:val="22"/>
          <w:szCs w:val="22"/>
          <w:highlight w:val="yellow"/>
          <w:lang w:eastAsia="en-GB"/>
          <w14:ligatures w14:val="none"/>
        </w:rPr>
      </w:pPr>
    </w:p>
    <w:p w14:paraId="5179EA21" w14:textId="77777777" w:rsidR="007E4553" w:rsidRPr="004C4A1A" w:rsidRDefault="007E4553" w:rsidP="007E4553">
      <w:pPr>
        <w:rPr>
          <w:rFonts w:ascii="Calibri" w:eastAsia="Times New Roman" w:hAnsi="Calibri" w:cs="Calibri"/>
          <w:spacing w:val="5"/>
          <w:kern w:val="0"/>
          <w:sz w:val="22"/>
          <w:szCs w:val="22"/>
          <w:lang w:eastAsia="en-GB"/>
          <w14:ligatures w14:val="none"/>
        </w:rPr>
      </w:pPr>
      <w:r w:rsidRPr="004C4A1A">
        <w:rPr>
          <w:rFonts w:ascii="Calibri" w:eastAsia="Times New Roman" w:hAnsi="Calibri" w:cs="Calibri"/>
          <w:spacing w:val="5"/>
          <w:kern w:val="0"/>
          <w:sz w:val="22"/>
          <w:szCs w:val="22"/>
          <w:highlight w:val="yellow"/>
          <w:lang w:eastAsia="en-GB"/>
          <w14:ligatures w14:val="none"/>
        </w:rPr>
        <w:t>As you utilise ChatGPT, you may also want to try the scheduled tasks feature. Simply ask ChatGPT to do this kind of news summary every morning, and it will run the news scan and then send you a message automatically.</w:t>
      </w:r>
    </w:p>
    <w:p w14:paraId="4D17CAFB" w14:textId="77777777" w:rsidR="007E4553" w:rsidRPr="004C4A1A" w:rsidRDefault="007E4553" w:rsidP="007E4553">
      <w:pPr>
        <w:rPr>
          <w:rFonts w:ascii="Calibri" w:eastAsia="Times New Roman" w:hAnsi="Calibri" w:cs="Calibri"/>
          <w:spacing w:val="5"/>
          <w:kern w:val="0"/>
          <w:sz w:val="22"/>
          <w:szCs w:val="22"/>
          <w:lang w:eastAsia="en-GB"/>
          <w14:ligatures w14:val="none"/>
        </w:rPr>
      </w:pPr>
    </w:p>
    <w:p w14:paraId="24D2D49B" w14:textId="77777777" w:rsidR="007E4553" w:rsidRPr="004C4A1A" w:rsidRDefault="007E4553" w:rsidP="007E4553">
      <w:pPr>
        <w:rPr>
          <w:rFonts w:ascii="Calibri" w:eastAsia="Times New Roman" w:hAnsi="Calibri" w:cs="Calibri"/>
          <w:spacing w:val="5"/>
          <w:kern w:val="0"/>
          <w:sz w:val="22"/>
          <w:szCs w:val="22"/>
          <w:lang w:eastAsia="en-GB"/>
          <w14:ligatures w14:val="none"/>
        </w:rPr>
      </w:pPr>
    </w:p>
    <w:p w14:paraId="4732F47B" w14:textId="77777777" w:rsidR="007E4553" w:rsidRPr="004C4A1A" w:rsidRDefault="007E4553" w:rsidP="007E4553">
      <w:pPr>
        <w:rPr>
          <w:rFonts w:ascii="Calibri" w:eastAsia="Times New Roman" w:hAnsi="Calibri" w:cs="Calibri"/>
          <w:spacing w:val="5"/>
          <w:kern w:val="0"/>
          <w:sz w:val="22"/>
          <w:szCs w:val="22"/>
          <w:lang w:eastAsia="en-GB"/>
          <w14:ligatures w14:val="none"/>
        </w:rPr>
      </w:pPr>
      <w:r w:rsidRPr="004C4A1A">
        <w:rPr>
          <w:rFonts w:ascii="Calibri" w:eastAsia="Times New Roman" w:hAnsi="Calibri" w:cs="Calibri"/>
          <w:spacing w:val="5"/>
          <w:kern w:val="0"/>
          <w:sz w:val="22"/>
          <w:szCs w:val="22"/>
          <w:lang w:eastAsia="en-GB"/>
          <w14:ligatures w14:val="none"/>
        </w:rPr>
        <w:t>For uploading, save the final prompt you create</w:t>
      </w:r>
    </w:p>
    <w:p w14:paraId="519C6DAA" w14:textId="77777777" w:rsidR="006E00E3" w:rsidRPr="004C4A1A" w:rsidRDefault="006E00E3" w:rsidP="007E4553">
      <w:pPr>
        <w:rPr>
          <w:rFonts w:ascii="Calibri" w:eastAsia="Times New Roman" w:hAnsi="Calibri" w:cs="Calibri"/>
          <w:spacing w:val="5"/>
          <w:kern w:val="0"/>
          <w:sz w:val="22"/>
          <w:szCs w:val="22"/>
          <w:lang w:eastAsia="en-GB"/>
          <w14:ligatures w14:val="none"/>
        </w:rPr>
      </w:pPr>
    </w:p>
    <w:p w14:paraId="0DDA222B" w14:textId="05BBF1D5" w:rsidR="006E00E3" w:rsidRPr="004C4A1A" w:rsidRDefault="006E00E3" w:rsidP="007E4553">
      <w:pPr>
        <w:rPr>
          <w:rFonts w:ascii="Calibri" w:eastAsia="Times New Roman" w:hAnsi="Calibri" w:cs="Calibri"/>
          <w:b/>
          <w:bCs/>
          <w:color w:val="00B0F0"/>
          <w:spacing w:val="5"/>
          <w:kern w:val="0"/>
          <w:sz w:val="22"/>
          <w:szCs w:val="22"/>
          <w:u w:val="single"/>
          <w:lang w:eastAsia="en-GB"/>
          <w14:ligatures w14:val="none"/>
        </w:rPr>
      </w:pPr>
      <w:r w:rsidRPr="004C4A1A">
        <w:rPr>
          <w:rFonts w:ascii="Calibri" w:eastAsia="Times New Roman" w:hAnsi="Calibri" w:cs="Calibri"/>
          <w:b/>
          <w:bCs/>
          <w:color w:val="00B0F0"/>
          <w:spacing w:val="5"/>
          <w:kern w:val="0"/>
          <w:sz w:val="22"/>
          <w:szCs w:val="22"/>
          <w:u w:val="single"/>
          <w:lang w:eastAsia="en-GB"/>
          <w14:ligatures w14:val="none"/>
        </w:rPr>
        <w:t>First prompt based on</w:t>
      </w:r>
    </w:p>
    <w:p w14:paraId="34B34950" w14:textId="1498D330" w:rsidR="006E00E3" w:rsidRPr="004C4A1A" w:rsidRDefault="006E00E3">
      <w:pPr>
        <w:pStyle w:val="ListParagraph"/>
        <w:numPr>
          <w:ilvl w:val="0"/>
          <w:numId w:val="13"/>
        </w:numPr>
        <w:rPr>
          <w:rFonts w:ascii="Calibri" w:eastAsia="Times New Roman" w:hAnsi="Calibri" w:cs="Calibri"/>
          <w:spacing w:val="5"/>
          <w:kern w:val="0"/>
          <w:sz w:val="22"/>
          <w:szCs w:val="22"/>
          <w:lang w:eastAsia="en-GB"/>
          <w14:ligatures w14:val="none"/>
        </w:rPr>
      </w:pPr>
      <w:r w:rsidRPr="004C4A1A">
        <w:rPr>
          <w:rFonts w:ascii="Calibri" w:eastAsia="Times New Roman" w:hAnsi="Calibri" w:cs="Calibri"/>
          <w:spacing w:val="5"/>
          <w:kern w:val="0"/>
          <w:sz w:val="22"/>
          <w:szCs w:val="22"/>
          <w:lang w:eastAsia="en-GB"/>
          <w14:ligatures w14:val="none"/>
        </w:rPr>
        <w:t>I need to check daily news items that are of interest to me from various sources</w:t>
      </w:r>
    </w:p>
    <w:p w14:paraId="47E35626" w14:textId="45EAA0E5" w:rsidR="006E00E3" w:rsidRPr="004C4A1A" w:rsidRDefault="006E00E3">
      <w:pPr>
        <w:pStyle w:val="ListParagraph"/>
        <w:numPr>
          <w:ilvl w:val="0"/>
          <w:numId w:val="13"/>
        </w:numPr>
        <w:rPr>
          <w:rFonts w:ascii="Calibri" w:eastAsia="Times New Roman" w:hAnsi="Calibri" w:cs="Calibri"/>
          <w:spacing w:val="5"/>
          <w:kern w:val="0"/>
          <w:sz w:val="22"/>
          <w:szCs w:val="22"/>
          <w:lang w:eastAsia="en-GB"/>
          <w14:ligatures w14:val="none"/>
        </w:rPr>
      </w:pPr>
      <w:r w:rsidRPr="004C4A1A">
        <w:rPr>
          <w:rFonts w:ascii="Calibri" w:eastAsia="Times New Roman" w:hAnsi="Calibri" w:cs="Calibri"/>
          <w:spacing w:val="5"/>
          <w:kern w:val="0"/>
          <w:sz w:val="22"/>
          <w:szCs w:val="22"/>
          <w:lang w:eastAsia="en-GB"/>
          <w14:ligatures w14:val="none"/>
        </w:rPr>
        <w:t>I then added my sector, role, organisation type and focus</w:t>
      </w:r>
    </w:p>
    <w:p w14:paraId="26800E16" w14:textId="070637B6" w:rsidR="006E00E3" w:rsidRPr="004C4A1A" w:rsidRDefault="006E00E3">
      <w:pPr>
        <w:pStyle w:val="ListParagraph"/>
        <w:numPr>
          <w:ilvl w:val="0"/>
          <w:numId w:val="13"/>
        </w:numPr>
        <w:rPr>
          <w:rFonts w:ascii="Calibri" w:eastAsia="Times New Roman" w:hAnsi="Calibri" w:cs="Calibri"/>
          <w:spacing w:val="5"/>
          <w:kern w:val="0"/>
          <w:sz w:val="22"/>
          <w:szCs w:val="22"/>
          <w:lang w:eastAsia="en-GB"/>
          <w14:ligatures w14:val="none"/>
        </w:rPr>
      </w:pPr>
      <w:r w:rsidRPr="004C4A1A">
        <w:rPr>
          <w:rFonts w:ascii="Calibri" w:eastAsia="Times New Roman" w:hAnsi="Calibri" w:cs="Calibri"/>
          <w:spacing w:val="5"/>
          <w:kern w:val="0"/>
          <w:sz w:val="22"/>
          <w:szCs w:val="22"/>
          <w:lang w:eastAsia="en-GB"/>
          <w14:ligatures w14:val="none"/>
        </w:rPr>
        <w:t>I then honed into budget pressure forecasting because this is real issue and something that we are focusing on.</w:t>
      </w:r>
    </w:p>
    <w:p w14:paraId="09523175" w14:textId="77777777" w:rsidR="006E00E3" w:rsidRPr="004C4A1A" w:rsidRDefault="006E00E3" w:rsidP="007E4553">
      <w:pPr>
        <w:rPr>
          <w:rFonts w:ascii="Calibri" w:eastAsia="Times New Roman" w:hAnsi="Calibri" w:cs="Calibri"/>
          <w:spacing w:val="5"/>
          <w:kern w:val="0"/>
          <w:sz w:val="22"/>
          <w:szCs w:val="22"/>
          <w:lang w:eastAsia="en-GB"/>
          <w14:ligatures w14:val="none"/>
        </w:rPr>
      </w:pPr>
    </w:p>
    <w:p w14:paraId="0109F255" w14:textId="6929EFCC" w:rsidR="006E00E3" w:rsidRPr="004C4A1A" w:rsidRDefault="00267AB2" w:rsidP="007E4553">
      <w:pPr>
        <w:rPr>
          <w:rFonts w:ascii="Calibri" w:eastAsia="Times New Roman" w:hAnsi="Calibri" w:cs="Calibri"/>
          <w:b/>
          <w:bCs/>
          <w:color w:val="00B0F0"/>
          <w:spacing w:val="5"/>
          <w:kern w:val="0"/>
          <w:sz w:val="22"/>
          <w:szCs w:val="22"/>
          <w:lang w:eastAsia="en-GB"/>
          <w14:ligatures w14:val="none"/>
        </w:rPr>
      </w:pPr>
      <w:r w:rsidRPr="004C4A1A">
        <w:rPr>
          <w:rFonts w:ascii="Calibri" w:eastAsia="Times New Roman" w:hAnsi="Calibri" w:cs="Calibri"/>
          <w:b/>
          <w:bCs/>
          <w:color w:val="00B0F0"/>
          <w:spacing w:val="5"/>
          <w:kern w:val="0"/>
          <w:sz w:val="22"/>
          <w:szCs w:val="22"/>
          <w:lang w:eastAsia="en-GB"/>
          <w14:ligatures w14:val="none"/>
        </w:rPr>
        <w:t xml:space="preserve">Evolving </w:t>
      </w:r>
      <w:r w:rsidR="006E00E3" w:rsidRPr="004C4A1A">
        <w:rPr>
          <w:rFonts w:ascii="Calibri" w:eastAsia="Times New Roman" w:hAnsi="Calibri" w:cs="Calibri"/>
          <w:b/>
          <w:bCs/>
          <w:color w:val="00B0F0"/>
          <w:spacing w:val="5"/>
          <w:kern w:val="0"/>
          <w:sz w:val="22"/>
          <w:szCs w:val="22"/>
          <w:lang w:eastAsia="en-GB"/>
          <w14:ligatures w14:val="none"/>
        </w:rPr>
        <w:t xml:space="preserve"> Prompt</w:t>
      </w:r>
    </w:p>
    <w:p w14:paraId="278DF3BD" w14:textId="77777777" w:rsidR="00267AB2" w:rsidRPr="004C4A1A" w:rsidRDefault="00267AB2">
      <w:pPr>
        <w:pStyle w:val="NormalWeb"/>
        <w:numPr>
          <w:ilvl w:val="0"/>
          <w:numId w:val="14"/>
        </w:numPr>
        <w:rPr>
          <w:rFonts w:ascii="Calibri" w:hAnsi="Calibri" w:cs="Calibri"/>
          <w:sz w:val="22"/>
          <w:szCs w:val="22"/>
        </w:rPr>
      </w:pPr>
      <w:r w:rsidRPr="004C4A1A">
        <w:rPr>
          <w:rStyle w:val="Strong"/>
          <w:rFonts w:ascii="Calibri" w:eastAsiaTheme="majorEastAsia" w:hAnsi="Calibri" w:cs="Calibri"/>
          <w:b w:val="0"/>
          <w:bCs w:val="0"/>
          <w:sz w:val="22"/>
          <w:szCs w:val="22"/>
        </w:rPr>
        <w:t>Act as my Multi-Academy Trust financial risk and pressure forecasting analyst.</w:t>
      </w:r>
    </w:p>
    <w:p w14:paraId="0BCC5A54" w14:textId="77777777" w:rsidR="00267AB2" w:rsidRPr="004C4A1A" w:rsidRDefault="00267AB2">
      <w:pPr>
        <w:pStyle w:val="NormalWeb"/>
        <w:numPr>
          <w:ilvl w:val="0"/>
          <w:numId w:val="14"/>
        </w:numPr>
        <w:rPr>
          <w:rFonts w:ascii="Calibri" w:hAnsi="Calibri" w:cs="Calibri"/>
          <w:sz w:val="22"/>
          <w:szCs w:val="22"/>
        </w:rPr>
      </w:pPr>
      <w:r w:rsidRPr="004C4A1A">
        <w:rPr>
          <w:rFonts w:ascii="Calibri" w:hAnsi="Calibri" w:cs="Calibri"/>
          <w:sz w:val="22"/>
          <w:szCs w:val="22"/>
        </w:rPr>
        <w:t>Using current UK education policy, funding announcements, workforce trends, inflation indicators, pay awards, pension changes, energy costs, and public-sector digital developments:</w:t>
      </w:r>
    </w:p>
    <w:p w14:paraId="39B1F2A0" w14:textId="3608924D" w:rsidR="00267AB2" w:rsidRPr="004C4A1A" w:rsidRDefault="00267AB2">
      <w:pPr>
        <w:pStyle w:val="NormalWeb"/>
        <w:numPr>
          <w:ilvl w:val="0"/>
          <w:numId w:val="14"/>
        </w:numPr>
        <w:rPr>
          <w:rFonts w:ascii="Calibri" w:hAnsi="Calibri" w:cs="Calibri"/>
          <w:sz w:val="22"/>
          <w:szCs w:val="22"/>
        </w:rPr>
      </w:pPr>
      <w:r w:rsidRPr="004C4A1A">
        <w:rPr>
          <w:rFonts w:ascii="Calibri" w:hAnsi="Calibri" w:cs="Calibri"/>
          <w:sz w:val="22"/>
          <w:szCs w:val="22"/>
        </w:rPr>
        <w:t xml:space="preserve">Identify and forecast all </w:t>
      </w:r>
      <w:r w:rsidRPr="004C4A1A">
        <w:rPr>
          <w:rStyle w:val="Strong"/>
          <w:rFonts w:ascii="Calibri" w:eastAsiaTheme="majorEastAsia" w:hAnsi="Calibri" w:cs="Calibri"/>
          <w:b w:val="0"/>
          <w:bCs w:val="0"/>
          <w:sz w:val="22"/>
          <w:szCs w:val="22"/>
        </w:rPr>
        <w:t>emerging and upcoming budget pressures</w:t>
      </w:r>
      <w:r w:rsidRPr="004C4A1A">
        <w:rPr>
          <w:rFonts w:ascii="Calibri" w:hAnsi="Calibri" w:cs="Calibri"/>
          <w:sz w:val="22"/>
          <w:szCs w:val="22"/>
        </w:rPr>
        <w:t xml:space="preserve"> likely to affect Multi-Academy Trusts over:</w:t>
      </w:r>
      <w:r w:rsidRPr="004C4A1A">
        <w:rPr>
          <w:rFonts w:ascii="Calibri" w:hAnsi="Calibri" w:cs="Calibri"/>
          <w:sz w:val="22"/>
          <w:szCs w:val="22"/>
        </w:rPr>
        <w:br/>
        <w:t>• next 3 months</w:t>
      </w:r>
      <w:r w:rsidRPr="004C4A1A">
        <w:rPr>
          <w:rFonts w:ascii="Calibri" w:hAnsi="Calibri" w:cs="Calibri"/>
          <w:sz w:val="22"/>
          <w:szCs w:val="22"/>
        </w:rPr>
        <w:br/>
      </w:r>
      <w:r w:rsidRPr="004C4A1A">
        <w:rPr>
          <w:rFonts w:ascii="Calibri" w:hAnsi="Calibri" w:cs="Calibri"/>
          <w:sz w:val="22"/>
          <w:szCs w:val="22"/>
        </w:rPr>
        <w:lastRenderedPageBreak/>
        <w:t>• next 6 months</w:t>
      </w:r>
      <w:r w:rsidRPr="004C4A1A">
        <w:rPr>
          <w:rFonts w:ascii="Calibri" w:hAnsi="Calibri" w:cs="Calibri"/>
          <w:sz w:val="22"/>
          <w:szCs w:val="22"/>
        </w:rPr>
        <w:br/>
        <w:t>• next 12 months</w:t>
      </w:r>
    </w:p>
    <w:p w14:paraId="7AB5C11C" w14:textId="77777777" w:rsidR="00267AB2" w:rsidRPr="004C4A1A" w:rsidRDefault="00267AB2" w:rsidP="00267AB2">
      <w:pPr>
        <w:pStyle w:val="NormalWeb"/>
        <w:rPr>
          <w:rFonts w:ascii="Calibri" w:hAnsi="Calibri" w:cs="Calibri"/>
          <w:sz w:val="22"/>
          <w:szCs w:val="22"/>
        </w:rPr>
      </w:pPr>
      <w:r w:rsidRPr="004C4A1A">
        <w:rPr>
          <w:rFonts w:ascii="Calibri" w:hAnsi="Calibri" w:cs="Calibri"/>
          <w:sz w:val="22"/>
          <w:szCs w:val="22"/>
        </w:rPr>
        <w:t>For each pressure provide:</w:t>
      </w:r>
    </w:p>
    <w:p w14:paraId="29BE38F9" w14:textId="77777777" w:rsidR="00267AB2" w:rsidRPr="004C4A1A" w:rsidRDefault="00267AB2">
      <w:pPr>
        <w:pStyle w:val="NormalWeb"/>
        <w:numPr>
          <w:ilvl w:val="0"/>
          <w:numId w:val="1"/>
        </w:numPr>
        <w:rPr>
          <w:rFonts w:ascii="Calibri" w:hAnsi="Calibri" w:cs="Calibri"/>
          <w:sz w:val="22"/>
          <w:szCs w:val="22"/>
        </w:rPr>
      </w:pPr>
      <w:r w:rsidRPr="004C4A1A">
        <w:rPr>
          <w:rFonts w:ascii="Calibri" w:hAnsi="Calibri" w:cs="Calibri"/>
          <w:sz w:val="22"/>
          <w:szCs w:val="22"/>
        </w:rPr>
        <w:t>What the pressure is</w:t>
      </w:r>
    </w:p>
    <w:p w14:paraId="019C6E38" w14:textId="77777777" w:rsidR="00267AB2" w:rsidRPr="004C4A1A" w:rsidRDefault="00267AB2">
      <w:pPr>
        <w:pStyle w:val="NormalWeb"/>
        <w:numPr>
          <w:ilvl w:val="0"/>
          <w:numId w:val="1"/>
        </w:numPr>
        <w:rPr>
          <w:rFonts w:ascii="Calibri" w:hAnsi="Calibri" w:cs="Calibri"/>
          <w:sz w:val="22"/>
          <w:szCs w:val="22"/>
        </w:rPr>
      </w:pPr>
      <w:r w:rsidRPr="004C4A1A">
        <w:rPr>
          <w:rFonts w:ascii="Calibri" w:hAnsi="Calibri" w:cs="Calibri"/>
          <w:sz w:val="22"/>
          <w:szCs w:val="22"/>
        </w:rPr>
        <w:t>Likely financial impact (low / medium / high + where it hits: staffing, energy, SEN, estates, ICT, supply, transport, etc.)</w:t>
      </w:r>
    </w:p>
    <w:p w14:paraId="693D11F0" w14:textId="77777777" w:rsidR="00267AB2" w:rsidRPr="004C4A1A" w:rsidRDefault="00267AB2">
      <w:pPr>
        <w:pStyle w:val="NormalWeb"/>
        <w:numPr>
          <w:ilvl w:val="0"/>
          <w:numId w:val="1"/>
        </w:numPr>
        <w:rPr>
          <w:rFonts w:ascii="Calibri" w:hAnsi="Calibri" w:cs="Calibri"/>
          <w:sz w:val="22"/>
          <w:szCs w:val="22"/>
        </w:rPr>
      </w:pPr>
      <w:r w:rsidRPr="004C4A1A">
        <w:rPr>
          <w:rFonts w:ascii="Calibri" w:hAnsi="Calibri" w:cs="Calibri"/>
          <w:sz w:val="22"/>
          <w:szCs w:val="22"/>
        </w:rPr>
        <w:t>Probability of materialising</w:t>
      </w:r>
    </w:p>
    <w:p w14:paraId="66E61BD9" w14:textId="77777777" w:rsidR="00267AB2" w:rsidRPr="004C4A1A" w:rsidRDefault="00267AB2">
      <w:pPr>
        <w:pStyle w:val="NormalWeb"/>
        <w:numPr>
          <w:ilvl w:val="0"/>
          <w:numId w:val="1"/>
        </w:numPr>
        <w:rPr>
          <w:rFonts w:ascii="Calibri" w:hAnsi="Calibri" w:cs="Calibri"/>
          <w:sz w:val="22"/>
          <w:szCs w:val="22"/>
        </w:rPr>
      </w:pPr>
      <w:r w:rsidRPr="004C4A1A">
        <w:rPr>
          <w:rFonts w:ascii="Calibri" w:hAnsi="Calibri" w:cs="Calibri"/>
          <w:sz w:val="22"/>
          <w:szCs w:val="22"/>
        </w:rPr>
        <w:t>What will trigger it (policy, labour market, Ofsted, DfE, legal, etc.)</w:t>
      </w:r>
    </w:p>
    <w:p w14:paraId="24C73C36" w14:textId="77777777" w:rsidR="00267AB2" w:rsidRPr="004C4A1A" w:rsidRDefault="00267AB2">
      <w:pPr>
        <w:pStyle w:val="NormalWeb"/>
        <w:numPr>
          <w:ilvl w:val="0"/>
          <w:numId w:val="1"/>
        </w:numPr>
        <w:rPr>
          <w:rFonts w:ascii="Calibri" w:hAnsi="Calibri" w:cs="Calibri"/>
          <w:sz w:val="22"/>
          <w:szCs w:val="22"/>
        </w:rPr>
      </w:pPr>
      <w:r w:rsidRPr="004C4A1A">
        <w:rPr>
          <w:rFonts w:ascii="Calibri" w:hAnsi="Calibri" w:cs="Calibri"/>
          <w:sz w:val="22"/>
          <w:szCs w:val="22"/>
        </w:rPr>
        <w:t xml:space="preserve">What MATs should do </w:t>
      </w:r>
      <w:r w:rsidRPr="004C4A1A">
        <w:rPr>
          <w:rStyle w:val="Emphasis"/>
          <w:rFonts w:ascii="Calibri" w:eastAsiaTheme="majorEastAsia" w:hAnsi="Calibri" w:cs="Calibri"/>
          <w:sz w:val="22"/>
          <w:szCs w:val="22"/>
        </w:rPr>
        <w:t>now</w:t>
      </w:r>
      <w:r w:rsidRPr="004C4A1A">
        <w:rPr>
          <w:rFonts w:ascii="Calibri" w:hAnsi="Calibri" w:cs="Calibri"/>
          <w:sz w:val="22"/>
          <w:szCs w:val="22"/>
        </w:rPr>
        <w:t xml:space="preserve"> to mitigate</w:t>
      </w:r>
    </w:p>
    <w:p w14:paraId="0A5D9812" w14:textId="77777777" w:rsidR="00267AB2" w:rsidRPr="004C4A1A" w:rsidRDefault="00267AB2" w:rsidP="00267AB2">
      <w:pPr>
        <w:pStyle w:val="NormalWeb"/>
        <w:rPr>
          <w:rStyle w:val="Strong"/>
          <w:rFonts w:ascii="Calibri" w:eastAsiaTheme="majorEastAsia" w:hAnsi="Calibri" w:cs="Calibri"/>
          <w:b w:val="0"/>
          <w:bCs w:val="0"/>
          <w:sz w:val="22"/>
          <w:szCs w:val="22"/>
        </w:rPr>
      </w:pPr>
      <w:r w:rsidRPr="004C4A1A">
        <w:rPr>
          <w:rFonts w:ascii="Calibri" w:hAnsi="Calibri" w:cs="Calibri"/>
          <w:sz w:val="22"/>
          <w:szCs w:val="22"/>
        </w:rPr>
        <w:t>Then provide:</w:t>
      </w:r>
      <w:r w:rsidRPr="004C4A1A">
        <w:rPr>
          <w:rFonts w:ascii="Calibri" w:hAnsi="Calibri" w:cs="Calibri"/>
          <w:sz w:val="22"/>
          <w:szCs w:val="22"/>
        </w:rPr>
        <w:br/>
        <w:t xml:space="preserve">• </w:t>
      </w:r>
      <w:r w:rsidRPr="004C4A1A">
        <w:rPr>
          <w:rStyle w:val="Strong"/>
          <w:rFonts w:ascii="Calibri" w:eastAsiaTheme="majorEastAsia" w:hAnsi="Calibri" w:cs="Calibri"/>
          <w:b w:val="0"/>
          <w:bCs w:val="0"/>
          <w:sz w:val="22"/>
          <w:szCs w:val="22"/>
        </w:rPr>
        <w:t>Top 5 risks to next year’s budget</w:t>
      </w:r>
      <w:r w:rsidRPr="004C4A1A">
        <w:rPr>
          <w:rFonts w:ascii="Calibri" w:hAnsi="Calibri" w:cs="Calibri"/>
          <w:sz w:val="22"/>
          <w:szCs w:val="22"/>
        </w:rPr>
        <w:br/>
        <w:t xml:space="preserve">• </w:t>
      </w:r>
      <w:r w:rsidRPr="004C4A1A">
        <w:rPr>
          <w:rStyle w:val="Strong"/>
          <w:rFonts w:ascii="Calibri" w:eastAsiaTheme="majorEastAsia" w:hAnsi="Calibri" w:cs="Calibri"/>
          <w:b w:val="0"/>
          <w:bCs w:val="0"/>
          <w:sz w:val="22"/>
          <w:szCs w:val="22"/>
        </w:rPr>
        <w:t>Early warning indicators to watch</w:t>
      </w:r>
      <w:r w:rsidRPr="004C4A1A">
        <w:rPr>
          <w:rFonts w:ascii="Calibri" w:hAnsi="Calibri" w:cs="Calibri"/>
          <w:sz w:val="22"/>
          <w:szCs w:val="22"/>
        </w:rPr>
        <w:br/>
        <w:t xml:space="preserve">• </w:t>
      </w:r>
      <w:r w:rsidRPr="004C4A1A">
        <w:rPr>
          <w:rStyle w:val="Strong"/>
          <w:rFonts w:ascii="Calibri" w:eastAsiaTheme="majorEastAsia" w:hAnsi="Calibri" w:cs="Calibri"/>
          <w:b w:val="0"/>
          <w:bCs w:val="0"/>
          <w:sz w:val="22"/>
          <w:szCs w:val="22"/>
        </w:rPr>
        <w:t>Likely unfunded cost transfers from central government to MATs</w:t>
      </w:r>
      <w:r w:rsidRPr="004C4A1A">
        <w:rPr>
          <w:rFonts w:ascii="Calibri" w:hAnsi="Calibri" w:cs="Calibri"/>
          <w:sz w:val="22"/>
          <w:szCs w:val="22"/>
        </w:rPr>
        <w:br/>
        <w:t xml:space="preserve">• </w:t>
      </w:r>
      <w:r w:rsidRPr="004C4A1A">
        <w:rPr>
          <w:rStyle w:val="Strong"/>
          <w:rFonts w:ascii="Calibri" w:eastAsiaTheme="majorEastAsia" w:hAnsi="Calibri" w:cs="Calibri"/>
          <w:b w:val="0"/>
          <w:bCs w:val="0"/>
          <w:sz w:val="22"/>
          <w:szCs w:val="22"/>
        </w:rPr>
        <w:t>Efficiency opportunities to protect budgets</w:t>
      </w:r>
      <w:r w:rsidRPr="004C4A1A">
        <w:rPr>
          <w:rFonts w:ascii="Calibri" w:hAnsi="Calibri" w:cs="Calibri"/>
          <w:sz w:val="22"/>
          <w:szCs w:val="22"/>
        </w:rPr>
        <w:br/>
        <w:t xml:space="preserve">• </w:t>
      </w:r>
      <w:r w:rsidRPr="004C4A1A">
        <w:rPr>
          <w:rStyle w:val="Strong"/>
          <w:rFonts w:ascii="Calibri" w:eastAsiaTheme="majorEastAsia" w:hAnsi="Calibri" w:cs="Calibri"/>
          <w:b w:val="0"/>
          <w:bCs w:val="0"/>
          <w:sz w:val="22"/>
          <w:szCs w:val="22"/>
        </w:rPr>
        <w:t>Trustee-level talking points</w:t>
      </w:r>
    </w:p>
    <w:p w14:paraId="50CBA70B" w14:textId="6148842A" w:rsidR="00267AB2" w:rsidRPr="004C4A1A" w:rsidRDefault="00267AB2" w:rsidP="00267AB2">
      <w:pPr>
        <w:pStyle w:val="NormalWeb"/>
        <w:rPr>
          <w:rStyle w:val="Strong"/>
          <w:rFonts w:ascii="Calibri" w:eastAsiaTheme="majorEastAsia" w:hAnsi="Calibri" w:cs="Calibri"/>
          <w:sz w:val="22"/>
          <w:szCs w:val="22"/>
          <w:u w:val="single"/>
        </w:rPr>
      </w:pPr>
      <w:r w:rsidRPr="004C4A1A">
        <w:rPr>
          <w:rStyle w:val="Strong"/>
          <w:rFonts w:ascii="Calibri" w:eastAsiaTheme="majorEastAsia" w:hAnsi="Calibri" w:cs="Calibri"/>
          <w:sz w:val="22"/>
          <w:szCs w:val="22"/>
          <w:u w:val="single"/>
        </w:rPr>
        <w:t>Evidence</w:t>
      </w:r>
      <w:r w:rsidR="004C4A1A">
        <w:rPr>
          <w:rStyle w:val="Strong"/>
          <w:rFonts w:ascii="Calibri" w:eastAsiaTheme="majorEastAsia" w:hAnsi="Calibri" w:cs="Calibri"/>
          <w:sz w:val="22"/>
          <w:szCs w:val="22"/>
          <w:u w:val="single"/>
        </w:rPr>
        <w:t xml:space="preserve"> – Prompt Outcome</w:t>
      </w:r>
    </w:p>
    <w:p w14:paraId="5ACA4B7B" w14:textId="77777777" w:rsidR="00267AB2" w:rsidRPr="00267AB2" w:rsidRDefault="00267AB2" w:rsidP="00267AB2">
      <w:p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 xml:space="preserve">Here’s a </w:t>
      </w:r>
      <w:r w:rsidRPr="00267AB2">
        <w:rPr>
          <w:rFonts w:ascii="Calibri" w:eastAsia="Times New Roman" w:hAnsi="Calibri" w:cs="Calibri"/>
          <w:b/>
          <w:bCs/>
          <w:kern w:val="0"/>
          <w:sz w:val="22"/>
          <w:szCs w:val="22"/>
          <w:lang w:eastAsia="en-GB"/>
          <w14:ligatures w14:val="none"/>
        </w:rPr>
        <w:t>data-grounded forecast on the key budget pressures facing Multi-Academy Trusts (MATs)</w:t>
      </w:r>
      <w:r w:rsidRPr="00267AB2">
        <w:rPr>
          <w:rFonts w:ascii="Calibri" w:eastAsia="Times New Roman" w:hAnsi="Calibri" w:cs="Calibri"/>
          <w:kern w:val="0"/>
          <w:sz w:val="22"/>
          <w:szCs w:val="22"/>
          <w:lang w:eastAsia="en-GB"/>
          <w14:ligatures w14:val="none"/>
        </w:rPr>
        <w:t xml:space="preserve">—with impacts, probabilities, triggers, and action recommendations, based on the </w:t>
      </w:r>
      <w:r w:rsidRPr="00267AB2">
        <w:rPr>
          <w:rFonts w:ascii="Calibri" w:eastAsia="Times New Roman" w:hAnsi="Calibri" w:cs="Calibri"/>
          <w:b/>
          <w:bCs/>
          <w:kern w:val="0"/>
          <w:sz w:val="22"/>
          <w:szCs w:val="22"/>
          <w:lang w:eastAsia="en-GB"/>
          <w14:ligatures w14:val="none"/>
        </w:rPr>
        <w:t>latest UK funding policy, spending forecasts, and sector cost trends</w:t>
      </w:r>
      <w:r w:rsidRPr="00267AB2">
        <w:rPr>
          <w:rFonts w:ascii="Calibri" w:eastAsia="Times New Roman" w:hAnsi="Calibri" w:cs="Calibri"/>
          <w:kern w:val="0"/>
          <w:sz w:val="22"/>
          <w:szCs w:val="22"/>
          <w:lang w:eastAsia="en-GB"/>
          <w14:ligatures w14:val="none"/>
        </w:rPr>
        <w:t>:</w:t>
      </w:r>
    </w:p>
    <w:p w14:paraId="1DBEA712" w14:textId="77777777" w:rsidR="00267AB2" w:rsidRPr="00267AB2" w:rsidRDefault="00267AB2" w:rsidP="00267AB2">
      <w:pPr>
        <w:spacing w:after="0"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pict w14:anchorId="0BC9478A">
          <v:rect id="_x0000_i1025" style="width:0;height:1.5pt" o:hralign="center" o:hrstd="t" o:hr="t" fillcolor="#a0a0a0" stroked="f"/>
        </w:pict>
      </w:r>
    </w:p>
    <w:p w14:paraId="361C1AE8" w14:textId="77777777" w:rsidR="00267AB2" w:rsidRPr="00267AB2" w:rsidRDefault="00267AB2" w:rsidP="00267AB2">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67AB2">
        <w:rPr>
          <w:rFonts w:ascii="Segoe UI Emoji" w:eastAsia="Times New Roman" w:hAnsi="Segoe UI Emoji" w:cs="Segoe UI Emoji"/>
          <w:b/>
          <w:bCs/>
          <w:kern w:val="0"/>
          <w:sz w:val="22"/>
          <w:szCs w:val="22"/>
          <w:lang w:eastAsia="en-GB"/>
          <w14:ligatures w14:val="none"/>
        </w:rPr>
        <w:t>📊</w:t>
      </w:r>
      <w:r w:rsidRPr="00267AB2">
        <w:rPr>
          <w:rFonts w:ascii="Calibri" w:eastAsia="Times New Roman" w:hAnsi="Calibri" w:cs="Calibri"/>
          <w:b/>
          <w:bCs/>
          <w:kern w:val="0"/>
          <w:sz w:val="22"/>
          <w:szCs w:val="22"/>
          <w:lang w:eastAsia="en-GB"/>
          <w14:ligatures w14:val="none"/>
        </w:rPr>
        <w:t xml:space="preserve"> Emerging and Upcoming Budget Pressures for MATs</w:t>
      </w:r>
    </w:p>
    <w:p w14:paraId="6F41070D" w14:textId="77777777" w:rsidR="00267AB2" w:rsidRPr="00267AB2" w:rsidRDefault="00267AB2" w:rsidP="00267AB2">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Next 3 Months</w:t>
      </w:r>
    </w:p>
    <w:p w14:paraId="2CB87695" w14:textId="77777777" w:rsidR="00267AB2" w:rsidRPr="00267AB2" w:rsidRDefault="00267AB2" w:rsidP="00267AB2">
      <w:p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1. Staff Pay Awards &amp; Under-funding Pressure</w:t>
      </w:r>
    </w:p>
    <w:p w14:paraId="3BAA0B85" w14:textId="77777777" w:rsidR="00267AB2" w:rsidRPr="00267AB2" w:rsidRDefault="00267AB2">
      <w:pPr>
        <w:numPr>
          <w:ilvl w:val="0"/>
          <w:numId w:val="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What it is:</w:t>
      </w:r>
      <w:r w:rsidRPr="00267AB2">
        <w:rPr>
          <w:rFonts w:ascii="Calibri" w:eastAsia="Times New Roman" w:hAnsi="Calibri" w:cs="Calibri"/>
          <w:kern w:val="0"/>
          <w:sz w:val="22"/>
          <w:szCs w:val="22"/>
          <w:lang w:eastAsia="en-GB"/>
          <w14:ligatures w14:val="none"/>
        </w:rPr>
        <w:t xml:space="preserve"> 2025–26 teacher and support staff pay awards continue to outpace funding increases. Government has agreed pay rises but trusts are expected to fund part of the cost from budgets. </w:t>
      </w:r>
    </w:p>
    <w:p w14:paraId="0588BB8C" w14:textId="77777777" w:rsidR="00267AB2" w:rsidRPr="00267AB2" w:rsidRDefault="00267AB2">
      <w:pPr>
        <w:numPr>
          <w:ilvl w:val="0"/>
          <w:numId w:val="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Likely financial impact:</w:t>
      </w:r>
      <w:r w:rsidRPr="00267AB2">
        <w:rPr>
          <w:rFonts w:ascii="Calibri" w:eastAsia="Times New Roman" w:hAnsi="Calibri" w:cs="Calibri"/>
          <w:kern w:val="0"/>
          <w:sz w:val="22"/>
          <w:szCs w:val="22"/>
          <w:lang w:eastAsia="en-GB"/>
          <w14:ligatures w14:val="none"/>
        </w:rPr>
        <w:t xml:space="preserve"> </w:t>
      </w:r>
      <w:r w:rsidRPr="00267AB2">
        <w:rPr>
          <w:rFonts w:ascii="Calibri" w:eastAsia="Times New Roman" w:hAnsi="Calibri" w:cs="Calibri"/>
          <w:b/>
          <w:bCs/>
          <w:kern w:val="0"/>
          <w:sz w:val="22"/>
          <w:szCs w:val="22"/>
          <w:lang w:eastAsia="en-GB"/>
          <w14:ligatures w14:val="none"/>
        </w:rPr>
        <w:t>High (Staffing).</w:t>
      </w:r>
      <w:r w:rsidRPr="00267AB2">
        <w:rPr>
          <w:rFonts w:ascii="Calibri" w:eastAsia="Times New Roman" w:hAnsi="Calibri" w:cs="Calibri"/>
          <w:kern w:val="0"/>
          <w:sz w:val="22"/>
          <w:szCs w:val="22"/>
          <w:lang w:eastAsia="en-GB"/>
          <w14:ligatures w14:val="none"/>
        </w:rPr>
        <w:t xml:space="preserve"> Core budgets squeeze as staff costs rise without full funding.</w:t>
      </w:r>
    </w:p>
    <w:p w14:paraId="698F8F3F" w14:textId="77777777" w:rsidR="00267AB2" w:rsidRPr="00267AB2" w:rsidRDefault="00267AB2">
      <w:pPr>
        <w:numPr>
          <w:ilvl w:val="0"/>
          <w:numId w:val="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Probability:</w:t>
      </w:r>
      <w:r w:rsidRPr="00267AB2">
        <w:rPr>
          <w:rFonts w:ascii="Calibri" w:eastAsia="Times New Roman" w:hAnsi="Calibri" w:cs="Calibri"/>
          <w:kern w:val="0"/>
          <w:sz w:val="22"/>
          <w:szCs w:val="22"/>
          <w:lang w:eastAsia="en-GB"/>
          <w14:ligatures w14:val="none"/>
        </w:rPr>
        <w:t xml:space="preserve"> </w:t>
      </w:r>
      <w:r w:rsidRPr="00267AB2">
        <w:rPr>
          <w:rFonts w:ascii="Calibri" w:eastAsia="Times New Roman" w:hAnsi="Calibri" w:cs="Calibri"/>
          <w:b/>
          <w:bCs/>
          <w:kern w:val="0"/>
          <w:sz w:val="22"/>
          <w:szCs w:val="22"/>
          <w:lang w:eastAsia="en-GB"/>
          <w14:ligatures w14:val="none"/>
        </w:rPr>
        <w:t>High.</w:t>
      </w:r>
      <w:r w:rsidRPr="00267AB2">
        <w:rPr>
          <w:rFonts w:ascii="Calibri" w:eastAsia="Times New Roman" w:hAnsi="Calibri" w:cs="Calibri"/>
          <w:kern w:val="0"/>
          <w:sz w:val="22"/>
          <w:szCs w:val="22"/>
          <w:lang w:eastAsia="en-GB"/>
          <w14:ligatures w14:val="none"/>
        </w:rPr>
        <w:t xml:space="preserve"> Ongoing funding gap widely acknowledged.</w:t>
      </w:r>
    </w:p>
    <w:p w14:paraId="4377563A" w14:textId="77777777" w:rsidR="00267AB2" w:rsidRPr="00267AB2" w:rsidRDefault="00267AB2">
      <w:pPr>
        <w:numPr>
          <w:ilvl w:val="0"/>
          <w:numId w:val="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Trigger:</w:t>
      </w:r>
      <w:r w:rsidRPr="00267AB2">
        <w:rPr>
          <w:rFonts w:ascii="Calibri" w:eastAsia="Times New Roman" w:hAnsi="Calibri" w:cs="Calibri"/>
          <w:kern w:val="0"/>
          <w:sz w:val="22"/>
          <w:szCs w:val="22"/>
          <w:lang w:eastAsia="en-GB"/>
          <w14:ligatures w14:val="none"/>
        </w:rPr>
        <w:t xml:space="preserve"> Department for Education (DfE) pay policy vs funding settlements.</w:t>
      </w:r>
    </w:p>
    <w:p w14:paraId="5433CFF4" w14:textId="77777777" w:rsidR="00267AB2" w:rsidRPr="00267AB2" w:rsidRDefault="00267AB2">
      <w:pPr>
        <w:numPr>
          <w:ilvl w:val="0"/>
          <w:numId w:val="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Mitigation:</w:t>
      </w:r>
      <w:r w:rsidRPr="00267AB2">
        <w:rPr>
          <w:rFonts w:ascii="Calibri" w:eastAsia="Times New Roman" w:hAnsi="Calibri" w:cs="Calibri"/>
          <w:kern w:val="0"/>
          <w:sz w:val="22"/>
          <w:szCs w:val="22"/>
          <w:lang w:eastAsia="en-GB"/>
          <w14:ligatures w14:val="none"/>
        </w:rPr>
        <w:t xml:space="preserve"> Reforecast payroll spend now; model alternative staffing structures; brief trustees on gap.</w:t>
      </w:r>
    </w:p>
    <w:p w14:paraId="62BD9828" w14:textId="77777777" w:rsidR="00267AB2" w:rsidRPr="00267AB2" w:rsidRDefault="00267AB2" w:rsidP="00267AB2">
      <w:p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2. Budget Forecast Return (BFR) Cycle and Planning Pressure</w:t>
      </w:r>
    </w:p>
    <w:p w14:paraId="1E83328A" w14:textId="77777777" w:rsidR="00267AB2" w:rsidRPr="00267AB2" w:rsidRDefault="00267AB2">
      <w:pPr>
        <w:numPr>
          <w:ilvl w:val="0"/>
          <w:numId w:val="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What it is:</w:t>
      </w:r>
      <w:r w:rsidRPr="00267AB2">
        <w:rPr>
          <w:rFonts w:ascii="Calibri" w:eastAsia="Times New Roman" w:hAnsi="Calibri" w:cs="Calibri"/>
          <w:kern w:val="0"/>
          <w:sz w:val="22"/>
          <w:szCs w:val="22"/>
          <w:lang w:eastAsia="en-GB"/>
          <w14:ligatures w14:val="none"/>
        </w:rPr>
        <w:t xml:space="preserve"> Submission of updated Academy Budget Forecast Return guidance means trusts must align rolling forecasts quickly. </w:t>
      </w:r>
    </w:p>
    <w:p w14:paraId="2A36A336" w14:textId="77777777" w:rsidR="00267AB2" w:rsidRPr="00267AB2" w:rsidRDefault="00267AB2">
      <w:pPr>
        <w:numPr>
          <w:ilvl w:val="0"/>
          <w:numId w:val="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Likely financial impact:</w:t>
      </w:r>
      <w:r w:rsidRPr="00267AB2">
        <w:rPr>
          <w:rFonts w:ascii="Calibri" w:eastAsia="Times New Roman" w:hAnsi="Calibri" w:cs="Calibri"/>
          <w:kern w:val="0"/>
          <w:sz w:val="22"/>
          <w:szCs w:val="22"/>
          <w:lang w:eastAsia="en-GB"/>
          <w14:ligatures w14:val="none"/>
        </w:rPr>
        <w:t xml:space="preserve"> </w:t>
      </w:r>
      <w:r w:rsidRPr="00267AB2">
        <w:rPr>
          <w:rFonts w:ascii="Calibri" w:eastAsia="Times New Roman" w:hAnsi="Calibri" w:cs="Calibri"/>
          <w:b/>
          <w:bCs/>
          <w:kern w:val="0"/>
          <w:sz w:val="22"/>
          <w:szCs w:val="22"/>
          <w:lang w:eastAsia="en-GB"/>
          <w14:ligatures w14:val="none"/>
        </w:rPr>
        <w:t>Medium (Planning and Compliance).</w:t>
      </w:r>
      <w:r w:rsidRPr="00267AB2">
        <w:rPr>
          <w:rFonts w:ascii="Calibri" w:eastAsia="Times New Roman" w:hAnsi="Calibri" w:cs="Calibri"/>
          <w:kern w:val="0"/>
          <w:sz w:val="22"/>
          <w:szCs w:val="22"/>
          <w:lang w:eastAsia="en-GB"/>
          <w14:ligatures w14:val="none"/>
        </w:rPr>
        <w:t xml:space="preserve"> Time and effort strain finance teams.</w:t>
      </w:r>
    </w:p>
    <w:p w14:paraId="0D20289C" w14:textId="77777777" w:rsidR="00267AB2" w:rsidRPr="00267AB2" w:rsidRDefault="00267AB2">
      <w:pPr>
        <w:numPr>
          <w:ilvl w:val="0"/>
          <w:numId w:val="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Probability:</w:t>
      </w:r>
      <w:r w:rsidRPr="00267AB2">
        <w:rPr>
          <w:rFonts w:ascii="Calibri" w:eastAsia="Times New Roman" w:hAnsi="Calibri" w:cs="Calibri"/>
          <w:kern w:val="0"/>
          <w:sz w:val="22"/>
          <w:szCs w:val="22"/>
          <w:lang w:eastAsia="en-GB"/>
          <w14:ligatures w14:val="none"/>
        </w:rPr>
        <w:t xml:space="preserve"> </w:t>
      </w:r>
      <w:r w:rsidRPr="00267AB2">
        <w:rPr>
          <w:rFonts w:ascii="Calibri" w:eastAsia="Times New Roman" w:hAnsi="Calibri" w:cs="Calibri"/>
          <w:b/>
          <w:bCs/>
          <w:kern w:val="0"/>
          <w:sz w:val="22"/>
          <w:szCs w:val="22"/>
          <w:lang w:eastAsia="en-GB"/>
          <w14:ligatures w14:val="none"/>
        </w:rPr>
        <w:t>High.</w:t>
      </w:r>
      <w:r w:rsidRPr="00267AB2">
        <w:rPr>
          <w:rFonts w:ascii="Calibri" w:eastAsia="Times New Roman" w:hAnsi="Calibri" w:cs="Calibri"/>
          <w:kern w:val="0"/>
          <w:sz w:val="22"/>
          <w:szCs w:val="22"/>
          <w:lang w:eastAsia="en-GB"/>
          <w14:ligatures w14:val="none"/>
        </w:rPr>
        <w:t xml:space="preserve"> Annual cycle commitment.</w:t>
      </w:r>
    </w:p>
    <w:p w14:paraId="25C2A1EB" w14:textId="77777777" w:rsidR="00267AB2" w:rsidRPr="00267AB2" w:rsidRDefault="00267AB2">
      <w:pPr>
        <w:numPr>
          <w:ilvl w:val="0"/>
          <w:numId w:val="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Trigger:</w:t>
      </w:r>
      <w:r w:rsidRPr="00267AB2">
        <w:rPr>
          <w:rFonts w:ascii="Calibri" w:eastAsia="Times New Roman" w:hAnsi="Calibri" w:cs="Calibri"/>
          <w:kern w:val="0"/>
          <w:sz w:val="22"/>
          <w:szCs w:val="22"/>
          <w:lang w:eastAsia="en-GB"/>
          <w14:ligatures w14:val="none"/>
        </w:rPr>
        <w:t xml:space="preserve"> DfE/ESFA timetable and compliance deadlines.</w:t>
      </w:r>
    </w:p>
    <w:p w14:paraId="36CA8585" w14:textId="77777777" w:rsidR="00267AB2" w:rsidRPr="00267AB2" w:rsidRDefault="00267AB2">
      <w:pPr>
        <w:numPr>
          <w:ilvl w:val="0"/>
          <w:numId w:val="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lastRenderedPageBreak/>
        <w:t>Mitigation:</w:t>
      </w:r>
      <w:r w:rsidRPr="00267AB2">
        <w:rPr>
          <w:rFonts w:ascii="Calibri" w:eastAsia="Times New Roman" w:hAnsi="Calibri" w:cs="Calibri"/>
          <w:kern w:val="0"/>
          <w:sz w:val="22"/>
          <w:szCs w:val="22"/>
          <w:lang w:eastAsia="en-GB"/>
          <w14:ligatures w14:val="none"/>
        </w:rPr>
        <w:t xml:space="preserve"> Prioritise BFR planning workshops; align assumptions with latest inflation and costs.</w:t>
      </w:r>
    </w:p>
    <w:p w14:paraId="12710E4B" w14:textId="77777777" w:rsidR="00267AB2" w:rsidRPr="00267AB2" w:rsidRDefault="00267AB2" w:rsidP="00267AB2">
      <w:pPr>
        <w:spacing w:after="0"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pict w14:anchorId="43CA3CCB">
          <v:rect id="_x0000_i1026" style="width:0;height:1.5pt" o:hralign="center" o:hrstd="t" o:hr="t" fillcolor="#a0a0a0" stroked="f"/>
        </w:pict>
      </w:r>
    </w:p>
    <w:p w14:paraId="163E17F5" w14:textId="77777777" w:rsidR="00267AB2" w:rsidRPr="00267AB2" w:rsidRDefault="00267AB2" w:rsidP="00267AB2">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Next 6 Months</w:t>
      </w:r>
    </w:p>
    <w:p w14:paraId="6729DB22" w14:textId="77777777" w:rsidR="00267AB2" w:rsidRPr="00267AB2" w:rsidRDefault="00267AB2" w:rsidP="00267AB2">
      <w:p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3. Rising Core School Costs vs Real-term Funding Constraint</w:t>
      </w:r>
    </w:p>
    <w:p w14:paraId="4BC88BFB" w14:textId="77777777" w:rsidR="00267AB2" w:rsidRPr="00267AB2" w:rsidRDefault="00267AB2">
      <w:pPr>
        <w:numPr>
          <w:ilvl w:val="0"/>
          <w:numId w:val="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What it is:</w:t>
      </w:r>
      <w:r w:rsidRPr="00267AB2">
        <w:rPr>
          <w:rFonts w:ascii="Calibri" w:eastAsia="Times New Roman" w:hAnsi="Calibri" w:cs="Calibri"/>
          <w:kern w:val="0"/>
          <w:sz w:val="22"/>
          <w:szCs w:val="22"/>
          <w:lang w:eastAsia="en-GB"/>
          <w14:ligatures w14:val="none"/>
        </w:rPr>
        <w:t xml:space="preserve"> Costs (utilities, transport, consumables) are growing faster than funding uplifts — with mainstream funding rises lower than cost inflation. </w:t>
      </w:r>
    </w:p>
    <w:p w14:paraId="67AEF3D9" w14:textId="77777777" w:rsidR="00267AB2" w:rsidRPr="00267AB2" w:rsidRDefault="00267AB2">
      <w:pPr>
        <w:numPr>
          <w:ilvl w:val="0"/>
          <w:numId w:val="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Likely financial impact:</w:t>
      </w:r>
      <w:r w:rsidRPr="00267AB2">
        <w:rPr>
          <w:rFonts w:ascii="Calibri" w:eastAsia="Times New Roman" w:hAnsi="Calibri" w:cs="Calibri"/>
          <w:kern w:val="0"/>
          <w:sz w:val="22"/>
          <w:szCs w:val="22"/>
          <w:lang w:eastAsia="en-GB"/>
          <w14:ligatures w14:val="none"/>
        </w:rPr>
        <w:t xml:space="preserve"> </w:t>
      </w:r>
      <w:r w:rsidRPr="00267AB2">
        <w:rPr>
          <w:rFonts w:ascii="Calibri" w:eastAsia="Times New Roman" w:hAnsi="Calibri" w:cs="Calibri"/>
          <w:b/>
          <w:bCs/>
          <w:kern w:val="0"/>
          <w:sz w:val="22"/>
          <w:szCs w:val="22"/>
          <w:lang w:eastAsia="en-GB"/>
          <w14:ligatures w14:val="none"/>
        </w:rPr>
        <w:t>High (Estates + Operational Costs).</w:t>
      </w:r>
      <w:r w:rsidRPr="00267AB2">
        <w:rPr>
          <w:rFonts w:ascii="Calibri" w:eastAsia="Times New Roman" w:hAnsi="Calibri" w:cs="Calibri"/>
          <w:kern w:val="0"/>
          <w:sz w:val="22"/>
          <w:szCs w:val="22"/>
          <w:lang w:eastAsia="en-GB"/>
          <w14:ligatures w14:val="none"/>
        </w:rPr>
        <w:t xml:space="preserve"> Budget squeeze beyond staffing.</w:t>
      </w:r>
    </w:p>
    <w:p w14:paraId="3DCDB99A" w14:textId="77777777" w:rsidR="00267AB2" w:rsidRPr="00267AB2" w:rsidRDefault="00267AB2">
      <w:pPr>
        <w:numPr>
          <w:ilvl w:val="0"/>
          <w:numId w:val="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Probability:</w:t>
      </w:r>
      <w:r w:rsidRPr="00267AB2">
        <w:rPr>
          <w:rFonts w:ascii="Calibri" w:eastAsia="Times New Roman" w:hAnsi="Calibri" w:cs="Calibri"/>
          <w:kern w:val="0"/>
          <w:sz w:val="22"/>
          <w:szCs w:val="22"/>
          <w:lang w:eastAsia="en-GB"/>
          <w14:ligatures w14:val="none"/>
        </w:rPr>
        <w:t xml:space="preserve"> </w:t>
      </w:r>
      <w:r w:rsidRPr="00267AB2">
        <w:rPr>
          <w:rFonts w:ascii="Calibri" w:eastAsia="Times New Roman" w:hAnsi="Calibri" w:cs="Calibri"/>
          <w:b/>
          <w:bCs/>
          <w:kern w:val="0"/>
          <w:sz w:val="22"/>
          <w:szCs w:val="22"/>
          <w:lang w:eastAsia="en-GB"/>
          <w14:ligatures w14:val="none"/>
        </w:rPr>
        <w:t>Medium-High.</w:t>
      </w:r>
      <w:r w:rsidRPr="00267AB2">
        <w:rPr>
          <w:rFonts w:ascii="Calibri" w:eastAsia="Times New Roman" w:hAnsi="Calibri" w:cs="Calibri"/>
          <w:kern w:val="0"/>
          <w:sz w:val="22"/>
          <w:szCs w:val="22"/>
          <w:lang w:eastAsia="en-GB"/>
          <w14:ligatures w14:val="none"/>
        </w:rPr>
        <w:t xml:space="preserve"> National cost pressures persist.</w:t>
      </w:r>
    </w:p>
    <w:p w14:paraId="185626C2" w14:textId="77777777" w:rsidR="00267AB2" w:rsidRPr="00267AB2" w:rsidRDefault="00267AB2">
      <w:pPr>
        <w:numPr>
          <w:ilvl w:val="0"/>
          <w:numId w:val="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Trigger:</w:t>
      </w:r>
      <w:r w:rsidRPr="00267AB2">
        <w:rPr>
          <w:rFonts w:ascii="Calibri" w:eastAsia="Times New Roman" w:hAnsi="Calibri" w:cs="Calibri"/>
          <w:kern w:val="0"/>
          <w:sz w:val="22"/>
          <w:szCs w:val="22"/>
          <w:lang w:eastAsia="en-GB"/>
          <w14:ligatures w14:val="none"/>
        </w:rPr>
        <w:t xml:space="preserve"> Inflation and utility pricing cycles.</w:t>
      </w:r>
    </w:p>
    <w:p w14:paraId="3C19A3D6" w14:textId="77777777" w:rsidR="00267AB2" w:rsidRPr="00267AB2" w:rsidRDefault="00267AB2">
      <w:pPr>
        <w:numPr>
          <w:ilvl w:val="0"/>
          <w:numId w:val="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Mitigation:</w:t>
      </w:r>
      <w:r w:rsidRPr="00267AB2">
        <w:rPr>
          <w:rFonts w:ascii="Calibri" w:eastAsia="Times New Roman" w:hAnsi="Calibri" w:cs="Calibri"/>
          <w:kern w:val="0"/>
          <w:sz w:val="22"/>
          <w:szCs w:val="22"/>
          <w:lang w:eastAsia="en-GB"/>
          <w14:ligatures w14:val="none"/>
        </w:rPr>
        <w:t xml:space="preserve"> Energy contract renegotiation; bulk procurement; zero-based review.</w:t>
      </w:r>
    </w:p>
    <w:p w14:paraId="3EAF2DE5" w14:textId="77777777" w:rsidR="00267AB2" w:rsidRPr="00267AB2" w:rsidRDefault="00267AB2" w:rsidP="00267AB2">
      <w:p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4. SEND &amp; High Needs Cost Escalation</w:t>
      </w:r>
    </w:p>
    <w:p w14:paraId="61808C45" w14:textId="77777777" w:rsidR="00267AB2" w:rsidRPr="00267AB2" w:rsidRDefault="00267AB2">
      <w:pPr>
        <w:numPr>
          <w:ilvl w:val="0"/>
          <w:numId w:val="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What it is:</w:t>
      </w:r>
      <w:r w:rsidRPr="00267AB2">
        <w:rPr>
          <w:rFonts w:ascii="Calibri" w:eastAsia="Times New Roman" w:hAnsi="Calibri" w:cs="Calibri"/>
          <w:kern w:val="0"/>
          <w:sz w:val="22"/>
          <w:szCs w:val="22"/>
          <w:lang w:eastAsia="en-GB"/>
          <w14:ligatures w14:val="none"/>
        </w:rPr>
        <w:t xml:space="preserve"> High needs spending is increasingly unsustainable; trusts often bear extra costs for placements and provision. </w:t>
      </w:r>
    </w:p>
    <w:p w14:paraId="1B922A5B" w14:textId="77777777" w:rsidR="00267AB2" w:rsidRPr="00267AB2" w:rsidRDefault="00267AB2">
      <w:pPr>
        <w:numPr>
          <w:ilvl w:val="0"/>
          <w:numId w:val="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Likely financial impact:</w:t>
      </w:r>
      <w:r w:rsidRPr="00267AB2">
        <w:rPr>
          <w:rFonts w:ascii="Calibri" w:eastAsia="Times New Roman" w:hAnsi="Calibri" w:cs="Calibri"/>
          <w:kern w:val="0"/>
          <w:sz w:val="22"/>
          <w:szCs w:val="22"/>
          <w:lang w:eastAsia="en-GB"/>
          <w14:ligatures w14:val="none"/>
        </w:rPr>
        <w:t xml:space="preserve"> </w:t>
      </w:r>
      <w:r w:rsidRPr="00267AB2">
        <w:rPr>
          <w:rFonts w:ascii="Calibri" w:eastAsia="Times New Roman" w:hAnsi="Calibri" w:cs="Calibri"/>
          <w:b/>
          <w:bCs/>
          <w:kern w:val="0"/>
          <w:sz w:val="22"/>
          <w:szCs w:val="22"/>
          <w:lang w:eastAsia="en-GB"/>
          <w14:ligatures w14:val="none"/>
        </w:rPr>
        <w:t>High (SEND/Transport).</w:t>
      </w:r>
      <w:r w:rsidRPr="00267AB2">
        <w:rPr>
          <w:rFonts w:ascii="Calibri" w:eastAsia="Times New Roman" w:hAnsi="Calibri" w:cs="Calibri"/>
          <w:kern w:val="0"/>
          <w:sz w:val="22"/>
          <w:szCs w:val="22"/>
          <w:lang w:eastAsia="en-GB"/>
          <w14:ligatures w14:val="none"/>
        </w:rPr>
        <w:t xml:space="preserve"> Unfunded pressures can escalate quickly.</w:t>
      </w:r>
    </w:p>
    <w:p w14:paraId="516F9F21" w14:textId="77777777" w:rsidR="00267AB2" w:rsidRPr="00267AB2" w:rsidRDefault="00267AB2">
      <w:pPr>
        <w:numPr>
          <w:ilvl w:val="0"/>
          <w:numId w:val="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Probability:</w:t>
      </w:r>
      <w:r w:rsidRPr="00267AB2">
        <w:rPr>
          <w:rFonts w:ascii="Calibri" w:eastAsia="Times New Roman" w:hAnsi="Calibri" w:cs="Calibri"/>
          <w:kern w:val="0"/>
          <w:sz w:val="22"/>
          <w:szCs w:val="22"/>
          <w:lang w:eastAsia="en-GB"/>
          <w14:ligatures w14:val="none"/>
        </w:rPr>
        <w:t xml:space="preserve"> </w:t>
      </w:r>
      <w:r w:rsidRPr="00267AB2">
        <w:rPr>
          <w:rFonts w:ascii="Calibri" w:eastAsia="Times New Roman" w:hAnsi="Calibri" w:cs="Calibri"/>
          <w:b/>
          <w:bCs/>
          <w:kern w:val="0"/>
          <w:sz w:val="22"/>
          <w:szCs w:val="22"/>
          <w:lang w:eastAsia="en-GB"/>
          <w14:ligatures w14:val="none"/>
        </w:rPr>
        <w:t>High.</w:t>
      </w:r>
      <w:r w:rsidRPr="00267AB2">
        <w:rPr>
          <w:rFonts w:ascii="Calibri" w:eastAsia="Times New Roman" w:hAnsi="Calibri" w:cs="Calibri"/>
          <w:kern w:val="0"/>
          <w:sz w:val="22"/>
          <w:szCs w:val="22"/>
          <w:lang w:eastAsia="en-GB"/>
          <w14:ligatures w14:val="none"/>
        </w:rPr>
        <w:t xml:space="preserve"> National trend confirmed by sector reports.</w:t>
      </w:r>
    </w:p>
    <w:p w14:paraId="42388610" w14:textId="77777777" w:rsidR="00267AB2" w:rsidRPr="00267AB2" w:rsidRDefault="00267AB2">
      <w:pPr>
        <w:numPr>
          <w:ilvl w:val="0"/>
          <w:numId w:val="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Trigger:</w:t>
      </w:r>
      <w:r w:rsidRPr="00267AB2">
        <w:rPr>
          <w:rFonts w:ascii="Calibri" w:eastAsia="Times New Roman" w:hAnsi="Calibri" w:cs="Calibri"/>
          <w:kern w:val="0"/>
          <w:sz w:val="22"/>
          <w:szCs w:val="22"/>
          <w:lang w:eastAsia="en-GB"/>
          <w14:ligatures w14:val="none"/>
        </w:rPr>
        <w:t xml:space="preserve"> Demand increases, local funding formula pressures.</w:t>
      </w:r>
    </w:p>
    <w:p w14:paraId="0D7BDBD2" w14:textId="77777777" w:rsidR="00267AB2" w:rsidRPr="00267AB2" w:rsidRDefault="00267AB2">
      <w:pPr>
        <w:numPr>
          <w:ilvl w:val="0"/>
          <w:numId w:val="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Mitigation:</w:t>
      </w:r>
      <w:r w:rsidRPr="00267AB2">
        <w:rPr>
          <w:rFonts w:ascii="Calibri" w:eastAsia="Times New Roman" w:hAnsi="Calibri" w:cs="Calibri"/>
          <w:kern w:val="0"/>
          <w:sz w:val="22"/>
          <w:szCs w:val="22"/>
          <w:lang w:eastAsia="en-GB"/>
          <w14:ligatures w14:val="none"/>
        </w:rPr>
        <w:t xml:space="preserve"> Challenge local formula allocations; develop specialised provision strategy; cost share with local authorities.</w:t>
      </w:r>
    </w:p>
    <w:p w14:paraId="63ACD01E" w14:textId="77777777" w:rsidR="00267AB2" w:rsidRPr="00267AB2" w:rsidRDefault="00267AB2" w:rsidP="00267AB2">
      <w:pPr>
        <w:spacing w:after="0"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pict w14:anchorId="408B1269">
          <v:rect id="_x0000_i1027" style="width:0;height:1.5pt" o:hralign="center" o:hrstd="t" o:hr="t" fillcolor="#a0a0a0" stroked="f"/>
        </w:pict>
      </w:r>
    </w:p>
    <w:p w14:paraId="77B8FE04" w14:textId="77777777" w:rsidR="00267AB2" w:rsidRPr="00267AB2" w:rsidRDefault="00267AB2" w:rsidP="00267AB2">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Next 12 Months</w:t>
      </w:r>
    </w:p>
    <w:p w14:paraId="0EF5C79B" w14:textId="77777777" w:rsidR="00267AB2" w:rsidRPr="00267AB2" w:rsidRDefault="00267AB2" w:rsidP="00267AB2">
      <w:p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5. Pension Contribution &amp; On-cost Increases</w:t>
      </w:r>
    </w:p>
    <w:p w14:paraId="05F74B5F" w14:textId="77777777" w:rsidR="00267AB2" w:rsidRPr="00267AB2" w:rsidRDefault="00267AB2">
      <w:pPr>
        <w:numPr>
          <w:ilvl w:val="0"/>
          <w:numId w:val="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What it is:</w:t>
      </w:r>
      <w:r w:rsidRPr="00267AB2">
        <w:rPr>
          <w:rFonts w:ascii="Calibri" w:eastAsia="Times New Roman" w:hAnsi="Calibri" w:cs="Calibri"/>
          <w:kern w:val="0"/>
          <w:sz w:val="22"/>
          <w:szCs w:val="22"/>
          <w:lang w:eastAsia="en-GB"/>
          <w14:ligatures w14:val="none"/>
        </w:rPr>
        <w:t xml:space="preserve"> Employer TPS contribution rates remain high (~28.6%) with potential future increases. </w:t>
      </w:r>
    </w:p>
    <w:p w14:paraId="7B13289E" w14:textId="77777777" w:rsidR="00267AB2" w:rsidRPr="00267AB2" w:rsidRDefault="00267AB2">
      <w:pPr>
        <w:numPr>
          <w:ilvl w:val="0"/>
          <w:numId w:val="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Likely financial impact:</w:t>
      </w:r>
      <w:r w:rsidRPr="00267AB2">
        <w:rPr>
          <w:rFonts w:ascii="Calibri" w:eastAsia="Times New Roman" w:hAnsi="Calibri" w:cs="Calibri"/>
          <w:kern w:val="0"/>
          <w:sz w:val="22"/>
          <w:szCs w:val="22"/>
          <w:lang w:eastAsia="en-GB"/>
          <w14:ligatures w14:val="none"/>
        </w:rPr>
        <w:t xml:space="preserve"> </w:t>
      </w:r>
      <w:r w:rsidRPr="00267AB2">
        <w:rPr>
          <w:rFonts w:ascii="Calibri" w:eastAsia="Times New Roman" w:hAnsi="Calibri" w:cs="Calibri"/>
          <w:b/>
          <w:bCs/>
          <w:kern w:val="0"/>
          <w:sz w:val="22"/>
          <w:szCs w:val="22"/>
          <w:lang w:eastAsia="en-GB"/>
          <w14:ligatures w14:val="none"/>
        </w:rPr>
        <w:t>Medium (Staffing/On-costs).</w:t>
      </w:r>
      <w:r w:rsidRPr="00267AB2">
        <w:rPr>
          <w:rFonts w:ascii="Calibri" w:eastAsia="Times New Roman" w:hAnsi="Calibri" w:cs="Calibri"/>
          <w:kern w:val="0"/>
          <w:sz w:val="22"/>
          <w:szCs w:val="22"/>
          <w:lang w:eastAsia="en-GB"/>
          <w14:ligatures w14:val="none"/>
        </w:rPr>
        <w:t xml:space="preserve"> Pension liabilities and contributions are a long-term drag on budgets.</w:t>
      </w:r>
    </w:p>
    <w:p w14:paraId="290A1C94" w14:textId="77777777" w:rsidR="00267AB2" w:rsidRPr="00267AB2" w:rsidRDefault="00267AB2">
      <w:pPr>
        <w:numPr>
          <w:ilvl w:val="0"/>
          <w:numId w:val="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Probability:</w:t>
      </w:r>
      <w:r w:rsidRPr="00267AB2">
        <w:rPr>
          <w:rFonts w:ascii="Calibri" w:eastAsia="Times New Roman" w:hAnsi="Calibri" w:cs="Calibri"/>
          <w:kern w:val="0"/>
          <w:sz w:val="22"/>
          <w:szCs w:val="22"/>
          <w:lang w:eastAsia="en-GB"/>
          <w14:ligatures w14:val="none"/>
        </w:rPr>
        <w:t xml:space="preserve"> </w:t>
      </w:r>
      <w:r w:rsidRPr="00267AB2">
        <w:rPr>
          <w:rFonts w:ascii="Calibri" w:eastAsia="Times New Roman" w:hAnsi="Calibri" w:cs="Calibri"/>
          <w:b/>
          <w:bCs/>
          <w:kern w:val="0"/>
          <w:sz w:val="22"/>
          <w:szCs w:val="22"/>
          <w:lang w:eastAsia="en-GB"/>
          <w14:ligatures w14:val="none"/>
        </w:rPr>
        <w:t>Medium.</w:t>
      </w:r>
      <w:r w:rsidRPr="00267AB2">
        <w:rPr>
          <w:rFonts w:ascii="Calibri" w:eastAsia="Times New Roman" w:hAnsi="Calibri" w:cs="Calibri"/>
          <w:kern w:val="0"/>
          <w:sz w:val="22"/>
          <w:szCs w:val="22"/>
          <w:lang w:eastAsia="en-GB"/>
          <w14:ligatures w14:val="none"/>
        </w:rPr>
        <w:t xml:space="preserve"> Rate reviews depend on scheme valuation cycles.</w:t>
      </w:r>
    </w:p>
    <w:p w14:paraId="03F711E4" w14:textId="77777777" w:rsidR="00267AB2" w:rsidRPr="00267AB2" w:rsidRDefault="00267AB2">
      <w:pPr>
        <w:numPr>
          <w:ilvl w:val="0"/>
          <w:numId w:val="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Trigger:</w:t>
      </w:r>
      <w:r w:rsidRPr="00267AB2">
        <w:rPr>
          <w:rFonts w:ascii="Calibri" w:eastAsia="Times New Roman" w:hAnsi="Calibri" w:cs="Calibri"/>
          <w:kern w:val="0"/>
          <w:sz w:val="22"/>
          <w:szCs w:val="22"/>
          <w:lang w:eastAsia="en-GB"/>
          <w14:ligatures w14:val="none"/>
        </w:rPr>
        <w:t xml:space="preserve"> Government actuarial reviews and funding policy.</w:t>
      </w:r>
    </w:p>
    <w:p w14:paraId="38760D2E" w14:textId="77777777" w:rsidR="00267AB2" w:rsidRPr="00267AB2" w:rsidRDefault="00267AB2">
      <w:pPr>
        <w:numPr>
          <w:ilvl w:val="0"/>
          <w:numId w:val="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Mitigation:</w:t>
      </w:r>
      <w:r w:rsidRPr="00267AB2">
        <w:rPr>
          <w:rFonts w:ascii="Calibri" w:eastAsia="Times New Roman" w:hAnsi="Calibri" w:cs="Calibri"/>
          <w:kern w:val="0"/>
          <w:sz w:val="22"/>
          <w:szCs w:val="22"/>
          <w:lang w:eastAsia="en-GB"/>
          <w14:ligatures w14:val="none"/>
        </w:rPr>
        <w:t xml:space="preserve"> Model multi-year pension costs; incorporate into long-term forecasts; reserve for spikes.</w:t>
      </w:r>
    </w:p>
    <w:p w14:paraId="23E45DC7" w14:textId="77777777" w:rsidR="00267AB2" w:rsidRPr="00267AB2" w:rsidRDefault="00267AB2" w:rsidP="00267AB2">
      <w:p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6. Funding Formula &amp; DSG Changes (NFF Technical Changes)</w:t>
      </w:r>
    </w:p>
    <w:p w14:paraId="0AEE5A63" w14:textId="77777777" w:rsidR="00267AB2" w:rsidRPr="00267AB2" w:rsidRDefault="00267AB2">
      <w:pPr>
        <w:numPr>
          <w:ilvl w:val="0"/>
          <w:numId w:val="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What it is:</w:t>
      </w:r>
      <w:r w:rsidRPr="00267AB2">
        <w:rPr>
          <w:rFonts w:ascii="Calibri" w:eastAsia="Times New Roman" w:hAnsi="Calibri" w:cs="Calibri"/>
          <w:kern w:val="0"/>
          <w:sz w:val="22"/>
          <w:szCs w:val="22"/>
          <w:lang w:eastAsia="en-GB"/>
          <w14:ligatures w14:val="none"/>
        </w:rPr>
        <w:t xml:space="preserve"> National Funding Formula (NFF) technical changes continue to shift funding baselines. </w:t>
      </w:r>
    </w:p>
    <w:p w14:paraId="750E3931" w14:textId="77777777" w:rsidR="00267AB2" w:rsidRPr="00267AB2" w:rsidRDefault="00267AB2">
      <w:pPr>
        <w:numPr>
          <w:ilvl w:val="0"/>
          <w:numId w:val="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Likely financial impact:</w:t>
      </w:r>
      <w:r w:rsidRPr="00267AB2">
        <w:rPr>
          <w:rFonts w:ascii="Calibri" w:eastAsia="Times New Roman" w:hAnsi="Calibri" w:cs="Calibri"/>
          <w:kern w:val="0"/>
          <w:sz w:val="22"/>
          <w:szCs w:val="22"/>
          <w:lang w:eastAsia="en-GB"/>
          <w14:ligatures w14:val="none"/>
        </w:rPr>
        <w:t xml:space="preserve"> </w:t>
      </w:r>
      <w:r w:rsidRPr="00267AB2">
        <w:rPr>
          <w:rFonts w:ascii="Calibri" w:eastAsia="Times New Roman" w:hAnsi="Calibri" w:cs="Calibri"/>
          <w:b/>
          <w:bCs/>
          <w:kern w:val="0"/>
          <w:sz w:val="22"/>
          <w:szCs w:val="22"/>
          <w:lang w:eastAsia="en-GB"/>
          <w14:ligatures w14:val="none"/>
        </w:rPr>
        <w:t>Medium (Funding).</w:t>
      </w:r>
      <w:r w:rsidRPr="00267AB2">
        <w:rPr>
          <w:rFonts w:ascii="Calibri" w:eastAsia="Times New Roman" w:hAnsi="Calibri" w:cs="Calibri"/>
          <w:kern w:val="0"/>
          <w:sz w:val="22"/>
          <w:szCs w:val="22"/>
          <w:lang w:eastAsia="en-GB"/>
          <w14:ligatures w14:val="none"/>
        </w:rPr>
        <w:t xml:space="preserve"> Redistribution and protection rules can benefit some but not all trusts.</w:t>
      </w:r>
    </w:p>
    <w:p w14:paraId="3DB4F39A" w14:textId="77777777" w:rsidR="00267AB2" w:rsidRPr="00267AB2" w:rsidRDefault="00267AB2">
      <w:pPr>
        <w:numPr>
          <w:ilvl w:val="0"/>
          <w:numId w:val="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Probability:</w:t>
      </w:r>
      <w:r w:rsidRPr="00267AB2">
        <w:rPr>
          <w:rFonts w:ascii="Calibri" w:eastAsia="Times New Roman" w:hAnsi="Calibri" w:cs="Calibri"/>
          <w:kern w:val="0"/>
          <w:sz w:val="22"/>
          <w:szCs w:val="22"/>
          <w:lang w:eastAsia="en-GB"/>
          <w14:ligatures w14:val="none"/>
        </w:rPr>
        <w:t xml:space="preserve"> </w:t>
      </w:r>
      <w:r w:rsidRPr="00267AB2">
        <w:rPr>
          <w:rFonts w:ascii="Calibri" w:eastAsia="Times New Roman" w:hAnsi="Calibri" w:cs="Calibri"/>
          <w:b/>
          <w:bCs/>
          <w:kern w:val="0"/>
          <w:sz w:val="22"/>
          <w:szCs w:val="22"/>
          <w:lang w:eastAsia="en-GB"/>
          <w14:ligatures w14:val="none"/>
        </w:rPr>
        <w:t>Medium-High.</w:t>
      </w:r>
      <w:r w:rsidRPr="00267AB2">
        <w:rPr>
          <w:rFonts w:ascii="Calibri" w:eastAsia="Times New Roman" w:hAnsi="Calibri" w:cs="Calibri"/>
          <w:kern w:val="0"/>
          <w:sz w:val="22"/>
          <w:szCs w:val="22"/>
          <w:lang w:eastAsia="en-GB"/>
          <w14:ligatures w14:val="none"/>
        </w:rPr>
        <w:t xml:space="preserve"> Annual funding formula iteration.</w:t>
      </w:r>
    </w:p>
    <w:p w14:paraId="61F23CE0" w14:textId="77777777" w:rsidR="00267AB2" w:rsidRPr="00267AB2" w:rsidRDefault="00267AB2">
      <w:pPr>
        <w:numPr>
          <w:ilvl w:val="0"/>
          <w:numId w:val="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Trigger:</w:t>
      </w:r>
      <w:r w:rsidRPr="00267AB2">
        <w:rPr>
          <w:rFonts w:ascii="Calibri" w:eastAsia="Times New Roman" w:hAnsi="Calibri" w:cs="Calibri"/>
          <w:kern w:val="0"/>
          <w:sz w:val="22"/>
          <w:szCs w:val="22"/>
          <w:lang w:eastAsia="en-GB"/>
          <w14:ligatures w14:val="none"/>
        </w:rPr>
        <w:t xml:space="preserve"> DfE policy updates and local authorities’ implementation.</w:t>
      </w:r>
    </w:p>
    <w:p w14:paraId="251646BA" w14:textId="77777777" w:rsidR="00267AB2" w:rsidRPr="00267AB2" w:rsidRDefault="00267AB2">
      <w:pPr>
        <w:numPr>
          <w:ilvl w:val="0"/>
          <w:numId w:val="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Mitigation:</w:t>
      </w:r>
      <w:r w:rsidRPr="00267AB2">
        <w:rPr>
          <w:rFonts w:ascii="Calibri" w:eastAsia="Times New Roman" w:hAnsi="Calibri" w:cs="Calibri"/>
          <w:kern w:val="0"/>
          <w:sz w:val="22"/>
          <w:szCs w:val="22"/>
          <w:lang w:eastAsia="en-GB"/>
          <w14:ligatures w14:val="none"/>
        </w:rPr>
        <w:t xml:space="preserve"> Engage in consultation; scenario forecast funding impacts; adjust local staffing and provision plans.</w:t>
      </w:r>
    </w:p>
    <w:p w14:paraId="62A40FE1" w14:textId="77777777" w:rsidR="00267AB2" w:rsidRPr="00267AB2" w:rsidRDefault="00267AB2" w:rsidP="00267AB2">
      <w:pPr>
        <w:spacing w:after="0"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lastRenderedPageBreak/>
        <w:pict w14:anchorId="324E17BE">
          <v:rect id="_x0000_i1028" style="width:0;height:1.5pt" o:hralign="center" o:hrstd="t" o:hr="t" fillcolor="#a0a0a0" stroked="f"/>
        </w:pict>
      </w:r>
    </w:p>
    <w:p w14:paraId="4B02216D" w14:textId="77777777" w:rsidR="00267AB2" w:rsidRPr="00267AB2" w:rsidRDefault="00267AB2" w:rsidP="00267AB2">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67AB2">
        <w:rPr>
          <w:rFonts w:ascii="Segoe UI Emoji" w:eastAsia="Times New Roman" w:hAnsi="Segoe UI Emoji" w:cs="Segoe UI Emoji"/>
          <w:b/>
          <w:bCs/>
          <w:kern w:val="0"/>
          <w:sz w:val="22"/>
          <w:szCs w:val="22"/>
          <w:lang w:eastAsia="en-GB"/>
          <w14:ligatures w14:val="none"/>
        </w:rPr>
        <w:t>📌</w:t>
      </w:r>
      <w:r w:rsidRPr="00267AB2">
        <w:rPr>
          <w:rFonts w:ascii="Calibri" w:eastAsia="Times New Roman" w:hAnsi="Calibri" w:cs="Calibri"/>
          <w:b/>
          <w:bCs/>
          <w:kern w:val="0"/>
          <w:sz w:val="22"/>
          <w:szCs w:val="22"/>
          <w:lang w:eastAsia="en-GB"/>
          <w14:ligatures w14:val="none"/>
        </w:rPr>
        <w:t xml:space="preserve"> Top 5 Risks to Next Year’s Budget</w:t>
      </w:r>
    </w:p>
    <w:p w14:paraId="2BC921A6" w14:textId="77777777" w:rsidR="00267AB2" w:rsidRPr="00267AB2" w:rsidRDefault="00267AB2">
      <w:pPr>
        <w:numPr>
          <w:ilvl w:val="0"/>
          <w:numId w:val="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Unfunded staff pay awards squeeze core budgets.</w:t>
      </w:r>
    </w:p>
    <w:p w14:paraId="5E1CA8FB" w14:textId="77777777" w:rsidR="00267AB2" w:rsidRPr="00267AB2" w:rsidRDefault="00267AB2">
      <w:pPr>
        <w:numPr>
          <w:ilvl w:val="0"/>
          <w:numId w:val="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SEND and High Needs costs continue rising faster than DSG allocations.</w:t>
      </w:r>
    </w:p>
    <w:p w14:paraId="0C8B908F" w14:textId="77777777" w:rsidR="00267AB2" w:rsidRPr="00267AB2" w:rsidRDefault="00267AB2">
      <w:pPr>
        <w:numPr>
          <w:ilvl w:val="0"/>
          <w:numId w:val="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Inflation-driven operational cost increases exceed funding uplifts.</w:t>
      </w:r>
    </w:p>
    <w:p w14:paraId="61357C96" w14:textId="77777777" w:rsidR="00267AB2" w:rsidRPr="00267AB2" w:rsidRDefault="00267AB2">
      <w:pPr>
        <w:numPr>
          <w:ilvl w:val="0"/>
          <w:numId w:val="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Pension contribution volatility adds to payroll cost base.</w:t>
      </w:r>
    </w:p>
    <w:p w14:paraId="5BF98100" w14:textId="77777777" w:rsidR="00267AB2" w:rsidRPr="00267AB2" w:rsidRDefault="00267AB2">
      <w:pPr>
        <w:numPr>
          <w:ilvl w:val="0"/>
          <w:numId w:val="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b/>
          <w:bCs/>
          <w:kern w:val="0"/>
          <w:sz w:val="22"/>
          <w:szCs w:val="22"/>
          <w:lang w:eastAsia="en-GB"/>
          <w14:ligatures w14:val="none"/>
        </w:rPr>
        <w:t>Funding formula redistribution unfavourable for individual trust profiles.</w:t>
      </w:r>
    </w:p>
    <w:p w14:paraId="0DD6B62B" w14:textId="77777777" w:rsidR="00267AB2" w:rsidRPr="00267AB2" w:rsidRDefault="00267AB2" w:rsidP="00267AB2">
      <w:pPr>
        <w:spacing w:after="0"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pict w14:anchorId="78F1A671">
          <v:rect id="_x0000_i1029" style="width:0;height:1.5pt" o:hralign="center" o:hrstd="t" o:hr="t" fillcolor="#a0a0a0" stroked="f"/>
        </w:pict>
      </w:r>
    </w:p>
    <w:p w14:paraId="011748F2" w14:textId="77777777" w:rsidR="00267AB2" w:rsidRPr="00267AB2" w:rsidRDefault="00267AB2" w:rsidP="00267AB2">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67AB2">
        <w:rPr>
          <w:rFonts w:ascii="Segoe UI Emoji" w:eastAsia="Times New Roman" w:hAnsi="Segoe UI Emoji" w:cs="Segoe UI Emoji"/>
          <w:b/>
          <w:bCs/>
          <w:kern w:val="0"/>
          <w:sz w:val="22"/>
          <w:szCs w:val="22"/>
          <w:lang w:eastAsia="en-GB"/>
          <w14:ligatures w14:val="none"/>
        </w:rPr>
        <w:t>🔍</w:t>
      </w:r>
      <w:r w:rsidRPr="00267AB2">
        <w:rPr>
          <w:rFonts w:ascii="Calibri" w:eastAsia="Times New Roman" w:hAnsi="Calibri" w:cs="Calibri"/>
          <w:b/>
          <w:bCs/>
          <w:kern w:val="0"/>
          <w:sz w:val="22"/>
          <w:szCs w:val="22"/>
          <w:lang w:eastAsia="en-GB"/>
          <w14:ligatures w14:val="none"/>
        </w:rPr>
        <w:t xml:space="preserve"> Early Warning Indicators to Watch</w:t>
      </w:r>
    </w:p>
    <w:p w14:paraId="75561DAA" w14:textId="77777777" w:rsidR="00267AB2" w:rsidRPr="00267AB2" w:rsidRDefault="00267AB2">
      <w:pPr>
        <w:numPr>
          <w:ilvl w:val="0"/>
          <w:numId w:val="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Unexpected increases in utility and transport costs.</w:t>
      </w:r>
    </w:p>
    <w:p w14:paraId="03BCF3FB" w14:textId="77777777" w:rsidR="00267AB2" w:rsidRPr="00267AB2" w:rsidRDefault="00267AB2">
      <w:pPr>
        <w:numPr>
          <w:ilvl w:val="0"/>
          <w:numId w:val="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Delays or gaps in funding allocations vs forecast assumptions.</w:t>
      </w:r>
    </w:p>
    <w:p w14:paraId="02E88E86" w14:textId="77777777" w:rsidR="00267AB2" w:rsidRPr="00267AB2" w:rsidRDefault="00267AB2">
      <w:pPr>
        <w:numPr>
          <w:ilvl w:val="0"/>
          <w:numId w:val="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Local authority DSG block transfers impacting schools funding.</w:t>
      </w:r>
    </w:p>
    <w:p w14:paraId="2EB04FD8" w14:textId="77777777" w:rsidR="00267AB2" w:rsidRPr="00267AB2" w:rsidRDefault="00267AB2">
      <w:pPr>
        <w:numPr>
          <w:ilvl w:val="0"/>
          <w:numId w:val="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Pension contribution rate announcements or valuation updates.</w:t>
      </w:r>
    </w:p>
    <w:p w14:paraId="3CF3EEE8" w14:textId="77777777" w:rsidR="00267AB2" w:rsidRPr="00267AB2" w:rsidRDefault="00267AB2">
      <w:pPr>
        <w:numPr>
          <w:ilvl w:val="0"/>
          <w:numId w:val="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Variance between actual payroll costs and forecasts.</w:t>
      </w:r>
    </w:p>
    <w:p w14:paraId="7521182A" w14:textId="77777777" w:rsidR="00267AB2" w:rsidRPr="00267AB2" w:rsidRDefault="00267AB2" w:rsidP="00267AB2">
      <w:pPr>
        <w:spacing w:after="0"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pict w14:anchorId="698B35C2">
          <v:rect id="_x0000_i1030" style="width:0;height:1.5pt" o:hralign="center" o:hrstd="t" o:hr="t" fillcolor="#a0a0a0" stroked="f"/>
        </w:pict>
      </w:r>
    </w:p>
    <w:p w14:paraId="11A8F3F4" w14:textId="77777777" w:rsidR="00267AB2" w:rsidRPr="00267AB2" w:rsidRDefault="00267AB2" w:rsidP="00267AB2">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67AB2">
        <w:rPr>
          <w:rFonts w:ascii="Segoe UI Emoji" w:eastAsia="Times New Roman" w:hAnsi="Segoe UI Emoji" w:cs="Segoe UI Emoji"/>
          <w:b/>
          <w:bCs/>
          <w:kern w:val="0"/>
          <w:sz w:val="22"/>
          <w:szCs w:val="22"/>
          <w:lang w:eastAsia="en-GB"/>
          <w14:ligatures w14:val="none"/>
        </w:rPr>
        <w:t>💷</w:t>
      </w:r>
      <w:r w:rsidRPr="00267AB2">
        <w:rPr>
          <w:rFonts w:ascii="Calibri" w:eastAsia="Times New Roman" w:hAnsi="Calibri" w:cs="Calibri"/>
          <w:b/>
          <w:bCs/>
          <w:kern w:val="0"/>
          <w:sz w:val="22"/>
          <w:szCs w:val="22"/>
          <w:lang w:eastAsia="en-GB"/>
          <w14:ligatures w14:val="none"/>
        </w:rPr>
        <w:t xml:space="preserve"> Likely Unfunded Cost Transfers from Central Government</w:t>
      </w:r>
    </w:p>
    <w:p w14:paraId="19A39250" w14:textId="77777777" w:rsidR="00267AB2" w:rsidRPr="00267AB2" w:rsidRDefault="00267AB2">
      <w:pPr>
        <w:numPr>
          <w:ilvl w:val="0"/>
          <w:numId w:val="1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 xml:space="preserve">Staff pay awards not fully resourced by dedicated grants. </w:t>
      </w:r>
    </w:p>
    <w:p w14:paraId="3330C328" w14:textId="77777777" w:rsidR="00267AB2" w:rsidRPr="00267AB2" w:rsidRDefault="00267AB2">
      <w:pPr>
        <w:numPr>
          <w:ilvl w:val="0"/>
          <w:numId w:val="1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 xml:space="preserve">SEND placement and transport costs rising without equivalent high needs DSG uplift. </w:t>
      </w:r>
    </w:p>
    <w:p w14:paraId="70BBA2EE" w14:textId="77777777" w:rsidR="00267AB2" w:rsidRPr="00267AB2" w:rsidRDefault="00267AB2">
      <w:pPr>
        <w:numPr>
          <w:ilvl w:val="0"/>
          <w:numId w:val="1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 xml:space="preserve">Pension on-cost increases beyond grant cover. </w:t>
      </w:r>
    </w:p>
    <w:p w14:paraId="696676A6" w14:textId="77777777" w:rsidR="00267AB2" w:rsidRPr="00267AB2" w:rsidRDefault="00267AB2">
      <w:pPr>
        <w:numPr>
          <w:ilvl w:val="0"/>
          <w:numId w:val="1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Operational costs like energy/IT support beyond funding uplifts.</w:t>
      </w:r>
    </w:p>
    <w:p w14:paraId="1AE2B79E" w14:textId="77777777" w:rsidR="00267AB2" w:rsidRPr="00267AB2" w:rsidRDefault="00267AB2" w:rsidP="00267AB2">
      <w:pPr>
        <w:spacing w:after="0"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pict w14:anchorId="1C9A454C">
          <v:rect id="_x0000_i1031" style="width:0;height:1.5pt" o:hralign="center" o:hrstd="t" o:hr="t" fillcolor="#a0a0a0" stroked="f"/>
        </w:pict>
      </w:r>
    </w:p>
    <w:p w14:paraId="06AADECD" w14:textId="77777777" w:rsidR="00267AB2" w:rsidRPr="00267AB2" w:rsidRDefault="00267AB2" w:rsidP="00267AB2">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67AB2">
        <w:rPr>
          <w:rFonts w:ascii="Segoe UI Emoji" w:eastAsia="Times New Roman" w:hAnsi="Segoe UI Emoji" w:cs="Segoe UI Emoji"/>
          <w:b/>
          <w:bCs/>
          <w:kern w:val="0"/>
          <w:sz w:val="22"/>
          <w:szCs w:val="22"/>
          <w:lang w:eastAsia="en-GB"/>
          <w14:ligatures w14:val="none"/>
        </w:rPr>
        <w:t>⚙️</w:t>
      </w:r>
      <w:r w:rsidRPr="00267AB2">
        <w:rPr>
          <w:rFonts w:ascii="Calibri" w:eastAsia="Times New Roman" w:hAnsi="Calibri" w:cs="Calibri"/>
          <w:b/>
          <w:bCs/>
          <w:kern w:val="0"/>
          <w:sz w:val="22"/>
          <w:szCs w:val="22"/>
          <w:lang w:eastAsia="en-GB"/>
          <w14:ligatures w14:val="none"/>
        </w:rPr>
        <w:t xml:space="preserve"> Efficiency Opportunities to Protect Budgets</w:t>
      </w:r>
    </w:p>
    <w:p w14:paraId="64320D00" w14:textId="77777777" w:rsidR="00267AB2" w:rsidRPr="00267AB2" w:rsidRDefault="00267AB2">
      <w:pPr>
        <w:numPr>
          <w:ilvl w:val="0"/>
          <w:numId w:val="1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Consolidate procurement for energy, transport, and ICT services.</w:t>
      </w:r>
    </w:p>
    <w:p w14:paraId="6F29B17B" w14:textId="77777777" w:rsidR="00267AB2" w:rsidRPr="00267AB2" w:rsidRDefault="00267AB2">
      <w:pPr>
        <w:numPr>
          <w:ilvl w:val="0"/>
          <w:numId w:val="1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Salary structure optimisation: teaching vs support staff balance.</w:t>
      </w:r>
    </w:p>
    <w:p w14:paraId="2D8ABEE2" w14:textId="77777777" w:rsidR="00267AB2" w:rsidRPr="00267AB2" w:rsidRDefault="00267AB2">
      <w:pPr>
        <w:numPr>
          <w:ilvl w:val="0"/>
          <w:numId w:val="1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Shared services across MAT for finance, HR, and estates.</w:t>
      </w:r>
    </w:p>
    <w:p w14:paraId="3EC9C00A" w14:textId="77777777" w:rsidR="00267AB2" w:rsidRPr="00267AB2" w:rsidRDefault="00267AB2">
      <w:pPr>
        <w:numPr>
          <w:ilvl w:val="0"/>
          <w:numId w:val="1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Invest in preventative approaches to high needs, reducing external placement costs.</w:t>
      </w:r>
    </w:p>
    <w:p w14:paraId="5CD9149A" w14:textId="77777777" w:rsidR="00267AB2" w:rsidRPr="00267AB2" w:rsidRDefault="00267AB2" w:rsidP="00267AB2">
      <w:pPr>
        <w:spacing w:after="0"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pict w14:anchorId="656124B6">
          <v:rect id="_x0000_i1032" style="width:0;height:1.5pt" o:hralign="center" o:hrstd="t" o:hr="t" fillcolor="#a0a0a0" stroked="f"/>
        </w:pict>
      </w:r>
    </w:p>
    <w:p w14:paraId="0EF8310A" w14:textId="77777777" w:rsidR="00267AB2" w:rsidRPr="00267AB2" w:rsidRDefault="00267AB2" w:rsidP="00267AB2">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67AB2">
        <w:rPr>
          <w:rFonts w:ascii="Segoe UI Emoji" w:eastAsia="Times New Roman" w:hAnsi="Segoe UI Emoji" w:cs="Segoe UI Emoji"/>
          <w:b/>
          <w:bCs/>
          <w:kern w:val="0"/>
          <w:sz w:val="22"/>
          <w:szCs w:val="22"/>
          <w:lang w:eastAsia="en-GB"/>
          <w14:ligatures w14:val="none"/>
        </w:rPr>
        <w:t>🧠</w:t>
      </w:r>
      <w:r w:rsidRPr="00267AB2">
        <w:rPr>
          <w:rFonts w:ascii="Calibri" w:eastAsia="Times New Roman" w:hAnsi="Calibri" w:cs="Calibri"/>
          <w:b/>
          <w:bCs/>
          <w:kern w:val="0"/>
          <w:sz w:val="22"/>
          <w:szCs w:val="22"/>
          <w:lang w:eastAsia="en-GB"/>
          <w14:ligatures w14:val="none"/>
        </w:rPr>
        <w:t xml:space="preserve"> Trustee-Level Talking Points</w:t>
      </w:r>
    </w:p>
    <w:p w14:paraId="627DFEFC" w14:textId="77777777" w:rsidR="00267AB2" w:rsidRPr="00267AB2" w:rsidRDefault="00267AB2">
      <w:pPr>
        <w:numPr>
          <w:ilvl w:val="0"/>
          <w:numId w:val="1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The funding vs pay award gap is real; we must adjust forecasts and budget reserves.</w:t>
      </w:r>
    </w:p>
    <w:p w14:paraId="16ABE5C9" w14:textId="77777777" w:rsidR="00267AB2" w:rsidRPr="00267AB2" w:rsidRDefault="00267AB2">
      <w:pPr>
        <w:numPr>
          <w:ilvl w:val="0"/>
          <w:numId w:val="1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High needs cost escalation requires proactive commissioning and challenge to local allocations.</w:t>
      </w:r>
    </w:p>
    <w:p w14:paraId="5B9B1A7F" w14:textId="77777777" w:rsidR="00267AB2" w:rsidRPr="00267AB2" w:rsidRDefault="00267AB2">
      <w:pPr>
        <w:numPr>
          <w:ilvl w:val="0"/>
          <w:numId w:val="1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Operational cost inflation demands efficiency drives in estates and ICT.</w:t>
      </w:r>
    </w:p>
    <w:p w14:paraId="6854691A" w14:textId="77777777" w:rsidR="00267AB2" w:rsidRPr="00267AB2" w:rsidRDefault="00267AB2">
      <w:pPr>
        <w:numPr>
          <w:ilvl w:val="0"/>
          <w:numId w:val="1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Pension contribution trends could materially affect long-term workforce cost.</w:t>
      </w:r>
    </w:p>
    <w:p w14:paraId="09510B07" w14:textId="77777777" w:rsidR="00267AB2" w:rsidRPr="00267AB2" w:rsidRDefault="00267AB2">
      <w:pPr>
        <w:numPr>
          <w:ilvl w:val="0"/>
          <w:numId w:val="1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67AB2">
        <w:rPr>
          <w:rFonts w:ascii="Calibri" w:eastAsia="Times New Roman" w:hAnsi="Calibri" w:cs="Calibri"/>
          <w:kern w:val="0"/>
          <w:sz w:val="22"/>
          <w:szCs w:val="22"/>
          <w:lang w:eastAsia="en-GB"/>
          <w14:ligatures w14:val="none"/>
        </w:rPr>
        <w:t>Funding formula adjustments could hold both risks and opportunities — MAT voice in consultation matters.</w:t>
      </w:r>
    </w:p>
    <w:p w14:paraId="5937D15B" w14:textId="730A513E" w:rsidR="006E00E3" w:rsidRPr="004C4A1A" w:rsidRDefault="00267AB2" w:rsidP="00267AB2">
      <w:pPr>
        <w:pStyle w:val="NormalWeb"/>
        <w:rPr>
          <w:rStyle w:val="Strong"/>
          <w:rFonts w:ascii="Calibri" w:eastAsiaTheme="majorEastAsia" w:hAnsi="Calibri" w:cs="Calibri"/>
          <w:color w:val="00B0F0"/>
          <w:sz w:val="28"/>
          <w:szCs w:val="28"/>
        </w:rPr>
      </w:pPr>
      <w:r w:rsidRPr="004C4A1A">
        <w:rPr>
          <w:rStyle w:val="Strong"/>
          <w:rFonts w:ascii="Calibri" w:eastAsiaTheme="majorEastAsia" w:hAnsi="Calibri" w:cs="Calibri"/>
          <w:color w:val="00B0F0"/>
          <w:sz w:val="28"/>
          <w:szCs w:val="28"/>
        </w:rPr>
        <w:lastRenderedPageBreak/>
        <w:t>Reflection – this is so comprehensive – amazing</w:t>
      </w:r>
    </w:p>
    <w:p w14:paraId="493399DA" w14:textId="77777777" w:rsidR="00267AB2" w:rsidRPr="004C4A1A" w:rsidRDefault="00267AB2" w:rsidP="00267AB2">
      <w:pPr>
        <w:pStyle w:val="NormalWeb"/>
        <w:rPr>
          <w:rFonts w:ascii="Calibri" w:eastAsiaTheme="majorEastAsia" w:hAnsi="Calibri" w:cs="Calibri"/>
          <w:b/>
          <w:bCs/>
          <w:color w:val="00B0F0"/>
          <w:sz w:val="22"/>
          <w:szCs w:val="22"/>
        </w:rPr>
      </w:pPr>
    </w:p>
    <w:p w14:paraId="135F0DD7" w14:textId="655EE679" w:rsidR="006E00E3" w:rsidRPr="004C4A1A" w:rsidRDefault="00267AB2" w:rsidP="007E4553">
      <w:pPr>
        <w:rPr>
          <w:rFonts w:ascii="Calibri" w:eastAsia="Times New Roman" w:hAnsi="Calibri" w:cs="Calibri"/>
          <w:b/>
          <w:bCs/>
          <w:color w:val="00B0F0"/>
          <w:spacing w:val="5"/>
          <w:kern w:val="0"/>
          <w:sz w:val="22"/>
          <w:szCs w:val="22"/>
          <w:lang w:eastAsia="en-GB"/>
          <w14:ligatures w14:val="none"/>
        </w:rPr>
      </w:pPr>
      <w:r w:rsidRPr="004C4A1A">
        <w:rPr>
          <w:rFonts w:ascii="Calibri" w:eastAsia="Times New Roman" w:hAnsi="Calibri" w:cs="Calibri"/>
          <w:b/>
          <w:bCs/>
          <w:color w:val="00B0F0"/>
          <w:spacing w:val="5"/>
          <w:kern w:val="0"/>
          <w:sz w:val="22"/>
          <w:szCs w:val="22"/>
          <w:lang w:eastAsia="en-GB"/>
          <w14:ligatures w14:val="none"/>
        </w:rPr>
        <w:t>I then looked into the Turbo Mode – this really interested me.</w:t>
      </w:r>
    </w:p>
    <w:p w14:paraId="5240EEC9" w14:textId="12F3887F" w:rsidR="00267AB2" w:rsidRPr="004C4A1A" w:rsidRDefault="00267AB2" w:rsidP="007E4553">
      <w:pPr>
        <w:rPr>
          <w:rFonts w:ascii="Calibri" w:eastAsia="Times New Roman" w:hAnsi="Calibri" w:cs="Calibri"/>
          <w:spacing w:val="5"/>
          <w:kern w:val="0"/>
          <w:sz w:val="22"/>
          <w:szCs w:val="22"/>
          <w:lang w:eastAsia="en-GB"/>
          <w14:ligatures w14:val="none"/>
        </w:rPr>
      </w:pPr>
      <w:r w:rsidRPr="004C4A1A">
        <w:rPr>
          <w:rFonts w:ascii="Calibri" w:eastAsia="Times New Roman" w:hAnsi="Calibri" w:cs="Calibri"/>
          <w:spacing w:val="5"/>
          <w:kern w:val="0"/>
          <w:sz w:val="22"/>
          <w:szCs w:val="22"/>
          <w:lang w:eastAsia="en-GB"/>
          <w14:ligatures w14:val="none"/>
        </w:rPr>
        <w:t xml:space="preserve">I found out how this could be added to my prompt. </w:t>
      </w:r>
    </w:p>
    <w:p w14:paraId="71A6BB08" w14:textId="77777777" w:rsidR="004C4A1A" w:rsidRPr="004C4A1A" w:rsidRDefault="004C4A1A" w:rsidP="007E4553">
      <w:pPr>
        <w:rPr>
          <w:rFonts w:ascii="Calibri" w:eastAsia="Times New Roman" w:hAnsi="Calibri" w:cs="Calibri"/>
          <w:spacing w:val="5"/>
          <w:kern w:val="0"/>
          <w:sz w:val="22"/>
          <w:szCs w:val="22"/>
          <w:lang w:eastAsia="en-GB"/>
          <w14:ligatures w14:val="none"/>
        </w:rPr>
      </w:pPr>
    </w:p>
    <w:p w14:paraId="640B3A9C" w14:textId="5AF9056B" w:rsidR="004C4A1A" w:rsidRPr="004C4A1A" w:rsidRDefault="004C4A1A" w:rsidP="007E4553">
      <w:pPr>
        <w:rPr>
          <w:rFonts w:ascii="Calibri" w:eastAsia="Times New Roman" w:hAnsi="Calibri" w:cs="Calibri"/>
          <w:b/>
          <w:bCs/>
          <w:color w:val="00B0F0"/>
          <w:spacing w:val="5"/>
          <w:kern w:val="0"/>
          <w:sz w:val="22"/>
          <w:szCs w:val="22"/>
          <w:u w:val="single"/>
          <w:lang w:eastAsia="en-GB"/>
          <w14:ligatures w14:val="none"/>
        </w:rPr>
      </w:pPr>
      <w:r w:rsidRPr="004C4A1A">
        <w:rPr>
          <w:rFonts w:ascii="Calibri" w:eastAsia="Times New Roman" w:hAnsi="Calibri" w:cs="Calibri"/>
          <w:b/>
          <w:bCs/>
          <w:color w:val="00B0F0"/>
          <w:spacing w:val="5"/>
          <w:kern w:val="0"/>
          <w:sz w:val="22"/>
          <w:szCs w:val="22"/>
          <w:u w:val="single"/>
          <w:lang w:eastAsia="en-GB"/>
          <w14:ligatures w14:val="none"/>
        </w:rPr>
        <w:t>Final Prompt</w:t>
      </w:r>
    </w:p>
    <w:p w14:paraId="49FDBE1F" w14:textId="77777777" w:rsidR="004C4A1A" w:rsidRDefault="004C4A1A" w:rsidP="007E4553">
      <w:pPr>
        <w:rPr>
          <w:rFonts w:ascii="Calibri" w:hAnsi="Calibri" w:cs="Calibri"/>
          <w:sz w:val="22"/>
          <w:szCs w:val="22"/>
        </w:rPr>
      </w:pPr>
      <w:r w:rsidRPr="004C4A1A">
        <w:rPr>
          <w:rFonts w:ascii="Calibri" w:hAnsi="Calibri" w:cs="Calibri"/>
          <w:sz w:val="22"/>
          <w:szCs w:val="22"/>
        </w:rPr>
        <w:t xml:space="preserve">Act as my Multi-Academy Trust financial risk and pressure forecasting analyst. Using current UK education policy, funding announcements, workforce trends, inflation indicators, pay awards, pension changes, energy costs, and public-sector digital developments: Identify and forecast all emerging and upcoming budget pressures likely to affect Multi-Academy Trusts over: </w:t>
      </w:r>
    </w:p>
    <w:p w14:paraId="3B276CB3" w14:textId="77777777" w:rsidR="004C4A1A" w:rsidRDefault="004C4A1A" w:rsidP="007E4553">
      <w:pPr>
        <w:rPr>
          <w:rFonts w:ascii="Calibri" w:hAnsi="Calibri" w:cs="Calibri"/>
          <w:sz w:val="22"/>
          <w:szCs w:val="22"/>
        </w:rPr>
      </w:pPr>
      <w:r w:rsidRPr="004C4A1A">
        <w:rPr>
          <w:rFonts w:ascii="Calibri" w:hAnsi="Calibri" w:cs="Calibri"/>
          <w:sz w:val="22"/>
          <w:szCs w:val="22"/>
        </w:rPr>
        <w:t>• next 3 months</w:t>
      </w:r>
    </w:p>
    <w:p w14:paraId="7E0B9017" w14:textId="77777777" w:rsidR="004C4A1A" w:rsidRDefault="004C4A1A" w:rsidP="007E4553">
      <w:pPr>
        <w:rPr>
          <w:rFonts w:ascii="Calibri" w:hAnsi="Calibri" w:cs="Calibri"/>
          <w:sz w:val="22"/>
          <w:szCs w:val="22"/>
        </w:rPr>
      </w:pPr>
      <w:r w:rsidRPr="004C4A1A">
        <w:rPr>
          <w:rFonts w:ascii="Calibri" w:hAnsi="Calibri" w:cs="Calibri"/>
          <w:sz w:val="22"/>
          <w:szCs w:val="22"/>
        </w:rPr>
        <w:t xml:space="preserve"> • next 6 months </w:t>
      </w:r>
    </w:p>
    <w:p w14:paraId="5268AE51" w14:textId="77777777" w:rsidR="004C4A1A" w:rsidRDefault="004C4A1A" w:rsidP="007E4553">
      <w:pPr>
        <w:rPr>
          <w:rFonts w:ascii="Calibri" w:hAnsi="Calibri" w:cs="Calibri"/>
          <w:sz w:val="22"/>
          <w:szCs w:val="22"/>
        </w:rPr>
      </w:pPr>
      <w:r w:rsidRPr="004C4A1A">
        <w:rPr>
          <w:rFonts w:ascii="Calibri" w:hAnsi="Calibri" w:cs="Calibri"/>
          <w:sz w:val="22"/>
          <w:szCs w:val="22"/>
        </w:rPr>
        <w:t xml:space="preserve">• next 12 months For each pressure provide: What the pressure is Likely financial impact (low / medium / high + where it hits: staffing, energy, SEN, estates, ICT, supply, transport, etc.) Probability of materialising What will trigger it (policy, labour market, Ofsted, DfE, legal, etc.) What MATs should do now to mitigate Then provide: </w:t>
      </w:r>
    </w:p>
    <w:p w14:paraId="75BEBC20" w14:textId="77777777" w:rsidR="004C4A1A" w:rsidRDefault="004C4A1A" w:rsidP="007E4553">
      <w:pPr>
        <w:rPr>
          <w:rFonts w:ascii="Calibri" w:hAnsi="Calibri" w:cs="Calibri"/>
          <w:sz w:val="22"/>
          <w:szCs w:val="22"/>
        </w:rPr>
      </w:pPr>
      <w:r w:rsidRPr="004C4A1A">
        <w:rPr>
          <w:rFonts w:ascii="Calibri" w:hAnsi="Calibri" w:cs="Calibri"/>
          <w:sz w:val="22"/>
          <w:szCs w:val="22"/>
        </w:rPr>
        <w:t>• Top 5 risks to next year’s budget</w:t>
      </w:r>
    </w:p>
    <w:p w14:paraId="19D1EE88" w14:textId="77777777" w:rsidR="004C4A1A" w:rsidRDefault="004C4A1A" w:rsidP="007E4553">
      <w:pPr>
        <w:rPr>
          <w:rFonts w:ascii="Calibri" w:hAnsi="Calibri" w:cs="Calibri"/>
          <w:sz w:val="22"/>
          <w:szCs w:val="22"/>
        </w:rPr>
      </w:pPr>
      <w:r w:rsidRPr="004C4A1A">
        <w:rPr>
          <w:rFonts w:ascii="Calibri" w:hAnsi="Calibri" w:cs="Calibri"/>
          <w:sz w:val="22"/>
          <w:szCs w:val="22"/>
        </w:rPr>
        <w:t xml:space="preserve"> • Early warning indicators to watch </w:t>
      </w:r>
    </w:p>
    <w:p w14:paraId="33617586" w14:textId="77777777" w:rsidR="004C4A1A" w:rsidRDefault="004C4A1A" w:rsidP="007E4553">
      <w:pPr>
        <w:rPr>
          <w:rFonts w:ascii="Calibri" w:hAnsi="Calibri" w:cs="Calibri"/>
          <w:sz w:val="22"/>
          <w:szCs w:val="22"/>
        </w:rPr>
      </w:pPr>
      <w:r w:rsidRPr="004C4A1A">
        <w:rPr>
          <w:rFonts w:ascii="Calibri" w:hAnsi="Calibri" w:cs="Calibri"/>
          <w:sz w:val="22"/>
          <w:szCs w:val="22"/>
        </w:rPr>
        <w:t xml:space="preserve">• Likely unfunded cost transfers from central government to MATs </w:t>
      </w:r>
    </w:p>
    <w:p w14:paraId="6FE96C22" w14:textId="77777777" w:rsidR="004C4A1A" w:rsidRDefault="004C4A1A" w:rsidP="007E4553">
      <w:pPr>
        <w:rPr>
          <w:rFonts w:ascii="Calibri" w:hAnsi="Calibri" w:cs="Calibri"/>
          <w:sz w:val="22"/>
          <w:szCs w:val="22"/>
        </w:rPr>
      </w:pPr>
      <w:r w:rsidRPr="004C4A1A">
        <w:rPr>
          <w:rFonts w:ascii="Calibri" w:hAnsi="Calibri" w:cs="Calibri"/>
          <w:sz w:val="22"/>
          <w:szCs w:val="22"/>
        </w:rPr>
        <w:t xml:space="preserve">• Efficiency opportunities to protect budgets </w:t>
      </w:r>
    </w:p>
    <w:p w14:paraId="6338EC18" w14:textId="77777777" w:rsidR="004C4A1A" w:rsidRDefault="004C4A1A" w:rsidP="007E4553">
      <w:pPr>
        <w:rPr>
          <w:rFonts w:ascii="Calibri" w:hAnsi="Calibri" w:cs="Calibri"/>
          <w:sz w:val="22"/>
          <w:szCs w:val="22"/>
        </w:rPr>
      </w:pPr>
      <w:r w:rsidRPr="004C4A1A">
        <w:rPr>
          <w:rFonts w:ascii="Calibri" w:hAnsi="Calibri" w:cs="Calibri"/>
          <w:sz w:val="22"/>
          <w:szCs w:val="22"/>
        </w:rPr>
        <w:t xml:space="preserve">• Trustee-level talking points. Additionally: </w:t>
      </w:r>
    </w:p>
    <w:p w14:paraId="63B58CF4" w14:textId="77777777" w:rsidR="004C4A1A" w:rsidRDefault="004C4A1A" w:rsidP="007E4553">
      <w:pPr>
        <w:rPr>
          <w:rFonts w:ascii="Calibri" w:hAnsi="Calibri" w:cs="Calibri"/>
          <w:sz w:val="22"/>
          <w:szCs w:val="22"/>
        </w:rPr>
      </w:pPr>
      <w:r w:rsidRPr="004C4A1A">
        <w:rPr>
          <w:rFonts w:ascii="Calibri" w:hAnsi="Calibri" w:cs="Calibri"/>
          <w:sz w:val="22"/>
          <w:szCs w:val="22"/>
        </w:rPr>
        <w:t xml:space="preserve">• Stress test a typical MAT budget under worst-case assumptions </w:t>
      </w:r>
    </w:p>
    <w:p w14:paraId="1C41D9FB" w14:textId="77777777" w:rsidR="004C4A1A" w:rsidRDefault="004C4A1A" w:rsidP="007E4553">
      <w:pPr>
        <w:rPr>
          <w:rFonts w:ascii="Calibri" w:hAnsi="Calibri" w:cs="Calibri"/>
          <w:sz w:val="22"/>
          <w:szCs w:val="22"/>
        </w:rPr>
      </w:pPr>
      <w:r w:rsidRPr="004C4A1A">
        <w:rPr>
          <w:rFonts w:ascii="Calibri" w:hAnsi="Calibri" w:cs="Calibri"/>
          <w:sz w:val="22"/>
          <w:szCs w:val="22"/>
        </w:rPr>
        <w:t xml:space="preserve">• Identify hidden or secondary pressures (agency dependency, SEN transport creep, cyber insurance, audit fees, estates compliance, safeguarding software, etc.) </w:t>
      </w:r>
    </w:p>
    <w:p w14:paraId="2AFB9620" w14:textId="77777777" w:rsidR="004C4A1A" w:rsidRDefault="004C4A1A" w:rsidP="007E4553">
      <w:pPr>
        <w:rPr>
          <w:rFonts w:ascii="Calibri" w:hAnsi="Calibri" w:cs="Calibri"/>
          <w:sz w:val="22"/>
          <w:szCs w:val="22"/>
        </w:rPr>
      </w:pPr>
      <w:r w:rsidRPr="004C4A1A">
        <w:rPr>
          <w:rFonts w:ascii="Calibri" w:hAnsi="Calibri" w:cs="Calibri"/>
          <w:sz w:val="22"/>
          <w:szCs w:val="22"/>
        </w:rPr>
        <w:t xml:space="preserve">• Separate systemic (national) pressures from trust-specific risks </w:t>
      </w:r>
    </w:p>
    <w:p w14:paraId="732A61FB" w14:textId="77777777" w:rsidR="004C4A1A" w:rsidRDefault="004C4A1A" w:rsidP="007E4553">
      <w:pPr>
        <w:rPr>
          <w:rFonts w:ascii="Calibri" w:hAnsi="Calibri" w:cs="Calibri"/>
          <w:sz w:val="22"/>
          <w:szCs w:val="22"/>
        </w:rPr>
      </w:pPr>
      <w:r w:rsidRPr="004C4A1A">
        <w:rPr>
          <w:rFonts w:ascii="Calibri" w:hAnsi="Calibri" w:cs="Calibri"/>
          <w:sz w:val="22"/>
          <w:szCs w:val="22"/>
        </w:rPr>
        <w:t xml:space="preserve">• Flag anything that could realistically trigger deficits, FNTIs or ESFA intervention </w:t>
      </w:r>
    </w:p>
    <w:p w14:paraId="431134A1" w14:textId="10BB0E90" w:rsidR="004C4A1A" w:rsidRPr="004C4A1A" w:rsidRDefault="004C4A1A" w:rsidP="007E4553">
      <w:pPr>
        <w:rPr>
          <w:rFonts w:ascii="Calibri" w:eastAsia="Times New Roman" w:hAnsi="Calibri" w:cs="Calibri"/>
          <w:b/>
          <w:bCs/>
          <w:color w:val="00B0F0"/>
          <w:spacing w:val="5"/>
          <w:kern w:val="0"/>
          <w:sz w:val="22"/>
          <w:szCs w:val="22"/>
          <w:lang w:eastAsia="en-GB"/>
          <w14:ligatures w14:val="none"/>
        </w:rPr>
      </w:pPr>
      <w:r w:rsidRPr="004C4A1A">
        <w:rPr>
          <w:rFonts w:ascii="Calibri" w:hAnsi="Calibri" w:cs="Calibri"/>
          <w:sz w:val="22"/>
          <w:szCs w:val="22"/>
        </w:rPr>
        <w:t>• Provide trustee-level talking points</w:t>
      </w:r>
    </w:p>
    <w:p w14:paraId="414481E1" w14:textId="77777777" w:rsidR="006E00E3" w:rsidRDefault="006E00E3" w:rsidP="007E4553">
      <w:pPr>
        <w:rPr>
          <w:rFonts w:ascii="Calibri" w:eastAsia="Times New Roman" w:hAnsi="Calibri" w:cs="Calibri"/>
          <w:spacing w:val="5"/>
          <w:kern w:val="0"/>
          <w:sz w:val="22"/>
          <w:szCs w:val="22"/>
          <w:lang w:eastAsia="en-GB"/>
          <w14:ligatures w14:val="none"/>
        </w:rPr>
      </w:pPr>
    </w:p>
    <w:p w14:paraId="4FB3B3F5" w14:textId="77777777" w:rsidR="004C4A1A" w:rsidRDefault="004C4A1A" w:rsidP="007E4553">
      <w:pPr>
        <w:rPr>
          <w:rFonts w:ascii="Calibri" w:eastAsia="Times New Roman" w:hAnsi="Calibri" w:cs="Calibri"/>
          <w:spacing w:val="5"/>
          <w:kern w:val="0"/>
          <w:sz w:val="22"/>
          <w:szCs w:val="22"/>
          <w:lang w:eastAsia="en-GB"/>
          <w14:ligatures w14:val="none"/>
        </w:rPr>
      </w:pPr>
    </w:p>
    <w:p w14:paraId="25F3826A" w14:textId="77777777" w:rsidR="004C4A1A" w:rsidRDefault="004C4A1A" w:rsidP="007E4553">
      <w:pPr>
        <w:rPr>
          <w:rFonts w:ascii="Calibri" w:eastAsia="Times New Roman" w:hAnsi="Calibri" w:cs="Calibri"/>
          <w:spacing w:val="5"/>
          <w:kern w:val="0"/>
          <w:sz w:val="22"/>
          <w:szCs w:val="22"/>
          <w:lang w:eastAsia="en-GB"/>
          <w14:ligatures w14:val="none"/>
        </w:rPr>
      </w:pPr>
    </w:p>
    <w:p w14:paraId="46C92698" w14:textId="77777777" w:rsidR="004C4A1A" w:rsidRPr="004C4A1A" w:rsidRDefault="004C4A1A" w:rsidP="007E4553">
      <w:pPr>
        <w:rPr>
          <w:rFonts w:ascii="Calibri" w:eastAsia="Times New Roman" w:hAnsi="Calibri" w:cs="Calibri"/>
          <w:spacing w:val="5"/>
          <w:kern w:val="0"/>
          <w:sz w:val="22"/>
          <w:szCs w:val="22"/>
          <w:lang w:eastAsia="en-GB"/>
          <w14:ligatures w14:val="none"/>
        </w:rPr>
      </w:pPr>
    </w:p>
    <w:p w14:paraId="7696EA0E" w14:textId="2DDA714F" w:rsidR="006E00E3" w:rsidRPr="004C4A1A" w:rsidRDefault="004C4A1A" w:rsidP="004C4A1A">
      <w:pPr>
        <w:pStyle w:val="NormalWeb"/>
        <w:rPr>
          <w:rFonts w:ascii="Calibri" w:eastAsiaTheme="majorEastAsia" w:hAnsi="Calibri" w:cs="Calibri"/>
          <w:b/>
          <w:bCs/>
          <w:color w:val="00B0F0"/>
          <w:sz w:val="22"/>
          <w:szCs w:val="22"/>
        </w:rPr>
      </w:pPr>
      <w:r w:rsidRPr="004C4A1A">
        <w:rPr>
          <w:rStyle w:val="Strong"/>
          <w:rFonts w:ascii="Calibri" w:eastAsiaTheme="majorEastAsia" w:hAnsi="Calibri" w:cs="Calibri"/>
          <w:color w:val="00B0F0"/>
          <w:sz w:val="22"/>
          <w:szCs w:val="22"/>
        </w:rPr>
        <w:lastRenderedPageBreak/>
        <w:t>Evidence – Prompt Outcome</w:t>
      </w:r>
    </w:p>
    <w:p w14:paraId="33C2410D" w14:textId="77777777" w:rsidR="004C4A1A" w:rsidRPr="004C4A1A" w:rsidRDefault="004C4A1A" w:rsidP="004C4A1A">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4C4A1A">
        <w:rPr>
          <w:rFonts w:ascii="Segoe UI Emoji" w:eastAsia="Times New Roman" w:hAnsi="Segoe UI Emoji" w:cs="Segoe UI Emoji"/>
          <w:b/>
          <w:bCs/>
          <w:kern w:val="36"/>
          <w:sz w:val="22"/>
          <w:szCs w:val="22"/>
          <w:lang w:eastAsia="en-GB"/>
          <w14:ligatures w14:val="none"/>
        </w:rPr>
        <w:t>📊</w:t>
      </w:r>
      <w:r w:rsidRPr="004C4A1A">
        <w:rPr>
          <w:rFonts w:ascii="Calibri" w:eastAsia="Times New Roman" w:hAnsi="Calibri" w:cs="Calibri"/>
          <w:b/>
          <w:bCs/>
          <w:kern w:val="36"/>
          <w:sz w:val="22"/>
          <w:szCs w:val="22"/>
          <w:lang w:eastAsia="en-GB"/>
          <w14:ligatures w14:val="none"/>
        </w:rPr>
        <w:t xml:space="preserve"> Multi-Academy Trust Budget Pressure Forecast (UK)</w:t>
      </w:r>
    </w:p>
    <w:p w14:paraId="3E466DE8" w14:textId="77777777" w:rsidR="004C4A1A" w:rsidRPr="004C4A1A" w:rsidRDefault="004C4A1A" w:rsidP="004C4A1A">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4C4A1A">
        <w:rPr>
          <w:rFonts w:ascii="Segoe UI Symbol" w:eastAsia="Times New Roman" w:hAnsi="Segoe UI Symbol" w:cs="Segoe UI Symbol"/>
          <w:b/>
          <w:bCs/>
          <w:kern w:val="0"/>
          <w:sz w:val="22"/>
          <w:szCs w:val="22"/>
          <w:lang w:eastAsia="en-GB"/>
          <w14:ligatures w14:val="none"/>
        </w:rPr>
        <w:t>🗓</w:t>
      </w:r>
      <w:r w:rsidRPr="004C4A1A">
        <w:rPr>
          <w:rFonts w:ascii="Calibri" w:eastAsia="Times New Roman" w:hAnsi="Calibri" w:cs="Calibri"/>
          <w:b/>
          <w:bCs/>
          <w:kern w:val="0"/>
          <w:sz w:val="22"/>
          <w:szCs w:val="22"/>
          <w:lang w:eastAsia="en-GB"/>
          <w14:ligatures w14:val="none"/>
        </w:rPr>
        <w:t xml:space="preserve"> Next 3 Months</w:t>
      </w:r>
    </w:p>
    <w:p w14:paraId="2EF3437C"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0BC77C54">
          <v:rect id="_x0000_i1057" style="width:0;height:1.5pt" o:hralign="center" o:hrstd="t" o:hr="t" fillcolor="#a0a0a0" stroked="f"/>
        </w:pict>
      </w:r>
    </w:p>
    <w:p w14:paraId="4570BC98" w14:textId="77777777" w:rsidR="004C4A1A" w:rsidRPr="004C4A1A" w:rsidRDefault="004C4A1A" w:rsidP="004C4A1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1. SEND Cost Escalation &amp; Reserve Draw-Down</w:t>
      </w:r>
    </w:p>
    <w:p w14:paraId="10FFF72D" w14:textId="77777777" w:rsidR="004C4A1A" w:rsidRPr="004C4A1A" w:rsidRDefault="004C4A1A">
      <w:pPr>
        <w:numPr>
          <w:ilvl w:val="0"/>
          <w:numId w:val="1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What it is:</w:t>
      </w:r>
      <w:r w:rsidRPr="004C4A1A">
        <w:rPr>
          <w:rFonts w:ascii="Calibri" w:eastAsia="Times New Roman" w:hAnsi="Calibri" w:cs="Calibri"/>
          <w:kern w:val="0"/>
          <w:sz w:val="22"/>
          <w:szCs w:val="22"/>
          <w:lang w:eastAsia="en-GB"/>
          <w14:ligatures w14:val="none"/>
        </w:rPr>
        <w:t xml:space="preserve"> SEND provision and related staffing/placements continue to stretch budgets; one trust is already planning to draw ~£5m of reserves to meet pressures. </w:t>
      </w:r>
    </w:p>
    <w:p w14:paraId="46BA38A9" w14:textId="77777777" w:rsidR="004C4A1A" w:rsidRPr="004C4A1A" w:rsidRDefault="004C4A1A">
      <w:pPr>
        <w:numPr>
          <w:ilvl w:val="0"/>
          <w:numId w:val="1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Impact:</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High (SEND, Staffing, Reserves).</w:t>
      </w:r>
      <w:r w:rsidRPr="004C4A1A">
        <w:rPr>
          <w:rFonts w:ascii="Calibri" w:eastAsia="Times New Roman" w:hAnsi="Calibri" w:cs="Calibri"/>
          <w:kern w:val="0"/>
          <w:sz w:val="22"/>
          <w:szCs w:val="22"/>
          <w:lang w:eastAsia="en-GB"/>
          <w14:ligatures w14:val="none"/>
        </w:rPr>
        <w:t xml:space="preserve"> Immediate pressures on reserves and deficit planning.</w:t>
      </w:r>
    </w:p>
    <w:p w14:paraId="711C97E3" w14:textId="77777777" w:rsidR="004C4A1A" w:rsidRPr="004C4A1A" w:rsidRDefault="004C4A1A">
      <w:pPr>
        <w:numPr>
          <w:ilvl w:val="0"/>
          <w:numId w:val="1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Probability:</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High.</w:t>
      </w:r>
      <w:r w:rsidRPr="004C4A1A">
        <w:rPr>
          <w:rFonts w:ascii="Calibri" w:eastAsia="Times New Roman" w:hAnsi="Calibri" w:cs="Calibri"/>
          <w:kern w:val="0"/>
          <w:sz w:val="22"/>
          <w:szCs w:val="22"/>
          <w:lang w:eastAsia="en-GB"/>
          <w14:ligatures w14:val="none"/>
        </w:rPr>
        <w:t xml:space="preserve"> Occurring now in some MAT accounts.</w:t>
      </w:r>
    </w:p>
    <w:p w14:paraId="70FBE044" w14:textId="77777777" w:rsidR="004C4A1A" w:rsidRPr="004C4A1A" w:rsidRDefault="004C4A1A">
      <w:pPr>
        <w:numPr>
          <w:ilvl w:val="0"/>
          <w:numId w:val="1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Trigger:</w:t>
      </w:r>
      <w:r w:rsidRPr="004C4A1A">
        <w:rPr>
          <w:rFonts w:ascii="Calibri" w:eastAsia="Times New Roman" w:hAnsi="Calibri" w:cs="Calibri"/>
          <w:kern w:val="0"/>
          <w:sz w:val="22"/>
          <w:szCs w:val="22"/>
          <w:lang w:eastAsia="en-GB"/>
          <w14:ligatures w14:val="none"/>
        </w:rPr>
        <w:t xml:space="preserve"> Rising demand for SEND support, placement costs, and insufficient DSG uplift.</w:t>
      </w:r>
    </w:p>
    <w:p w14:paraId="09D773D6" w14:textId="77777777" w:rsidR="004C4A1A" w:rsidRPr="004C4A1A" w:rsidRDefault="004C4A1A">
      <w:pPr>
        <w:numPr>
          <w:ilvl w:val="0"/>
          <w:numId w:val="1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Mitigation:</w:t>
      </w:r>
      <w:r w:rsidRPr="004C4A1A">
        <w:rPr>
          <w:rFonts w:ascii="Calibri" w:eastAsia="Times New Roman" w:hAnsi="Calibri" w:cs="Calibri"/>
          <w:kern w:val="0"/>
          <w:sz w:val="22"/>
          <w:szCs w:val="22"/>
          <w:lang w:eastAsia="en-GB"/>
          <w14:ligatures w14:val="none"/>
        </w:rPr>
        <w:t xml:space="preserve"> Stress-test reserves against worst-case SEND scenarios; renegotiate local authority funding support; tighten referral and placement governance.</w:t>
      </w:r>
    </w:p>
    <w:p w14:paraId="29839835"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7EF954CA">
          <v:rect id="_x0000_i1058" style="width:0;height:1.5pt" o:hralign="center" o:hrstd="t" o:hr="t" fillcolor="#a0a0a0" stroked="f"/>
        </w:pict>
      </w:r>
    </w:p>
    <w:p w14:paraId="3872FD53" w14:textId="77777777" w:rsidR="004C4A1A" w:rsidRPr="004C4A1A" w:rsidRDefault="004C4A1A" w:rsidP="004C4A1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2. Insurance &amp; Risk Protection Cost Increases</w:t>
      </w:r>
    </w:p>
    <w:p w14:paraId="2E6D2B5A" w14:textId="77777777" w:rsidR="004C4A1A" w:rsidRPr="004C4A1A" w:rsidRDefault="004C4A1A">
      <w:pPr>
        <w:numPr>
          <w:ilvl w:val="0"/>
          <w:numId w:val="1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What it is:</w:t>
      </w:r>
      <w:r w:rsidRPr="004C4A1A">
        <w:rPr>
          <w:rFonts w:ascii="Calibri" w:eastAsia="Times New Roman" w:hAnsi="Calibri" w:cs="Calibri"/>
          <w:kern w:val="0"/>
          <w:sz w:val="22"/>
          <w:szCs w:val="22"/>
          <w:lang w:eastAsia="en-GB"/>
          <w14:ligatures w14:val="none"/>
        </w:rPr>
        <w:t xml:space="preserve"> DfE’s Risk Protection Arrangement premium rising by over 7% per pupil from April 2026. </w:t>
      </w:r>
    </w:p>
    <w:p w14:paraId="2D24D923" w14:textId="77777777" w:rsidR="004C4A1A" w:rsidRPr="004C4A1A" w:rsidRDefault="004C4A1A">
      <w:pPr>
        <w:numPr>
          <w:ilvl w:val="0"/>
          <w:numId w:val="1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Impact:</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Medium (Estates/Protection).</w:t>
      </w:r>
      <w:r w:rsidRPr="004C4A1A">
        <w:rPr>
          <w:rFonts w:ascii="Calibri" w:eastAsia="Times New Roman" w:hAnsi="Calibri" w:cs="Calibri"/>
          <w:kern w:val="0"/>
          <w:sz w:val="22"/>
          <w:szCs w:val="22"/>
          <w:lang w:eastAsia="en-GB"/>
          <w14:ligatures w14:val="none"/>
        </w:rPr>
        <w:t xml:space="preserve"> Insurance budgets under pressure.</w:t>
      </w:r>
    </w:p>
    <w:p w14:paraId="79AAEB74" w14:textId="77777777" w:rsidR="004C4A1A" w:rsidRPr="004C4A1A" w:rsidRDefault="004C4A1A">
      <w:pPr>
        <w:numPr>
          <w:ilvl w:val="0"/>
          <w:numId w:val="1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Probability:</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High.</w:t>
      </w:r>
      <w:r w:rsidRPr="004C4A1A">
        <w:rPr>
          <w:rFonts w:ascii="Calibri" w:eastAsia="Times New Roman" w:hAnsi="Calibri" w:cs="Calibri"/>
          <w:kern w:val="0"/>
          <w:sz w:val="22"/>
          <w:szCs w:val="22"/>
          <w:lang w:eastAsia="en-GB"/>
          <w14:ligatures w14:val="none"/>
        </w:rPr>
        <w:t xml:space="preserve"> Known uplift scheduled.</w:t>
      </w:r>
    </w:p>
    <w:p w14:paraId="2D17B5E1" w14:textId="77777777" w:rsidR="004C4A1A" w:rsidRPr="004C4A1A" w:rsidRDefault="004C4A1A">
      <w:pPr>
        <w:numPr>
          <w:ilvl w:val="0"/>
          <w:numId w:val="1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Trigger:</w:t>
      </w:r>
      <w:r w:rsidRPr="004C4A1A">
        <w:rPr>
          <w:rFonts w:ascii="Calibri" w:eastAsia="Times New Roman" w:hAnsi="Calibri" w:cs="Calibri"/>
          <w:kern w:val="0"/>
          <w:sz w:val="22"/>
          <w:szCs w:val="22"/>
          <w:lang w:eastAsia="en-GB"/>
          <w14:ligatures w14:val="none"/>
        </w:rPr>
        <w:t xml:space="preserve"> Policy decision on RPA pricing.</w:t>
      </w:r>
    </w:p>
    <w:p w14:paraId="01A95295" w14:textId="77777777" w:rsidR="004C4A1A" w:rsidRPr="004C4A1A" w:rsidRDefault="004C4A1A">
      <w:pPr>
        <w:numPr>
          <w:ilvl w:val="0"/>
          <w:numId w:val="1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Mitigation:</w:t>
      </w:r>
      <w:r w:rsidRPr="004C4A1A">
        <w:rPr>
          <w:rFonts w:ascii="Calibri" w:eastAsia="Times New Roman" w:hAnsi="Calibri" w:cs="Calibri"/>
          <w:kern w:val="0"/>
          <w:sz w:val="22"/>
          <w:szCs w:val="22"/>
          <w:lang w:eastAsia="en-GB"/>
          <w14:ligatures w14:val="none"/>
        </w:rPr>
        <w:t xml:space="preserve"> Review coverage options; consider self-insurance where viable; forecast impact in Q4 budgets.</w:t>
      </w:r>
    </w:p>
    <w:p w14:paraId="57D1C970"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3E36C504">
          <v:rect id="_x0000_i1059" style="width:0;height:1.5pt" o:hralign="center" o:hrstd="t" o:hr="t" fillcolor="#a0a0a0" stroked="f"/>
        </w:pict>
      </w:r>
    </w:p>
    <w:p w14:paraId="2629A714" w14:textId="77777777" w:rsidR="004C4A1A" w:rsidRPr="004C4A1A" w:rsidRDefault="004C4A1A" w:rsidP="004C4A1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3. DST/DSG Tightening &amp; Funding Floor Changes</w:t>
      </w:r>
    </w:p>
    <w:p w14:paraId="26FB83F5" w14:textId="77777777" w:rsidR="004C4A1A" w:rsidRPr="004C4A1A" w:rsidRDefault="004C4A1A">
      <w:pPr>
        <w:numPr>
          <w:ilvl w:val="0"/>
          <w:numId w:val="1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What it is:</w:t>
      </w:r>
      <w:r w:rsidRPr="004C4A1A">
        <w:rPr>
          <w:rFonts w:ascii="Calibri" w:eastAsia="Times New Roman" w:hAnsi="Calibri" w:cs="Calibri"/>
          <w:kern w:val="0"/>
          <w:sz w:val="22"/>
          <w:szCs w:val="22"/>
          <w:lang w:eastAsia="en-GB"/>
          <w14:ligatures w14:val="none"/>
        </w:rPr>
        <w:t xml:space="preserve"> Technical NFF changes and local formula tightening can shift DSG allocations. </w:t>
      </w:r>
    </w:p>
    <w:p w14:paraId="1A0211BE" w14:textId="77777777" w:rsidR="004C4A1A" w:rsidRPr="004C4A1A" w:rsidRDefault="004C4A1A">
      <w:pPr>
        <w:numPr>
          <w:ilvl w:val="0"/>
          <w:numId w:val="1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Impact:</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Medium (Funding Allocation).</w:t>
      </w:r>
      <w:r w:rsidRPr="004C4A1A">
        <w:rPr>
          <w:rFonts w:ascii="Calibri" w:eastAsia="Times New Roman" w:hAnsi="Calibri" w:cs="Calibri"/>
          <w:kern w:val="0"/>
          <w:sz w:val="22"/>
          <w:szCs w:val="22"/>
          <w:lang w:eastAsia="en-GB"/>
          <w14:ligatures w14:val="none"/>
        </w:rPr>
        <w:t xml:space="preserve"> Potential shifts in local authority formula outcomes.</w:t>
      </w:r>
    </w:p>
    <w:p w14:paraId="5C6F614A" w14:textId="77777777" w:rsidR="004C4A1A" w:rsidRPr="004C4A1A" w:rsidRDefault="004C4A1A">
      <w:pPr>
        <w:numPr>
          <w:ilvl w:val="0"/>
          <w:numId w:val="1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Probability:</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Medium-High.</w:t>
      </w:r>
      <w:r w:rsidRPr="004C4A1A">
        <w:rPr>
          <w:rFonts w:ascii="Calibri" w:eastAsia="Times New Roman" w:hAnsi="Calibri" w:cs="Calibri"/>
          <w:kern w:val="0"/>
          <w:sz w:val="22"/>
          <w:szCs w:val="22"/>
          <w:lang w:eastAsia="en-GB"/>
          <w14:ligatures w14:val="none"/>
        </w:rPr>
        <w:t xml:space="preserve"> Annual implementation cycle.</w:t>
      </w:r>
    </w:p>
    <w:p w14:paraId="37F447B9" w14:textId="77777777" w:rsidR="004C4A1A" w:rsidRPr="004C4A1A" w:rsidRDefault="004C4A1A">
      <w:pPr>
        <w:numPr>
          <w:ilvl w:val="0"/>
          <w:numId w:val="1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Trigger:</w:t>
      </w:r>
      <w:r w:rsidRPr="004C4A1A">
        <w:rPr>
          <w:rFonts w:ascii="Calibri" w:eastAsia="Times New Roman" w:hAnsi="Calibri" w:cs="Calibri"/>
          <w:kern w:val="0"/>
          <w:sz w:val="22"/>
          <w:szCs w:val="22"/>
          <w:lang w:eastAsia="en-GB"/>
          <w14:ligatures w14:val="none"/>
        </w:rPr>
        <w:t xml:space="preserve"> Local authority formula updates.</w:t>
      </w:r>
    </w:p>
    <w:p w14:paraId="31705701" w14:textId="77777777" w:rsidR="004C4A1A" w:rsidRPr="004C4A1A" w:rsidRDefault="004C4A1A">
      <w:pPr>
        <w:numPr>
          <w:ilvl w:val="0"/>
          <w:numId w:val="1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Mitigation:</w:t>
      </w:r>
      <w:r w:rsidRPr="004C4A1A">
        <w:rPr>
          <w:rFonts w:ascii="Calibri" w:eastAsia="Times New Roman" w:hAnsi="Calibri" w:cs="Calibri"/>
          <w:kern w:val="0"/>
          <w:sz w:val="22"/>
          <w:szCs w:val="22"/>
          <w:lang w:eastAsia="en-GB"/>
          <w14:ligatures w14:val="none"/>
        </w:rPr>
        <w:t xml:space="preserve"> Engage with local authorities early; scenario model impact on DSG block transfers.</w:t>
      </w:r>
    </w:p>
    <w:p w14:paraId="3DC69030"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5630F934">
          <v:rect id="_x0000_i1060" style="width:0;height:1.5pt" o:hralign="center" o:hrstd="t" o:hr="t" fillcolor="#a0a0a0" stroked="f"/>
        </w:pict>
      </w:r>
    </w:p>
    <w:p w14:paraId="05965E94" w14:textId="77777777" w:rsidR="004C4A1A" w:rsidRPr="004C4A1A" w:rsidRDefault="004C4A1A" w:rsidP="004C4A1A">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4C4A1A">
        <w:rPr>
          <w:rFonts w:ascii="Segoe UI Symbol" w:eastAsia="Times New Roman" w:hAnsi="Segoe UI Symbol" w:cs="Segoe UI Symbol"/>
          <w:b/>
          <w:bCs/>
          <w:kern w:val="0"/>
          <w:sz w:val="22"/>
          <w:szCs w:val="22"/>
          <w:lang w:eastAsia="en-GB"/>
          <w14:ligatures w14:val="none"/>
        </w:rPr>
        <w:t>🗓</w:t>
      </w:r>
      <w:r w:rsidRPr="004C4A1A">
        <w:rPr>
          <w:rFonts w:ascii="Calibri" w:eastAsia="Times New Roman" w:hAnsi="Calibri" w:cs="Calibri"/>
          <w:b/>
          <w:bCs/>
          <w:kern w:val="0"/>
          <w:sz w:val="22"/>
          <w:szCs w:val="22"/>
          <w:lang w:eastAsia="en-GB"/>
          <w14:ligatures w14:val="none"/>
        </w:rPr>
        <w:t xml:space="preserve"> Next 6 Months</w:t>
      </w:r>
    </w:p>
    <w:p w14:paraId="74B6FEC6"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2FD5160F">
          <v:rect id="_x0000_i1061" style="width:0;height:1.5pt" o:hralign="center" o:hrstd="t" o:hr="t" fillcolor="#a0a0a0" stroked="f"/>
        </w:pict>
      </w:r>
    </w:p>
    <w:p w14:paraId="2B58D5D0" w14:textId="77777777" w:rsidR="004C4A1A" w:rsidRPr="004C4A1A" w:rsidRDefault="004C4A1A" w:rsidP="004C4A1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4. Persistent In-Year Deficits Across the Sector</w:t>
      </w:r>
    </w:p>
    <w:p w14:paraId="0A0F44FD" w14:textId="77777777" w:rsidR="004C4A1A" w:rsidRPr="004C4A1A" w:rsidRDefault="004C4A1A">
      <w:pPr>
        <w:numPr>
          <w:ilvl w:val="0"/>
          <w:numId w:val="1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lastRenderedPageBreak/>
        <w:t>What it is:</w:t>
      </w:r>
      <w:r w:rsidRPr="004C4A1A">
        <w:rPr>
          <w:rFonts w:ascii="Calibri" w:eastAsia="Times New Roman" w:hAnsi="Calibri" w:cs="Calibri"/>
          <w:kern w:val="0"/>
          <w:sz w:val="22"/>
          <w:szCs w:val="22"/>
          <w:lang w:eastAsia="en-GB"/>
          <w14:ligatures w14:val="none"/>
        </w:rPr>
        <w:t xml:space="preserve"> Over half of UK MATs forecast in-year deficits for 2025/26 with shrinking reserves below 5% of income. </w:t>
      </w:r>
    </w:p>
    <w:p w14:paraId="06D648C6" w14:textId="77777777" w:rsidR="004C4A1A" w:rsidRPr="004C4A1A" w:rsidRDefault="004C4A1A">
      <w:pPr>
        <w:numPr>
          <w:ilvl w:val="0"/>
          <w:numId w:val="1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Impact:</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High (Underlying Budget Health).</w:t>
      </w:r>
      <w:r w:rsidRPr="004C4A1A">
        <w:rPr>
          <w:rFonts w:ascii="Calibri" w:eastAsia="Times New Roman" w:hAnsi="Calibri" w:cs="Calibri"/>
          <w:kern w:val="0"/>
          <w:sz w:val="22"/>
          <w:szCs w:val="22"/>
          <w:lang w:eastAsia="en-GB"/>
          <w14:ligatures w14:val="none"/>
        </w:rPr>
        <w:t xml:space="preserve"> Sectorwide trend toward vulnerability.</w:t>
      </w:r>
    </w:p>
    <w:p w14:paraId="65B28382" w14:textId="77777777" w:rsidR="004C4A1A" w:rsidRPr="004C4A1A" w:rsidRDefault="004C4A1A">
      <w:pPr>
        <w:numPr>
          <w:ilvl w:val="0"/>
          <w:numId w:val="1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Probability:</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High.</w:t>
      </w:r>
      <w:r w:rsidRPr="004C4A1A">
        <w:rPr>
          <w:rFonts w:ascii="Calibri" w:eastAsia="Times New Roman" w:hAnsi="Calibri" w:cs="Calibri"/>
          <w:kern w:val="0"/>
          <w:sz w:val="22"/>
          <w:szCs w:val="22"/>
          <w:lang w:eastAsia="en-GB"/>
          <w14:ligatures w14:val="none"/>
        </w:rPr>
        <w:t xml:space="preserve"> Based on wide MAT forecasting.</w:t>
      </w:r>
    </w:p>
    <w:p w14:paraId="0C6BF92E" w14:textId="77777777" w:rsidR="004C4A1A" w:rsidRPr="004C4A1A" w:rsidRDefault="004C4A1A">
      <w:pPr>
        <w:numPr>
          <w:ilvl w:val="0"/>
          <w:numId w:val="1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Trigger:</w:t>
      </w:r>
      <w:r w:rsidRPr="004C4A1A">
        <w:rPr>
          <w:rFonts w:ascii="Calibri" w:eastAsia="Times New Roman" w:hAnsi="Calibri" w:cs="Calibri"/>
          <w:kern w:val="0"/>
          <w:sz w:val="22"/>
          <w:szCs w:val="22"/>
          <w:lang w:eastAsia="en-GB"/>
          <w14:ligatures w14:val="none"/>
        </w:rPr>
        <w:t xml:space="preserve"> Cost inflation vs funding base gap.</w:t>
      </w:r>
    </w:p>
    <w:p w14:paraId="25432338" w14:textId="77777777" w:rsidR="004C4A1A" w:rsidRPr="004C4A1A" w:rsidRDefault="004C4A1A">
      <w:pPr>
        <w:numPr>
          <w:ilvl w:val="0"/>
          <w:numId w:val="1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Mitigation:</w:t>
      </w:r>
      <w:r w:rsidRPr="004C4A1A">
        <w:rPr>
          <w:rFonts w:ascii="Calibri" w:eastAsia="Times New Roman" w:hAnsi="Calibri" w:cs="Calibri"/>
          <w:kern w:val="0"/>
          <w:sz w:val="22"/>
          <w:szCs w:val="22"/>
          <w:lang w:eastAsia="en-GB"/>
          <w14:ligatures w14:val="none"/>
        </w:rPr>
        <w:t xml:space="preserve"> Early identification of deficit drivers; scenario modelling; cost efficiencies.</w:t>
      </w:r>
    </w:p>
    <w:p w14:paraId="1BAAD617"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1CBC12F2">
          <v:rect id="_x0000_i1062" style="width:0;height:1.5pt" o:hralign="center" o:hrstd="t" o:hr="t" fillcolor="#a0a0a0" stroked="f"/>
        </w:pict>
      </w:r>
    </w:p>
    <w:p w14:paraId="03E3F36C" w14:textId="77777777" w:rsidR="004C4A1A" w:rsidRPr="004C4A1A" w:rsidRDefault="004C4A1A" w:rsidP="004C4A1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5. Core Costs Inflation Outpacing Funding Growth</w:t>
      </w:r>
    </w:p>
    <w:p w14:paraId="5AFE1926" w14:textId="77777777" w:rsidR="004C4A1A" w:rsidRPr="004C4A1A" w:rsidRDefault="004C4A1A">
      <w:pPr>
        <w:numPr>
          <w:ilvl w:val="0"/>
          <w:numId w:val="1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What it is:</w:t>
      </w:r>
      <w:r w:rsidRPr="004C4A1A">
        <w:rPr>
          <w:rFonts w:ascii="Calibri" w:eastAsia="Times New Roman" w:hAnsi="Calibri" w:cs="Calibri"/>
          <w:kern w:val="0"/>
          <w:sz w:val="22"/>
          <w:szCs w:val="22"/>
          <w:lang w:eastAsia="en-GB"/>
          <w14:ligatures w14:val="none"/>
        </w:rPr>
        <w:t xml:space="preserve"> Funding increases (~2.2–2.3%) lag estimated cost rises (~3.4%+), creating real-term pressure. </w:t>
      </w:r>
    </w:p>
    <w:p w14:paraId="6117B95E" w14:textId="77777777" w:rsidR="004C4A1A" w:rsidRPr="004C4A1A" w:rsidRDefault="004C4A1A">
      <w:pPr>
        <w:numPr>
          <w:ilvl w:val="0"/>
          <w:numId w:val="1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Impact:</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High (Staffing + Operations).</w:t>
      </w:r>
      <w:r w:rsidRPr="004C4A1A">
        <w:rPr>
          <w:rFonts w:ascii="Calibri" w:eastAsia="Times New Roman" w:hAnsi="Calibri" w:cs="Calibri"/>
          <w:kern w:val="0"/>
          <w:sz w:val="22"/>
          <w:szCs w:val="22"/>
          <w:lang w:eastAsia="en-GB"/>
          <w14:ligatures w14:val="none"/>
        </w:rPr>
        <w:t xml:space="preserve"> Gap between costs and funding increases.</w:t>
      </w:r>
    </w:p>
    <w:p w14:paraId="662F40EF" w14:textId="77777777" w:rsidR="004C4A1A" w:rsidRPr="004C4A1A" w:rsidRDefault="004C4A1A">
      <w:pPr>
        <w:numPr>
          <w:ilvl w:val="0"/>
          <w:numId w:val="1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Probability:</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High.</w:t>
      </w:r>
      <w:r w:rsidRPr="004C4A1A">
        <w:rPr>
          <w:rFonts w:ascii="Calibri" w:eastAsia="Times New Roman" w:hAnsi="Calibri" w:cs="Calibri"/>
          <w:kern w:val="0"/>
          <w:sz w:val="22"/>
          <w:szCs w:val="22"/>
          <w:lang w:eastAsia="en-GB"/>
          <w14:ligatures w14:val="none"/>
        </w:rPr>
        <w:t xml:space="preserve"> Persistent structural issue.</w:t>
      </w:r>
    </w:p>
    <w:p w14:paraId="3DDAFF58" w14:textId="77777777" w:rsidR="004C4A1A" w:rsidRPr="004C4A1A" w:rsidRDefault="004C4A1A">
      <w:pPr>
        <w:numPr>
          <w:ilvl w:val="0"/>
          <w:numId w:val="1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Trigger:</w:t>
      </w:r>
      <w:r w:rsidRPr="004C4A1A">
        <w:rPr>
          <w:rFonts w:ascii="Calibri" w:eastAsia="Times New Roman" w:hAnsi="Calibri" w:cs="Calibri"/>
          <w:kern w:val="0"/>
          <w:sz w:val="22"/>
          <w:szCs w:val="22"/>
          <w:lang w:eastAsia="en-GB"/>
          <w14:ligatures w14:val="none"/>
        </w:rPr>
        <w:t xml:space="preserve"> Funding formula constraints; inflation.</w:t>
      </w:r>
    </w:p>
    <w:p w14:paraId="1582A9BD" w14:textId="77777777" w:rsidR="004C4A1A" w:rsidRPr="004C4A1A" w:rsidRDefault="004C4A1A">
      <w:pPr>
        <w:numPr>
          <w:ilvl w:val="0"/>
          <w:numId w:val="1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Mitigation:</w:t>
      </w:r>
      <w:r w:rsidRPr="004C4A1A">
        <w:rPr>
          <w:rFonts w:ascii="Calibri" w:eastAsia="Times New Roman" w:hAnsi="Calibri" w:cs="Calibri"/>
          <w:kern w:val="0"/>
          <w:sz w:val="22"/>
          <w:szCs w:val="22"/>
          <w:lang w:eastAsia="en-GB"/>
          <w14:ligatures w14:val="none"/>
        </w:rPr>
        <w:t xml:space="preserve"> Tight cost control; reallocation from non-priority areas; efficiency programmes.</w:t>
      </w:r>
    </w:p>
    <w:p w14:paraId="50B6782C"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762F8B0D">
          <v:rect id="_x0000_i1063" style="width:0;height:1.5pt" o:hralign="center" o:hrstd="t" o:hr="t" fillcolor="#a0a0a0" stroked="f"/>
        </w:pict>
      </w:r>
    </w:p>
    <w:p w14:paraId="032D18E3" w14:textId="77777777" w:rsidR="004C4A1A" w:rsidRPr="004C4A1A" w:rsidRDefault="004C4A1A" w:rsidP="004C4A1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6. Falling Pupil Numbers</w:t>
      </w:r>
    </w:p>
    <w:p w14:paraId="74207B54" w14:textId="77777777" w:rsidR="004C4A1A" w:rsidRPr="004C4A1A" w:rsidRDefault="004C4A1A">
      <w:pPr>
        <w:numPr>
          <w:ilvl w:val="0"/>
          <w:numId w:val="2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What it is:</w:t>
      </w:r>
      <w:r w:rsidRPr="004C4A1A">
        <w:rPr>
          <w:rFonts w:ascii="Calibri" w:eastAsia="Times New Roman" w:hAnsi="Calibri" w:cs="Calibri"/>
          <w:kern w:val="0"/>
          <w:sz w:val="22"/>
          <w:szCs w:val="22"/>
          <w:lang w:eastAsia="en-GB"/>
          <w14:ligatures w14:val="none"/>
        </w:rPr>
        <w:t xml:space="preserve"> Demographic declines in pupil rolls are projected, reducing per-pupil funding. </w:t>
      </w:r>
    </w:p>
    <w:p w14:paraId="1D282E92" w14:textId="77777777" w:rsidR="004C4A1A" w:rsidRPr="004C4A1A" w:rsidRDefault="004C4A1A">
      <w:pPr>
        <w:numPr>
          <w:ilvl w:val="0"/>
          <w:numId w:val="2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Impact:</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Medium (Funding Base).</w:t>
      </w:r>
      <w:r w:rsidRPr="004C4A1A">
        <w:rPr>
          <w:rFonts w:ascii="Calibri" w:eastAsia="Times New Roman" w:hAnsi="Calibri" w:cs="Calibri"/>
          <w:kern w:val="0"/>
          <w:sz w:val="22"/>
          <w:szCs w:val="22"/>
          <w:lang w:eastAsia="en-GB"/>
          <w14:ligatures w14:val="none"/>
        </w:rPr>
        <w:t xml:space="preserve"> Lower income for trusts with falling rolls.</w:t>
      </w:r>
    </w:p>
    <w:p w14:paraId="298F548F" w14:textId="77777777" w:rsidR="004C4A1A" w:rsidRPr="004C4A1A" w:rsidRDefault="004C4A1A">
      <w:pPr>
        <w:numPr>
          <w:ilvl w:val="0"/>
          <w:numId w:val="2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Probability:</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Medium-High.</w:t>
      </w:r>
      <w:r w:rsidRPr="004C4A1A">
        <w:rPr>
          <w:rFonts w:ascii="Calibri" w:eastAsia="Times New Roman" w:hAnsi="Calibri" w:cs="Calibri"/>
          <w:kern w:val="0"/>
          <w:sz w:val="22"/>
          <w:szCs w:val="22"/>
          <w:lang w:eastAsia="en-GB"/>
          <w14:ligatures w14:val="none"/>
        </w:rPr>
        <w:t xml:space="preserve"> Longer-term trend already underway.</w:t>
      </w:r>
    </w:p>
    <w:p w14:paraId="7AABAA4B" w14:textId="77777777" w:rsidR="004C4A1A" w:rsidRPr="004C4A1A" w:rsidRDefault="004C4A1A">
      <w:pPr>
        <w:numPr>
          <w:ilvl w:val="0"/>
          <w:numId w:val="2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Trigger:</w:t>
      </w:r>
      <w:r w:rsidRPr="004C4A1A">
        <w:rPr>
          <w:rFonts w:ascii="Calibri" w:eastAsia="Times New Roman" w:hAnsi="Calibri" w:cs="Calibri"/>
          <w:kern w:val="0"/>
          <w:sz w:val="22"/>
          <w:szCs w:val="22"/>
          <w:lang w:eastAsia="en-GB"/>
          <w14:ligatures w14:val="none"/>
        </w:rPr>
        <w:t xml:space="preserve"> Demographic shifts.</w:t>
      </w:r>
    </w:p>
    <w:p w14:paraId="26B0EFDD" w14:textId="77777777" w:rsidR="004C4A1A" w:rsidRPr="004C4A1A" w:rsidRDefault="004C4A1A">
      <w:pPr>
        <w:numPr>
          <w:ilvl w:val="0"/>
          <w:numId w:val="2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Mitigation:</w:t>
      </w:r>
      <w:r w:rsidRPr="004C4A1A">
        <w:rPr>
          <w:rFonts w:ascii="Calibri" w:eastAsia="Times New Roman" w:hAnsi="Calibri" w:cs="Calibri"/>
          <w:kern w:val="0"/>
          <w:sz w:val="22"/>
          <w:szCs w:val="22"/>
          <w:lang w:eastAsia="en-GB"/>
          <w14:ligatures w14:val="none"/>
        </w:rPr>
        <w:t xml:space="preserve"> Strategic admissions planning; review facility utilisation; multi-year revenue forecasting.</w:t>
      </w:r>
    </w:p>
    <w:p w14:paraId="6CEECB6C"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18F67A52">
          <v:rect id="_x0000_i1064" style="width:0;height:1.5pt" o:hralign="center" o:hrstd="t" o:hr="t" fillcolor="#a0a0a0" stroked="f"/>
        </w:pict>
      </w:r>
    </w:p>
    <w:p w14:paraId="1FFEDBC8" w14:textId="77777777" w:rsidR="004C4A1A" w:rsidRPr="004C4A1A" w:rsidRDefault="004C4A1A" w:rsidP="004C4A1A">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4C4A1A">
        <w:rPr>
          <w:rFonts w:ascii="Segoe UI Symbol" w:eastAsia="Times New Roman" w:hAnsi="Segoe UI Symbol" w:cs="Segoe UI Symbol"/>
          <w:b/>
          <w:bCs/>
          <w:kern w:val="0"/>
          <w:sz w:val="22"/>
          <w:szCs w:val="22"/>
          <w:lang w:eastAsia="en-GB"/>
          <w14:ligatures w14:val="none"/>
        </w:rPr>
        <w:t>🗓</w:t>
      </w:r>
      <w:r w:rsidRPr="004C4A1A">
        <w:rPr>
          <w:rFonts w:ascii="Calibri" w:eastAsia="Times New Roman" w:hAnsi="Calibri" w:cs="Calibri"/>
          <w:b/>
          <w:bCs/>
          <w:kern w:val="0"/>
          <w:sz w:val="22"/>
          <w:szCs w:val="22"/>
          <w:lang w:eastAsia="en-GB"/>
          <w14:ligatures w14:val="none"/>
        </w:rPr>
        <w:t xml:space="preserve"> Next 12 Months</w:t>
      </w:r>
    </w:p>
    <w:p w14:paraId="0F4250B7"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42BF545C">
          <v:rect id="_x0000_i1065" style="width:0;height:1.5pt" o:hralign="center" o:hrstd="t" o:hr="t" fillcolor="#a0a0a0" stroked="f"/>
        </w:pict>
      </w:r>
    </w:p>
    <w:p w14:paraId="7E1F33C6" w14:textId="77777777" w:rsidR="004C4A1A" w:rsidRPr="004C4A1A" w:rsidRDefault="004C4A1A" w:rsidP="004C4A1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7. Pension Contribution Cost Volatility</w:t>
      </w:r>
    </w:p>
    <w:p w14:paraId="0E123515" w14:textId="77777777" w:rsidR="004C4A1A" w:rsidRPr="004C4A1A" w:rsidRDefault="004C4A1A">
      <w:pPr>
        <w:numPr>
          <w:ilvl w:val="0"/>
          <w:numId w:val="2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What it is:</w:t>
      </w:r>
      <w:r w:rsidRPr="004C4A1A">
        <w:rPr>
          <w:rFonts w:ascii="Calibri" w:eastAsia="Times New Roman" w:hAnsi="Calibri" w:cs="Calibri"/>
          <w:kern w:val="0"/>
          <w:sz w:val="22"/>
          <w:szCs w:val="22"/>
          <w:lang w:eastAsia="en-GB"/>
          <w14:ligatures w14:val="none"/>
        </w:rPr>
        <w:t xml:space="preserve"> Employer TPS contributions remain high (~28.6%) and could change after valuations. </w:t>
      </w:r>
    </w:p>
    <w:p w14:paraId="6B8B2DBC" w14:textId="77777777" w:rsidR="004C4A1A" w:rsidRPr="004C4A1A" w:rsidRDefault="004C4A1A">
      <w:pPr>
        <w:numPr>
          <w:ilvl w:val="0"/>
          <w:numId w:val="2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Impact:</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Medium (Staffing On-costs).</w:t>
      </w:r>
      <w:r w:rsidRPr="004C4A1A">
        <w:rPr>
          <w:rFonts w:ascii="Calibri" w:eastAsia="Times New Roman" w:hAnsi="Calibri" w:cs="Calibri"/>
          <w:kern w:val="0"/>
          <w:sz w:val="22"/>
          <w:szCs w:val="22"/>
          <w:lang w:eastAsia="en-GB"/>
          <w14:ligatures w14:val="none"/>
        </w:rPr>
        <w:t xml:space="preserve"> Payroll cost pressure persists.</w:t>
      </w:r>
    </w:p>
    <w:p w14:paraId="55666D99" w14:textId="77777777" w:rsidR="004C4A1A" w:rsidRPr="004C4A1A" w:rsidRDefault="004C4A1A">
      <w:pPr>
        <w:numPr>
          <w:ilvl w:val="0"/>
          <w:numId w:val="2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Probability:</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Medium.</w:t>
      </w:r>
      <w:r w:rsidRPr="004C4A1A">
        <w:rPr>
          <w:rFonts w:ascii="Calibri" w:eastAsia="Times New Roman" w:hAnsi="Calibri" w:cs="Calibri"/>
          <w:kern w:val="0"/>
          <w:sz w:val="22"/>
          <w:szCs w:val="22"/>
          <w:lang w:eastAsia="en-GB"/>
          <w14:ligatures w14:val="none"/>
        </w:rPr>
        <w:t xml:space="preserve"> Dependent on valuation outcomes.</w:t>
      </w:r>
    </w:p>
    <w:p w14:paraId="55875A6D" w14:textId="77777777" w:rsidR="004C4A1A" w:rsidRPr="004C4A1A" w:rsidRDefault="004C4A1A">
      <w:pPr>
        <w:numPr>
          <w:ilvl w:val="0"/>
          <w:numId w:val="2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Trigger:</w:t>
      </w:r>
      <w:r w:rsidRPr="004C4A1A">
        <w:rPr>
          <w:rFonts w:ascii="Calibri" w:eastAsia="Times New Roman" w:hAnsi="Calibri" w:cs="Calibri"/>
          <w:kern w:val="0"/>
          <w:sz w:val="22"/>
          <w:szCs w:val="22"/>
          <w:lang w:eastAsia="en-GB"/>
          <w14:ligatures w14:val="none"/>
        </w:rPr>
        <w:t xml:space="preserve"> Public service pensions valuation and policy decisions.</w:t>
      </w:r>
    </w:p>
    <w:p w14:paraId="44A4EB41" w14:textId="77777777" w:rsidR="004C4A1A" w:rsidRPr="004C4A1A" w:rsidRDefault="004C4A1A">
      <w:pPr>
        <w:numPr>
          <w:ilvl w:val="0"/>
          <w:numId w:val="2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Mitigation:</w:t>
      </w:r>
      <w:r w:rsidRPr="004C4A1A">
        <w:rPr>
          <w:rFonts w:ascii="Calibri" w:eastAsia="Times New Roman" w:hAnsi="Calibri" w:cs="Calibri"/>
          <w:kern w:val="0"/>
          <w:sz w:val="22"/>
          <w:szCs w:val="22"/>
          <w:lang w:eastAsia="en-GB"/>
          <w14:ligatures w14:val="none"/>
        </w:rPr>
        <w:t xml:space="preserve"> Multi-year forecasting of TPS contributions; sensitivity analysis; budget buffers.</w:t>
      </w:r>
    </w:p>
    <w:p w14:paraId="05E1E66C"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41142C95">
          <v:rect id="_x0000_i1066" style="width:0;height:1.5pt" o:hralign="center" o:hrstd="t" o:hr="t" fillcolor="#a0a0a0" stroked="f"/>
        </w:pict>
      </w:r>
    </w:p>
    <w:p w14:paraId="46516D7D" w14:textId="77777777" w:rsidR="004C4A1A" w:rsidRPr="004C4A1A" w:rsidRDefault="004C4A1A" w:rsidP="004C4A1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8. Funding Formula &amp; Policy Shifts</w:t>
      </w:r>
    </w:p>
    <w:p w14:paraId="3CE22D5A" w14:textId="77777777" w:rsidR="004C4A1A" w:rsidRPr="004C4A1A" w:rsidRDefault="004C4A1A">
      <w:pPr>
        <w:numPr>
          <w:ilvl w:val="0"/>
          <w:numId w:val="2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What it is:</w:t>
      </w:r>
      <w:r w:rsidRPr="004C4A1A">
        <w:rPr>
          <w:rFonts w:ascii="Calibri" w:eastAsia="Times New Roman" w:hAnsi="Calibri" w:cs="Calibri"/>
          <w:kern w:val="0"/>
          <w:sz w:val="22"/>
          <w:szCs w:val="22"/>
          <w:lang w:eastAsia="en-GB"/>
          <w14:ligatures w14:val="none"/>
        </w:rPr>
        <w:t xml:space="preserve"> NFF and DSG policy (including high needs and core funding) may evolve with spending review timelines. </w:t>
      </w:r>
    </w:p>
    <w:p w14:paraId="4BF2A079" w14:textId="77777777" w:rsidR="004C4A1A" w:rsidRPr="004C4A1A" w:rsidRDefault="004C4A1A">
      <w:pPr>
        <w:numPr>
          <w:ilvl w:val="0"/>
          <w:numId w:val="2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Impact:</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Medium (Funding).</w:t>
      </w:r>
      <w:r w:rsidRPr="004C4A1A">
        <w:rPr>
          <w:rFonts w:ascii="Calibri" w:eastAsia="Times New Roman" w:hAnsi="Calibri" w:cs="Calibri"/>
          <w:kern w:val="0"/>
          <w:sz w:val="22"/>
          <w:szCs w:val="22"/>
          <w:lang w:eastAsia="en-GB"/>
          <w14:ligatures w14:val="none"/>
        </w:rPr>
        <w:t xml:space="preserve"> Could alter funding levels or distributions.</w:t>
      </w:r>
    </w:p>
    <w:p w14:paraId="36032670" w14:textId="77777777" w:rsidR="004C4A1A" w:rsidRPr="004C4A1A" w:rsidRDefault="004C4A1A">
      <w:pPr>
        <w:numPr>
          <w:ilvl w:val="0"/>
          <w:numId w:val="2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lastRenderedPageBreak/>
        <w:t>Probability:</w:t>
      </w:r>
      <w:r w:rsidRPr="004C4A1A">
        <w:rPr>
          <w:rFonts w:ascii="Calibri" w:eastAsia="Times New Roman" w:hAnsi="Calibri" w:cs="Calibri"/>
          <w:kern w:val="0"/>
          <w:sz w:val="22"/>
          <w:szCs w:val="22"/>
          <w:lang w:eastAsia="en-GB"/>
          <w14:ligatures w14:val="none"/>
        </w:rPr>
        <w:t xml:space="preserve"> </w:t>
      </w:r>
      <w:r w:rsidRPr="004C4A1A">
        <w:rPr>
          <w:rFonts w:ascii="Calibri" w:eastAsia="Times New Roman" w:hAnsi="Calibri" w:cs="Calibri"/>
          <w:b/>
          <w:bCs/>
          <w:kern w:val="0"/>
          <w:sz w:val="22"/>
          <w:szCs w:val="22"/>
          <w:lang w:eastAsia="en-GB"/>
          <w14:ligatures w14:val="none"/>
        </w:rPr>
        <w:t>Medium.</w:t>
      </w:r>
      <w:r w:rsidRPr="004C4A1A">
        <w:rPr>
          <w:rFonts w:ascii="Calibri" w:eastAsia="Times New Roman" w:hAnsi="Calibri" w:cs="Calibri"/>
          <w:kern w:val="0"/>
          <w:sz w:val="22"/>
          <w:szCs w:val="22"/>
          <w:lang w:eastAsia="en-GB"/>
          <w14:ligatures w14:val="none"/>
        </w:rPr>
        <w:t xml:space="preserve"> Government policy cycles.</w:t>
      </w:r>
    </w:p>
    <w:p w14:paraId="31E6606B" w14:textId="77777777" w:rsidR="004C4A1A" w:rsidRPr="004C4A1A" w:rsidRDefault="004C4A1A">
      <w:pPr>
        <w:numPr>
          <w:ilvl w:val="0"/>
          <w:numId w:val="2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Trigger:</w:t>
      </w:r>
      <w:r w:rsidRPr="004C4A1A">
        <w:rPr>
          <w:rFonts w:ascii="Calibri" w:eastAsia="Times New Roman" w:hAnsi="Calibri" w:cs="Calibri"/>
          <w:kern w:val="0"/>
          <w:sz w:val="22"/>
          <w:szCs w:val="22"/>
          <w:lang w:eastAsia="en-GB"/>
          <w14:ligatures w14:val="none"/>
        </w:rPr>
        <w:t xml:space="preserve"> Spending review updates / budget announcements.</w:t>
      </w:r>
    </w:p>
    <w:p w14:paraId="6E0DB884" w14:textId="77777777" w:rsidR="004C4A1A" w:rsidRPr="004C4A1A" w:rsidRDefault="004C4A1A">
      <w:pPr>
        <w:numPr>
          <w:ilvl w:val="0"/>
          <w:numId w:val="2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Mitigation:</w:t>
      </w:r>
      <w:r w:rsidRPr="004C4A1A">
        <w:rPr>
          <w:rFonts w:ascii="Calibri" w:eastAsia="Times New Roman" w:hAnsi="Calibri" w:cs="Calibri"/>
          <w:kern w:val="0"/>
          <w:sz w:val="22"/>
          <w:szCs w:val="22"/>
          <w:lang w:eastAsia="en-GB"/>
          <w14:ligatures w14:val="none"/>
        </w:rPr>
        <w:t xml:space="preserve"> Subscribe to DfE consults; produce multiple funding scenarios.</w:t>
      </w:r>
    </w:p>
    <w:p w14:paraId="1F6CA361"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3DFF1DD4">
          <v:rect id="_x0000_i1067" style="width:0;height:1.5pt" o:hralign="center" o:hrstd="t" o:hr="t" fillcolor="#a0a0a0" stroked="f"/>
        </w:pict>
      </w:r>
    </w:p>
    <w:p w14:paraId="25C48ACB" w14:textId="77777777" w:rsidR="004C4A1A" w:rsidRPr="004C4A1A" w:rsidRDefault="004C4A1A" w:rsidP="004C4A1A">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4C4A1A">
        <w:rPr>
          <w:rFonts w:ascii="Segoe UI Emoji" w:eastAsia="Times New Roman" w:hAnsi="Segoe UI Emoji" w:cs="Segoe UI Emoji"/>
          <w:b/>
          <w:bCs/>
          <w:kern w:val="0"/>
          <w:sz w:val="22"/>
          <w:szCs w:val="22"/>
          <w:lang w:eastAsia="en-GB"/>
          <w14:ligatures w14:val="none"/>
        </w:rPr>
        <w:t>🔎</w:t>
      </w:r>
      <w:r w:rsidRPr="004C4A1A">
        <w:rPr>
          <w:rFonts w:ascii="Calibri" w:eastAsia="Times New Roman" w:hAnsi="Calibri" w:cs="Calibri"/>
          <w:b/>
          <w:bCs/>
          <w:kern w:val="0"/>
          <w:sz w:val="22"/>
          <w:szCs w:val="22"/>
          <w:lang w:eastAsia="en-GB"/>
          <w14:ligatures w14:val="none"/>
        </w:rPr>
        <w:t xml:space="preserve"> Stress Testing a Typical MAT Budget (Worst-Case Assumptions)</w:t>
      </w:r>
    </w:p>
    <w:p w14:paraId="000D5D53" w14:textId="77777777" w:rsidR="004C4A1A" w:rsidRPr="004C4A1A" w:rsidRDefault="004C4A1A" w:rsidP="004C4A1A">
      <w:p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Assumptions:</w:t>
      </w:r>
    </w:p>
    <w:p w14:paraId="1BC1E8E2" w14:textId="77777777" w:rsidR="004C4A1A" w:rsidRPr="004C4A1A" w:rsidRDefault="004C4A1A">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SEND costs +10% above plan</w:t>
      </w:r>
    </w:p>
    <w:p w14:paraId="790FF4A0" w14:textId="77777777" w:rsidR="004C4A1A" w:rsidRPr="004C4A1A" w:rsidRDefault="004C4A1A">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DSG allocations +0% real growth</w:t>
      </w:r>
    </w:p>
    <w:p w14:paraId="74289363" w14:textId="77777777" w:rsidR="004C4A1A" w:rsidRPr="004C4A1A" w:rsidRDefault="004C4A1A">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Insurance +15% cost rise</w:t>
      </w:r>
    </w:p>
    <w:p w14:paraId="53AB2125" w14:textId="77777777" w:rsidR="004C4A1A" w:rsidRPr="004C4A1A" w:rsidRDefault="004C4A1A">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TPS employer costs +2%</w:t>
      </w:r>
    </w:p>
    <w:p w14:paraId="67235CBC" w14:textId="77777777" w:rsidR="004C4A1A" w:rsidRPr="004C4A1A" w:rsidRDefault="004C4A1A">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Pupil numbers −3%</w:t>
      </w:r>
    </w:p>
    <w:p w14:paraId="52A97F66" w14:textId="77777777" w:rsidR="004C4A1A" w:rsidRPr="004C4A1A" w:rsidRDefault="004C4A1A" w:rsidP="004C4A1A">
      <w:p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Outcome Scenarios:</w:t>
      </w:r>
    </w:p>
    <w:p w14:paraId="4B89437F" w14:textId="77777777" w:rsidR="004C4A1A" w:rsidRPr="004C4A1A" w:rsidRDefault="004C4A1A">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Best-Case:</w:t>
      </w:r>
      <w:r w:rsidRPr="004C4A1A">
        <w:rPr>
          <w:rFonts w:ascii="Calibri" w:eastAsia="Times New Roman" w:hAnsi="Calibri" w:cs="Calibri"/>
          <w:kern w:val="0"/>
          <w:sz w:val="22"/>
          <w:szCs w:val="22"/>
          <w:lang w:eastAsia="en-GB"/>
          <w14:ligatures w14:val="none"/>
        </w:rPr>
        <w:t xml:space="preserve"> Small deficit manageable via reserves and cost control</w:t>
      </w:r>
    </w:p>
    <w:p w14:paraId="6BEF3800" w14:textId="77777777" w:rsidR="004C4A1A" w:rsidRPr="004C4A1A" w:rsidRDefault="004C4A1A">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Mid-Case:</w:t>
      </w:r>
      <w:r w:rsidRPr="004C4A1A">
        <w:rPr>
          <w:rFonts w:ascii="Calibri" w:eastAsia="Times New Roman" w:hAnsi="Calibri" w:cs="Calibri"/>
          <w:kern w:val="0"/>
          <w:sz w:val="22"/>
          <w:szCs w:val="22"/>
          <w:lang w:eastAsia="en-GB"/>
          <w14:ligatures w14:val="none"/>
        </w:rPr>
        <w:t xml:space="preserve"> In-year deficit requiring operating cuts and restructures</w:t>
      </w:r>
    </w:p>
    <w:p w14:paraId="5344422C" w14:textId="77777777" w:rsidR="004C4A1A" w:rsidRPr="004C4A1A" w:rsidRDefault="004C4A1A">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Worst-Case:</w:t>
      </w:r>
      <w:r w:rsidRPr="004C4A1A">
        <w:rPr>
          <w:rFonts w:ascii="Calibri" w:eastAsia="Times New Roman" w:hAnsi="Calibri" w:cs="Calibri"/>
          <w:kern w:val="0"/>
          <w:sz w:val="22"/>
          <w:szCs w:val="22"/>
          <w:lang w:eastAsia="en-GB"/>
          <w14:ligatures w14:val="none"/>
        </w:rPr>
        <w:t xml:space="preserve"> Structural deficit triggering ESFA oversight or deficit recovery plan</w:t>
      </w:r>
    </w:p>
    <w:p w14:paraId="7CAB7AA8" w14:textId="77777777" w:rsidR="004C4A1A" w:rsidRPr="004C4A1A" w:rsidRDefault="004C4A1A" w:rsidP="004C4A1A">
      <w:p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Sensitive Areas:</w:t>
      </w:r>
    </w:p>
    <w:p w14:paraId="598D75B7" w14:textId="77777777" w:rsidR="004C4A1A" w:rsidRPr="004C4A1A" w:rsidRDefault="004C4A1A">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SEND / transport costs</w:t>
      </w:r>
    </w:p>
    <w:p w14:paraId="22E9E2E5" w14:textId="77777777" w:rsidR="004C4A1A" w:rsidRPr="004C4A1A" w:rsidRDefault="004C4A1A">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Agency / temporary staffing</w:t>
      </w:r>
    </w:p>
    <w:p w14:paraId="01B236E0" w14:textId="77777777" w:rsidR="004C4A1A" w:rsidRPr="004C4A1A" w:rsidRDefault="004C4A1A">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Pension and NI on-costs</w:t>
      </w:r>
    </w:p>
    <w:p w14:paraId="2CEFCE06" w14:textId="77777777" w:rsidR="004C4A1A" w:rsidRPr="004C4A1A" w:rsidRDefault="004C4A1A">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Estates compliance and urgent remediation</w:t>
      </w:r>
    </w:p>
    <w:p w14:paraId="06BF7AD3" w14:textId="77777777" w:rsidR="004C4A1A" w:rsidRPr="004C4A1A" w:rsidRDefault="004C4A1A">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Safeguarding software and digital risk coverage</w:t>
      </w:r>
    </w:p>
    <w:p w14:paraId="7AD7B56F"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7F2835B6">
          <v:rect id="_x0000_i1068" style="width:0;height:1.5pt" o:hralign="center" o:hrstd="t" o:hr="t" fillcolor="#a0a0a0" stroked="f"/>
        </w:pict>
      </w:r>
    </w:p>
    <w:p w14:paraId="405859C9" w14:textId="77777777" w:rsidR="004C4A1A" w:rsidRPr="004C4A1A" w:rsidRDefault="004C4A1A" w:rsidP="004C4A1A">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4C4A1A">
        <w:rPr>
          <w:rFonts w:ascii="Segoe UI Emoji" w:eastAsia="Times New Roman" w:hAnsi="Segoe UI Emoji" w:cs="Segoe UI Emoji"/>
          <w:b/>
          <w:bCs/>
          <w:kern w:val="0"/>
          <w:sz w:val="22"/>
          <w:szCs w:val="22"/>
          <w:lang w:eastAsia="en-GB"/>
          <w14:ligatures w14:val="none"/>
        </w:rPr>
        <w:t>🧠</w:t>
      </w:r>
      <w:r w:rsidRPr="004C4A1A">
        <w:rPr>
          <w:rFonts w:ascii="Calibri" w:eastAsia="Times New Roman" w:hAnsi="Calibri" w:cs="Calibri"/>
          <w:b/>
          <w:bCs/>
          <w:kern w:val="0"/>
          <w:sz w:val="22"/>
          <w:szCs w:val="22"/>
          <w:lang w:eastAsia="en-GB"/>
          <w14:ligatures w14:val="none"/>
        </w:rPr>
        <w:t xml:space="preserve"> Top 5 Risks to Next Year’s Budget</w:t>
      </w:r>
    </w:p>
    <w:p w14:paraId="1879549B" w14:textId="77777777" w:rsidR="004C4A1A" w:rsidRPr="004C4A1A" w:rsidRDefault="004C4A1A">
      <w:pPr>
        <w:numPr>
          <w:ilvl w:val="0"/>
          <w:numId w:val="2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SEND budget overspend exceeding DSG uplift</w:t>
      </w:r>
    </w:p>
    <w:p w14:paraId="01AF76F5" w14:textId="77777777" w:rsidR="004C4A1A" w:rsidRPr="004C4A1A" w:rsidRDefault="004C4A1A">
      <w:pPr>
        <w:numPr>
          <w:ilvl w:val="0"/>
          <w:numId w:val="2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Per-pupil funding growth lagging inflation</w:t>
      </w:r>
    </w:p>
    <w:p w14:paraId="437354C5" w14:textId="77777777" w:rsidR="004C4A1A" w:rsidRPr="004C4A1A" w:rsidRDefault="004C4A1A">
      <w:pPr>
        <w:numPr>
          <w:ilvl w:val="0"/>
          <w:numId w:val="2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Declining pupil numbers reducing income base</w:t>
      </w:r>
    </w:p>
    <w:p w14:paraId="3A87D326" w14:textId="77777777" w:rsidR="004C4A1A" w:rsidRPr="004C4A1A" w:rsidRDefault="004C4A1A">
      <w:pPr>
        <w:numPr>
          <w:ilvl w:val="0"/>
          <w:numId w:val="2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Rapidly rising insurance and protection costs</w:t>
      </w:r>
    </w:p>
    <w:p w14:paraId="07BC3186" w14:textId="77777777" w:rsidR="004C4A1A" w:rsidRPr="004C4A1A" w:rsidRDefault="004C4A1A">
      <w:pPr>
        <w:numPr>
          <w:ilvl w:val="0"/>
          <w:numId w:val="2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Unforecast pension on-cost volatility</w:t>
      </w:r>
    </w:p>
    <w:p w14:paraId="59C4978D"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44A1964E">
          <v:rect id="_x0000_i1069" style="width:0;height:1.5pt" o:hralign="center" o:hrstd="t" o:hr="t" fillcolor="#a0a0a0" stroked="f"/>
        </w:pict>
      </w:r>
    </w:p>
    <w:p w14:paraId="65F6ED10" w14:textId="77777777" w:rsidR="004C4A1A" w:rsidRPr="004C4A1A" w:rsidRDefault="004C4A1A" w:rsidP="004C4A1A">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4C4A1A">
        <w:rPr>
          <w:rFonts w:ascii="Segoe UI Emoji" w:eastAsia="Times New Roman" w:hAnsi="Segoe UI Emoji" w:cs="Segoe UI Emoji"/>
          <w:b/>
          <w:bCs/>
          <w:kern w:val="0"/>
          <w:sz w:val="22"/>
          <w:szCs w:val="22"/>
          <w:lang w:eastAsia="en-GB"/>
          <w14:ligatures w14:val="none"/>
        </w:rPr>
        <w:t>🔔</w:t>
      </w:r>
      <w:r w:rsidRPr="004C4A1A">
        <w:rPr>
          <w:rFonts w:ascii="Calibri" w:eastAsia="Times New Roman" w:hAnsi="Calibri" w:cs="Calibri"/>
          <w:b/>
          <w:bCs/>
          <w:kern w:val="0"/>
          <w:sz w:val="22"/>
          <w:szCs w:val="22"/>
          <w:lang w:eastAsia="en-GB"/>
          <w14:ligatures w14:val="none"/>
        </w:rPr>
        <w:t xml:space="preserve"> Early Warning Indicators</w:t>
      </w:r>
    </w:p>
    <w:p w14:paraId="4CF16DC8" w14:textId="77777777" w:rsidR="004C4A1A" w:rsidRPr="004C4A1A" w:rsidRDefault="004C4A1A">
      <w:pPr>
        <w:numPr>
          <w:ilvl w:val="0"/>
          <w:numId w:val="2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Year-to-date DSG vs budget variances</w:t>
      </w:r>
    </w:p>
    <w:p w14:paraId="650D6BDE" w14:textId="77777777" w:rsidR="004C4A1A" w:rsidRPr="004C4A1A" w:rsidRDefault="004C4A1A">
      <w:pPr>
        <w:numPr>
          <w:ilvl w:val="0"/>
          <w:numId w:val="2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Reserves as % of income trending downward</w:t>
      </w:r>
    </w:p>
    <w:p w14:paraId="4EF01829" w14:textId="77777777" w:rsidR="004C4A1A" w:rsidRPr="004C4A1A" w:rsidRDefault="004C4A1A">
      <w:pPr>
        <w:numPr>
          <w:ilvl w:val="0"/>
          <w:numId w:val="2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Significant increases in agency staffing costs</w:t>
      </w:r>
    </w:p>
    <w:p w14:paraId="6BDBC80A" w14:textId="77777777" w:rsidR="004C4A1A" w:rsidRPr="004C4A1A" w:rsidRDefault="004C4A1A">
      <w:pPr>
        <w:numPr>
          <w:ilvl w:val="0"/>
          <w:numId w:val="2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Insurance premium notifications</w:t>
      </w:r>
    </w:p>
    <w:p w14:paraId="69961E18" w14:textId="77777777" w:rsidR="004C4A1A" w:rsidRPr="004C4A1A" w:rsidRDefault="004C4A1A">
      <w:pPr>
        <w:numPr>
          <w:ilvl w:val="0"/>
          <w:numId w:val="2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Pupil count census variances affecting funding</w:t>
      </w:r>
    </w:p>
    <w:p w14:paraId="3F0D5F4D"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06100CAD">
          <v:rect id="_x0000_i1070" style="width:0;height:1.5pt" o:hralign="center" o:hrstd="t" o:hr="t" fillcolor="#a0a0a0" stroked="f"/>
        </w:pict>
      </w:r>
    </w:p>
    <w:p w14:paraId="7F0DEBFA" w14:textId="77777777" w:rsidR="004C4A1A" w:rsidRPr="004C4A1A" w:rsidRDefault="004C4A1A" w:rsidP="004C4A1A">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4C4A1A">
        <w:rPr>
          <w:rFonts w:ascii="Segoe UI Emoji" w:eastAsia="Times New Roman" w:hAnsi="Segoe UI Emoji" w:cs="Segoe UI Emoji"/>
          <w:b/>
          <w:bCs/>
          <w:kern w:val="0"/>
          <w:sz w:val="22"/>
          <w:szCs w:val="22"/>
          <w:lang w:eastAsia="en-GB"/>
          <w14:ligatures w14:val="none"/>
        </w:rPr>
        <w:lastRenderedPageBreak/>
        <w:t>💸</w:t>
      </w:r>
      <w:r w:rsidRPr="004C4A1A">
        <w:rPr>
          <w:rFonts w:ascii="Calibri" w:eastAsia="Times New Roman" w:hAnsi="Calibri" w:cs="Calibri"/>
          <w:b/>
          <w:bCs/>
          <w:kern w:val="0"/>
          <w:sz w:val="22"/>
          <w:szCs w:val="22"/>
          <w:lang w:eastAsia="en-GB"/>
          <w14:ligatures w14:val="none"/>
        </w:rPr>
        <w:t xml:space="preserve"> Likely Unfunded Cost Transfers</w:t>
      </w:r>
    </w:p>
    <w:p w14:paraId="5422E24F" w14:textId="77777777" w:rsidR="004C4A1A" w:rsidRPr="004C4A1A" w:rsidRDefault="004C4A1A">
      <w:pPr>
        <w:numPr>
          <w:ilvl w:val="0"/>
          <w:numId w:val="2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Insurance premium inflation beyond planned funding</w:t>
      </w:r>
    </w:p>
    <w:p w14:paraId="5950E0B7" w14:textId="77777777" w:rsidR="004C4A1A" w:rsidRPr="004C4A1A" w:rsidRDefault="004C4A1A">
      <w:pPr>
        <w:numPr>
          <w:ilvl w:val="0"/>
          <w:numId w:val="2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Incremental SEND transport costs not covered by DSG</w:t>
      </w:r>
    </w:p>
    <w:p w14:paraId="0EC9BB87" w14:textId="77777777" w:rsidR="004C4A1A" w:rsidRPr="004C4A1A" w:rsidRDefault="004C4A1A">
      <w:pPr>
        <w:numPr>
          <w:ilvl w:val="0"/>
          <w:numId w:val="2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Pension on-cost rises not explicitly funded</w:t>
      </w:r>
    </w:p>
    <w:p w14:paraId="6C2BE4DC" w14:textId="77777777" w:rsidR="004C4A1A" w:rsidRPr="004C4A1A" w:rsidRDefault="004C4A1A">
      <w:pPr>
        <w:numPr>
          <w:ilvl w:val="0"/>
          <w:numId w:val="2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Digital safeguarding, cyber risk &amp; compliance tool costs</w:t>
      </w:r>
    </w:p>
    <w:p w14:paraId="6AF7BC50"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30C2F043">
          <v:rect id="_x0000_i1071" style="width:0;height:1.5pt" o:hralign="center" o:hrstd="t" o:hr="t" fillcolor="#a0a0a0" stroked="f"/>
        </w:pict>
      </w:r>
    </w:p>
    <w:p w14:paraId="3D003496" w14:textId="77777777" w:rsidR="004C4A1A" w:rsidRPr="004C4A1A" w:rsidRDefault="004C4A1A" w:rsidP="004C4A1A">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4C4A1A">
        <w:rPr>
          <w:rFonts w:ascii="Segoe UI Emoji" w:eastAsia="Times New Roman" w:hAnsi="Segoe UI Emoji" w:cs="Segoe UI Emoji"/>
          <w:b/>
          <w:bCs/>
          <w:kern w:val="0"/>
          <w:sz w:val="22"/>
          <w:szCs w:val="22"/>
          <w:lang w:eastAsia="en-GB"/>
          <w14:ligatures w14:val="none"/>
        </w:rPr>
        <w:t>⚙️</w:t>
      </w:r>
      <w:r w:rsidRPr="004C4A1A">
        <w:rPr>
          <w:rFonts w:ascii="Calibri" w:eastAsia="Times New Roman" w:hAnsi="Calibri" w:cs="Calibri"/>
          <w:b/>
          <w:bCs/>
          <w:kern w:val="0"/>
          <w:sz w:val="22"/>
          <w:szCs w:val="22"/>
          <w:lang w:eastAsia="en-GB"/>
          <w14:ligatures w14:val="none"/>
        </w:rPr>
        <w:t xml:space="preserve"> Efficiency Opportunities</w:t>
      </w:r>
    </w:p>
    <w:p w14:paraId="4BEE2B25" w14:textId="77777777" w:rsidR="004C4A1A" w:rsidRPr="004C4A1A" w:rsidRDefault="004C4A1A">
      <w:pPr>
        <w:numPr>
          <w:ilvl w:val="0"/>
          <w:numId w:val="2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Consolidated procurement (energy, insurance, transport)</w:t>
      </w:r>
    </w:p>
    <w:p w14:paraId="0AF9FD51" w14:textId="77777777" w:rsidR="004C4A1A" w:rsidRPr="004C4A1A" w:rsidRDefault="004C4A1A">
      <w:pPr>
        <w:numPr>
          <w:ilvl w:val="0"/>
          <w:numId w:val="2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Shared professional services (HR, finance, IT) across MAT</w:t>
      </w:r>
    </w:p>
    <w:p w14:paraId="3377BBDB" w14:textId="77777777" w:rsidR="004C4A1A" w:rsidRPr="004C4A1A" w:rsidRDefault="004C4A1A">
      <w:pPr>
        <w:numPr>
          <w:ilvl w:val="0"/>
          <w:numId w:val="2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Zero-based budgeting in non-essential areas</w:t>
      </w:r>
    </w:p>
    <w:p w14:paraId="136E9994" w14:textId="77777777" w:rsidR="004C4A1A" w:rsidRPr="004C4A1A" w:rsidRDefault="004C4A1A">
      <w:pPr>
        <w:numPr>
          <w:ilvl w:val="0"/>
          <w:numId w:val="2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Central negotiation of contracts with regional partners</w:t>
      </w:r>
    </w:p>
    <w:p w14:paraId="15066E27"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418802A5">
          <v:rect id="_x0000_i1072" style="width:0;height:1.5pt" o:hralign="center" o:hrstd="t" o:hr="t" fillcolor="#a0a0a0" stroked="f"/>
        </w:pict>
      </w:r>
    </w:p>
    <w:p w14:paraId="32BC882A" w14:textId="77777777" w:rsidR="004C4A1A" w:rsidRPr="004C4A1A" w:rsidRDefault="004C4A1A" w:rsidP="004C4A1A">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4C4A1A">
        <w:rPr>
          <w:rFonts w:ascii="Segoe UI Emoji" w:eastAsia="Times New Roman" w:hAnsi="Segoe UI Emoji" w:cs="Segoe UI Emoji"/>
          <w:b/>
          <w:bCs/>
          <w:kern w:val="0"/>
          <w:sz w:val="22"/>
          <w:szCs w:val="22"/>
          <w:lang w:eastAsia="en-GB"/>
          <w14:ligatures w14:val="none"/>
        </w:rPr>
        <w:t>👩</w:t>
      </w:r>
      <w:r w:rsidRPr="004C4A1A">
        <w:rPr>
          <w:rFonts w:ascii="Calibri" w:eastAsia="Times New Roman" w:hAnsi="Calibri" w:cs="Calibri"/>
          <w:b/>
          <w:bCs/>
          <w:kern w:val="0"/>
          <w:sz w:val="22"/>
          <w:szCs w:val="22"/>
          <w:lang w:eastAsia="en-GB"/>
          <w14:ligatures w14:val="none"/>
        </w:rPr>
        <w:t>‍</w:t>
      </w:r>
      <w:r w:rsidRPr="004C4A1A">
        <w:rPr>
          <w:rFonts w:ascii="Segoe UI Emoji" w:eastAsia="Times New Roman" w:hAnsi="Segoe UI Emoji" w:cs="Segoe UI Emoji"/>
          <w:b/>
          <w:bCs/>
          <w:kern w:val="0"/>
          <w:sz w:val="22"/>
          <w:szCs w:val="22"/>
          <w:lang w:eastAsia="en-GB"/>
          <w14:ligatures w14:val="none"/>
        </w:rPr>
        <w:t>💼</w:t>
      </w:r>
      <w:r w:rsidRPr="004C4A1A">
        <w:rPr>
          <w:rFonts w:ascii="Calibri" w:eastAsia="Times New Roman" w:hAnsi="Calibri" w:cs="Calibri"/>
          <w:b/>
          <w:bCs/>
          <w:kern w:val="0"/>
          <w:sz w:val="22"/>
          <w:szCs w:val="22"/>
          <w:lang w:eastAsia="en-GB"/>
          <w14:ligatures w14:val="none"/>
        </w:rPr>
        <w:t xml:space="preserve"> Trust-Specific Risks vs Systemic Pressures</w:t>
      </w:r>
    </w:p>
    <w:p w14:paraId="05C07D5E" w14:textId="77777777" w:rsidR="004C4A1A" w:rsidRPr="004C4A1A" w:rsidRDefault="004C4A1A" w:rsidP="004C4A1A">
      <w:p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Systemic:</w:t>
      </w:r>
    </w:p>
    <w:p w14:paraId="449624EA" w14:textId="77777777" w:rsidR="004C4A1A" w:rsidRPr="004C4A1A" w:rsidRDefault="004C4A1A">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Funding formula rigidities</w:t>
      </w:r>
    </w:p>
    <w:p w14:paraId="4F12ED76" w14:textId="77777777" w:rsidR="004C4A1A" w:rsidRPr="004C4A1A" w:rsidRDefault="004C4A1A">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Pupil demographic declines</w:t>
      </w:r>
    </w:p>
    <w:p w14:paraId="242CBA82" w14:textId="77777777" w:rsidR="004C4A1A" w:rsidRPr="004C4A1A" w:rsidRDefault="004C4A1A">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Insurance market shifts</w:t>
      </w:r>
    </w:p>
    <w:p w14:paraId="62FBE39E" w14:textId="77777777" w:rsidR="004C4A1A" w:rsidRPr="004C4A1A" w:rsidRDefault="004C4A1A" w:rsidP="004C4A1A">
      <w:p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b/>
          <w:bCs/>
          <w:kern w:val="0"/>
          <w:sz w:val="22"/>
          <w:szCs w:val="22"/>
          <w:lang w:eastAsia="en-GB"/>
          <w14:ligatures w14:val="none"/>
        </w:rPr>
        <w:t>Trust-Specific:</w:t>
      </w:r>
    </w:p>
    <w:p w14:paraId="74580ECB" w14:textId="77777777" w:rsidR="004C4A1A" w:rsidRPr="004C4A1A" w:rsidRDefault="004C4A1A">
      <w:pPr>
        <w:numPr>
          <w:ilvl w:val="0"/>
          <w:numId w:val="3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High proportion of SEND pupils above local funding rates</w:t>
      </w:r>
    </w:p>
    <w:p w14:paraId="713C7F40" w14:textId="77777777" w:rsidR="004C4A1A" w:rsidRPr="004C4A1A" w:rsidRDefault="004C4A1A">
      <w:pPr>
        <w:numPr>
          <w:ilvl w:val="0"/>
          <w:numId w:val="3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Estate condition issues requiring urgent spend</w:t>
      </w:r>
    </w:p>
    <w:p w14:paraId="38EA9DAE" w14:textId="77777777" w:rsidR="004C4A1A" w:rsidRPr="004C4A1A" w:rsidRDefault="004C4A1A">
      <w:pPr>
        <w:numPr>
          <w:ilvl w:val="0"/>
          <w:numId w:val="3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Agency dependency due to recruitment challenges</w:t>
      </w:r>
    </w:p>
    <w:p w14:paraId="1BAFF78D"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19DA58A6">
          <v:rect id="_x0000_i1073" style="width:0;height:1.5pt" o:hralign="center" o:hrstd="t" o:hr="t" fillcolor="#a0a0a0" stroked="f"/>
        </w:pict>
      </w:r>
    </w:p>
    <w:p w14:paraId="48B89FCF" w14:textId="77777777" w:rsidR="004C4A1A" w:rsidRPr="004C4A1A" w:rsidRDefault="004C4A1A" w:rsidP="004C4A1A">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4C4A1A">
        <w:rPr>
          <w:rFonts w:ascii="Segoe UI Emoji" w:eastAsia="Times New Roman" w:hAnsi="Segoe UI Emoji" w:cs="Segoe UI Emoji"/>
          <w:b/>
          <w:bCs/>
          <w:kern w:val="0"/>
          <w:sz w:val="22"/>
          <w:szCs w:val="22"/>
          <w:lang w:eastAsia="en-GB"/>
          <w14:ligatures w14:val="none"/>
        </w:rPr>
        <w:t>⚠️</w:t>
      </w:r>
      <w:r w:rsidRPr="004C4A1A">
        <w:rPr>
          <w:rFonts w:ascii="Calibri" w:eastAsia="Times New Roman" w:hAnsi="Calibri" w:cs="Calibri"/>
          <w:b/>
          <w:bCs/>
          <w:kern w:val="0"/>
          <w:sz w:val="22"/>
          <w:szCs w:val="22"/>
          <w:lang w:eastAsia="en-GB"/>
          <w14:ligatures w14:val="none"/>
        </w:rPr>
        <w:t xml:space="preserve"> Deficit &amp; ESFA Intervention Triggers</w:t>
      </w:r>
    </w:p>
    <w:p w14:paraId="6DD79BE4" w14:textId="77777777" w:rsidR="004C4A1A" w:rsidRPr="004C4A1A" w:rsidRDefault="004C4A1A">
      <w:pPr>
        <w:numPr>
          <w:ilvl w:val="0"/>
          <w:numId w:val="3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Sustained reserves below 5% of income</w:t>
      </w:r>
    </w:p>
    <w:p w14:paraId="038475EA" w14:textId="77777777" w:rsidR="004C4A1A" w:rsidRPr="004C4A1A" w:rsidRDefault="004C4A1A">
      <w:pPr>
        <w:numPr>
          <w:ilvl w:val="0"/>
          <w:numId w:val="3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Repeated in-year deficits without mitigation plan</w:t>
      </w:r>
    </w:p>
    <w:p w14:paraId="0BAC3DB2" w14:textId="77777777" w:rsidR="004C4A1A" w:rsidRPr="004C4A1A" w:rsidRDefault="004C4A1A">
      <w:pPr>
        <w:numPr>
          <w:ilvl w:val="0"/>
          <w:numId w:val="3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Failure to balance BFR assumptions with spending realities</w:t>
      </w:r>
    </w:p>
    <w:p w14:paraId="69C7852B" w14:textId="77777777" w:rsidR="004C4A1A" w:rsidRPr="004C4A1A" w:rsidRDefault="004C4A1A">
      <w:pPr>
        <w:numPr>
          <w:ilvl w:val="0"/>
          <w:numId w:val="3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High ratio of agency to substantive staffing costs</w:t>
      </w:r>
    </w:p>
    <w:p w14:paraId="264CA29B" w14:textId="77777777" w:rsidR="004C4A1A" w:rsidRPr="004C4A1A" w:rsidRDefault="004C4A1A" w:rsidP="004C4A1A">
      <w:pPr>
        <w:spacing w:after="0"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pict w14:anchorId="68879093">
          <v:rect id="_x0000_i1074" style="width:0;height:1.5pt" o:hralign="center" o:hrstd="t" o:hr="t" fillcolor="#a0a0a0" stroked="f"/>
        </w:pict>
      </w:r>
    </w:p>
    <w:p w14:paraId="6506E1EF" w14:textId="77777777" w:rsidR="004C4A1A" w:rsidRPr="004C4A1A" w:rsidRDefault="004C4A1A" w:rsidP="004C4A1A">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4C4A1A">
        <w:rPr>
          <w:rFonts w:ascii="Segoe UI Symbol" w:eastAsia="Times New Roman" w:hAnsi="Segoe UI Symbol" w:cs="Segoe UI Symbol"/>
          <w:b/>
          <w:bCs/>
          <w:kern w:val="0"/>
          <w:sz w:val="22"/>
          <w:szCs w:val="22"/>
          <w:lang w:eastAsia="en-GB"/>
          <w14:ligatures w14:val="none"/>
        </w:rPr>
        <w:t>🗣</w:t>
      </w:r>
      <w:r w:rsidRPr="004C4A1A">
        <w:rPr>
          <w:rFonts w:ascii="Calibri" w:eastAsia="Times New Roman" w:hAnsi="Calibri" w:cs="Calibri"/>
          <w:b/>
          <w:bCs/>
          <w:kern w:val="0"/>
          <w:sz w:val="22"/>
          <w:szCs w:val="22"/>
          <w:lang w:eastAsia="en-GB"/>
          <w14:ligatures w14:val="none"/>
        </w:rPr>
        <w:t xml:space="preserve"> Trustee-Level Talking Points</w:t>
      </w:r>
    </w:p>
    <w:p w14:paraId="54166E8E" w14:textId="77777777" w:rsidR="004C4A1A" w:rsidRPr="004C4A1A" w:rsidRDefault="004C4A1A">
      <w:pPr>
        <w:numPr>
          <w:ilvl w:val="0"/>
          <w:numId w:val="3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“SEND costs and DSG volatility are the most immediate threat to our financial resilience.”</w:t>
      </w:r>
    </w:p>
    <w:p w14:paraId="7B9C2A87" w14:textId="77777777" w:rsidR="004C4A1A" w:rsidRPr="004C4A1A" w:rsidRDefault="004C4A1A">
      <w:pPr>
        <w:numPr>
          <w:ilvl w:val="0"/>
          <w:numId w:val="3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“Insurance and pension cost pressures need proactive mitigation.”</w:t>
      </w:r>
    </w:p>
    <w:p w14:paraId="3118814B" w14:textId="77777777" w:rsidR="004C4A1A" w:rsidRPr="004C4A1A" w:rsidRDefault="004C4A1A">
      <w:pPr>
        <w:numPr>
          <w:ilvl w:val="0"/>
          <w:numId w:val="3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“We should stress-test multiple pessimistic scenarios for next year’s forecast.”</w:t>
      </w:r>
    </w:p>
    <w:p w14:paraId="1424E4A7" w14:textId="77777777" w:rsidR="004C4A1A" w:rsidRPr="004C4A1A" w:rsidRDefault="004C4A1A">
      <w:pPr>
        <w:numPr>
          <w:ilvl w:val="0"/>
          <w:numId w:val="3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“Maintaining reserves above critical thresholds is essential to avoid ESFA scrutiny.”</w:t>
      </w:r>
    </w:p>
    <w:p w14:paraId="66649C4E" w14:textId="77777777" w:rsidR="004C4A1A" w:rsidRPr="004C4A1A" w:rsidRDefault="004C4A1A">
      <w:pPr>
        <w:numPr>
          <w:ilvl w:val="0"/>
          <w:numId w:val="3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4C4A1A">
        <w:rPr>
          <w:rFonts w:ascii="Calibri" w:eastAsia="Times New Roman" w:hAnsi="Calibri" w:cs="Calibri"/>
          <w:kern w:val="0"/>
          <w:sz w:val="22"/>
          <w:szCs w:val="22"/>
          <w:lang w:eastAsia="en-GB"/>
          <w14:ligatures w14:val="none"/>
        </w:rPr>
        <w:t>“Operational efficiencies and regional procurement will reduce cost exposure.”</w:t>
      </w:r>
    </w:p>
    <w:p w14:paraId="7B75EA55" w14:textId="4D6A1754" w:rsidR="006E00E3" w:rsidRDefault="004C4A1A" w:rsidP="007E4553">
      <w:pPr>
        <w:rPr>
          <w:rFonts w:ascii="Calibri" w:eastAsia="Times New Roman" w:hAnsi="Calibri" w:cs="Calibri"/>
          <w:spacing w:val="5"/>
          <w:kern w:val="0"/>
          <w:sz w:val="22"/>
          <w:szCs w:val="22"/>
          <w:lang w:eastAsia="en-GB"/>
          <w14:ligatures w14:val="none"/>
        </w:rPr>
      </w:pPr>
      <w:r>
        <w:rPr>
          <w:rFonts w:ascii="Calibri" w:eastAsia="Times New Roman" w:hAnsi="Calibri" w:cs="Calibri"/>
          <w:spacing w:val="5"/>
          <w:kern w:val="0"/>
          <w:sz w:val="22"/>
          <w:szCs w:val="22"/>
          <w:lang w:eastAsia="en-GB"/>
          <w14:ligatures w14:val="none"/>
        </w:rPr>
        <w:lastRenderedPageBreak/>
        <w:t>Reflection – I would like some time to develop prompts for my other interests.</w:t>
      </w:r>
    </w:p>
    <w:p w14:paraId="7D4DBE97" w14:textId="77777777" w:rsidR="004C4A1A" w:rsidRDefault="004C4A1A" w:rsidP="007E4553">
      <w:pPr>
        <w:rPr>
          <w:rFonts w:ascii="Calibri" w:eastAsia="Times New Roman" w:hAnsi="Calibri" w:cs="Calibri"/>
          <w:spacing w:val="5"/>
          <w:kern w:val="0"/>
          <w:sz w:val="22"/>
          <w:szCs w:val="22"/>
          <w:lang w:eastAsia="en-GB"/>
          <w14:ligatures w14:val="none"/>
        </w:rPr>
      </w:pPr>
    </w:p>
    <w:p w14:paraId="4A4DBB29" w14:textId="0E448127" w:rsidR="004C4A1A" w:rsidRDefault="004C4A1A">
      <w:pPr>
        <w:pStyle w:val="ListParagraph"/>
        <w:numPr>
          <w:ilvl w:val="0"/>
          <w:numId w:val="34"/>
        </w:numPr>
        <w:rPr>
          <w:rFonts w:ascii="Calibri" w:eastAsia="Times New Roman" w:hAnsi="Calibri" w:cs="Calibri"/>
          <w:spacing w:val="5"/>
          <w:kern w:val="0"/>
          <w:sz w:val="22"/>
          <w:szCs w:val="22"/>
          <w:lang w:eastAsia="en-GB"/>
          <w14:ligatures w14:val="none"/>
        </w:rPr>
      </w:pPr>
      <w:r>
        <w:rPr>
          <w:rFonts w:ascii="Calibri" w:eastAsia="Times New Roman" w:hAnsi="Calibri" w:cs="Calibri"/>
          <w:spacing w:val="5"/>
          <w:kern w:val="0"/>
          <w:sz w:val="22"/>
          <w:szCs w:val="22"/>
          <w:lang w:eastAsia="en-GB"/>
          <w14:ligatures w14:val="none"/>
        </w:rPr>
        <w:t>Health and fitness</w:t>
      </w:r>
    </w:p>
    <w:p w14:paraId="381FCCE4" w14:textId="52674968" w:rsidR="004C4A1A" w:rsidRDefault="004C4A1A">
      <w:pPr>
        <w:pStyle w:val="ListParagraph"/>
        <w:numPr>
          <w:ilvl w:val="0"/>
          <w:numId w:val="34"/>
        </w:numPr>
        <w:rPr>
          <w:rFonts w:ascii="Calibri" w:eastAsia="Times New Roman" w:hAnsi="Calibri" w:cs="Calibri"/>
          <w:spacing w:val="5"/>
          <w:kern w:val="0"/>
          <w:sz w:val="22"/>
          <w:szCs w:val="22"/>
          <w:lang w:eastAsia="en-GB"/>
          <w14:ligatures w14:val="none"/>
        </w:rPr>
      </w:pPr>
      <w:r>
        <w:rPr>
          <w:rFonts w:ascii="Calibri" w:eastAsia="Times New Roman" w:hAnsi="Calibri" w:cs="Calibri"/>
          <w:spacing w:val="5"/>
          <w:kern w:val="0"/>
          <w:sz w:val="22"/>
          <w:szCs w:val="22"/>
          <w:lang w:eastAsia="en-GB"/>
          <w14:ligatures w14:val="none"/>
        </w:rPr>
        <w:t>Travel</w:t>
      </w:r>
    </w:p>
    <w:p w14:paraId="393E47E3" w14:textId="63AE2A10" w:rsidR="004C4A1A" w:rsidRPr="004C4A1A" w:rsidRDefault="004C4A1A">
      <w:pPr>
        <w:pStyle w:val="ListParagraph"/>
        <w:numPr>
          <w:ilvl w:val="0"/>
          <w:numId w:val="34"/>
        </w:numPr>
        <w:rPr>
          <w:rFonts w:ascii="Calibri" w:eastAsia="Times New Roman" w:hAnsi="Calibri" w:cs="Calibri"/>
          <w:spacing w:val="5"/>
          <w:kern w:val="0"/>
          <w:sz w:val="22"/>
          <w:szCs w:val="22"/>
          <w:lang w:eastAsia="en-GB"/>
          <w14:ligatures w14:val="none"/>
        </w:rPr>
      </w:pPr>
      <w:r>
        <w:rPr>
          <w:rFonts w:ascii="Calibri" w:eastAsia="Times New Roman" w:hAnsi="Calibri" w:cs="Calibri"/>
          <w:spacing w:val="5"/>
          <w:kern w:val="0"/>
          <w:sz w:val="22"/>
          <w:szCs w:val="22"/>
          <w:lang w:eastAsia="en-GB"/>
          <w14:ligatures w14:val="none"/>
        </w:rPr>
        <w:t>history</w:t>
      </w:r>
    </w:p>
    <w:p w14:paraId="2E2F1C3E" w14:textId="77777777" w:rsidR="006E00E3" w:rsidRPr="004C4A1A" w:rsidRDefault="006E00E3" w:rsidP="007E4553">
      <w:pPr>
        <w:rPr>
          <w:rFonts w:ascii="Calibri" w:eastAsia="Times New Roman" w:hAnsi="Calibri" w:cs="Calibri"/>
          <w:spacing w:val="5"/>
          <w:kern w:val="0"/>
          <w:sz w:val="22"/>
          <w:szCs w:val="22"/>
          <w:lang w:eastAsia="en-GB"/>
          <w14:ligatures w14:val="none"/>
        </w:rPr>
      </w:pPr>
    </w:p>
    <w:p w14:paraId="16D391DE" w14:textId="08D9F90A" w:rsidR="0033279A" w:rsidRPr="004C4A1A" w:rsidRDefault="0033279A" w:rsidP="007E4553">
      <w:pPr>
        <w:rPr>
          <w:rFonts w:ascii="Calibri" w:hAnsi="Calibri" w:cs="Calibri"/>
          <w:sz w:val="22"/>
          <w:szCs w:val="22"/>
          <w:u w:val="single"/>
        </w:rPr>
      </w:pPr>
    </w:p>
    <w:sectPr w:rsidR="0033279A" w:rsidRPr="004C4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0A8"/>
    <w:multiLevelType w:val="multilevel"/>
    <w:tmpl w:val="BA96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1E98"/>
    <w:multiLevelType w:val="multilevel"/>
    <w:tmpl w:val="C5F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47E94"/>
    <w:multiLevelType w:val="multilevel"/>
    <w:tmpl w:val="8482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26575"/>
    <w:multiLevelType w:val="multilevel"/>
    <w:tmpl w:val="155CD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B60FB"/>
    <w:multiLevelType w:val="multilevel"/>
    <w:tmpl w:val="8446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25ECB"/>
    <w:multiLevelType w:val="multilevel"/>
    <w:tmpl w:val="BB56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D54DB"/>
    <w:multiLevelType w:val="multilevel"/>
    <w:tmpl w:val="263C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90235"/>
    <w:multiLevelType w:val="multilevel"/>
    <w:tmpl w:val="D76C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470AA"/>
    <w:multiLevelType w:val="multilevel"/>
    <w:tmpl w:val="E88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133DD"/>
    <w:multiLevelType w:val="multilevel"/>
    <w:tmpl w:val="B16C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93190"/>
    <w:multiLevelType w:val="multilevel"/>
    <w:tmpl w:val="43AC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E3ED2"/>
    <w:multiLevelType w:val="multilevel"/>
    <w:tmpl w:val="6CE8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E36AD"/>
    <w:multiLevelType w:val="multilevel"/>
    <w:tmpl w:val="80B8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3517B"/>
    <w:multiLevelType w:val="multilevel"/>
    <w:tmpl w:val="438E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80582"/>
    <w:multiLevelType w:val="multilevel"/>
    <w:tmpl w:val="D92E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C178F"/>
    <w:multiLevelType w:val="multilevel"/>
    <w:tmpl w:val="F056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A0941"/>
    <w:multiLevelType w:val="hybridMultilevel"/>
    <w:tmpl w:val="4F283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884241"/>
    <w:multiLevelType w:val="hybridMultilevel"/>
    <w:tmpl w:val="D494B4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493530C0"/>
    <w:multiLevelType w:val="multilevel"/>
    <w:tmpl w:val="F4BE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9429A"/>
    <w:multiLevelType w:val="multilevel"/>
    <w:tmpl w:val="7F12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B1CBD"/>
    <w:multiLevelType w:val="multilevel"/>
    <w:tmpl w:val="5384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E534F"/>
    <w:multiLevelType w:val="multilevel"/>
    <w:tmpl w:val="A4AC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E5FF1"/>
    <w:multiLevelType w:val="multilevel"/>
    <w:tmpl w:val="B6E2A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AE6EC3"/>
    <w:multiLevelType w:val="multilevel"/>
    <w:tmpl w:val="0EC29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AF1BDA"/>
    <w:multiLevelType w:val="multilevel"/>
    <w:tmpl w:val="79F4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D2FA4"/>
    <w:multiLevelType w:val="hybridMultilevel"/>
    <w:tmpl w:val="E780D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2F5429"/>
    <w:multiLevelType w:val="multilevel"/>
    <w:tmpl w:val="D970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B4E4F"/>
    <w:multiLevelType w:val="multilevel"/>
    <w:tmpl w:val="D74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7073A9"/>
    <w:multiLevelType w:val="multilevel"/>
    <w:tmpl w:val="F20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F289C"/>
    <w:multiLevelType w:val="multilevel"/>
    <w:tmpl w:val="3BCA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F0AB0"/>
    <w:multiLevelType w:val="multilevel"/>
    <w:tmpl w:val="74A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C7D0E"/>
    <w:multiLevelType w:val="multilevel"/>
    <w:tmpl w:val="CDE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365E0"/>
    <w:multiLevelType w:val="multilevel"/>
    <w:tmpl w:val="26F4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385DCC"/>
    <w:multiLevelType w:val="multilevel"/>
    <w:tmpl w:val="5456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523573">
    <w:abstractNumId w:val="3"/>
  </w:num>
  <w:num w:numId="2" w16cid:durableId="277759409">
    <w:abstractNumId w:val="27"/>
  </w:num>
  <w:num w:numId="3" w16cid:durableId="894926397">
    <w:abstractNumId w:val="24"/>
  </w:num>
  <w:num w:numId="4" w16cid:durableId="921066648">
    <w:abstractNumId w:val="11"/>
  </w:num>
  <w:num w:numId="5" w16cid:durableId="496388232">
    <w:abstractNumId w:val="1"/>
  </w:num>
  <w:num w:numId="6" w16cid:durableId="1825899596">
    <w:abstractNumId w:val="26"/>
  </w:num>
  <w:num w:numId="7" w16cid:durableId="1980529560">
    <w:abstractNumId w:val="31"/>
  </w:num>
  <w:num w:numId="8" w16cid:durableId="21060343">
    <w:abstractNumId w:val="22"/>
  </w:num>
  <w:num w:numId="9" w16cid:durableId="1052079989">
    <w:abstractNumId w:val="0"/>
  </w:num>
  <w:num w:numId="10" w16cid:durableId="1050542417">
    <w:abstractNumId w:val="6"/>
  </w:num>
  <w:num w:numId="11" w16cid:durableId="253052785">
    <w:abstractNumId w:val="7"/>
  </w:num>
  <w:num w:numId="12" w16cid:durableId="946738604">
    <w:abstractNumId w:val="30"/>
  </w:num>
  <w:num w:numId="13" w16cid:durableId="503788341">
    <w:abstractNumId w:val="16"/>
  </w:num>
  <w:num w:numId="14" w16cid:durableId="1249534490">
    <w:abstractNumId w:val="25"/>
  </w:num>
  <w:num w:numId="15" w16cid:durableId="836656774">
    <w:abstractNumId w:val="5"/>
  </w:num>
  <w:num w:numId="16" w16cid:durableId="572082288">
    <w:abstractNumId w:val="4"/>
  </w:num>
  <w:num w:numId="17" w16cid:durableId="1573544630">
    <w:abstractNumId w:val="12"/>
  </w:num>
  <w:num w:numId="18" w16cid:durableId="1825662909">
    <w:abstractNumId w:val="14"/>
  </w:num>
  <w:num w:numId="19" w16cid:durableId="1966345248">
    <w:abstractNumId w:val="32"/>
  </w:num>
  <w:num w:numId="20" w16cid:durableId="630747458">
    <w:abstractNumId w:val="18"/>
  </w:num>
  <w:num w:numId="21" w16cid:durableId="1923760915">
    <w:abstractNumId w:val="19"/>
  </w:num>
  <w:num w:numId="22" w16cid:durableId="550337918">
    <w:abstractNumId w:val="29"/>
  </w:num>
  <w:num w:numId="23" w16cid:durableId="351415275">
    <w:abstractNumId w:val="13"/>
  </w:num>
  <w:num w:numId="24" w16cid:durableId="1991399910">
    <w:abstractNumId w:val="8"/>
  </w:num>
  <w:num w:numId="25" w16cid:durableId="713702092">
    <w:abstractNumId w:val="9"/>
  </w:num>
  <w:num w:numId="26" w16cid:durableId="1895120528">
    <w:abstractNumId w:val="23"/>
  </w:num>
  <w:num w:numId="27" w16cid:durableId="57361578">
    <w:abstractNumId w:val="21"/>
  </w:num>
  <w:num w:numId="28" w16cid:durableId="1695885943">
    <w:abstractNumId w:val="2"/>
  </w:num>
  <w:num w:numId="29" w16cid:durableId="2130053323">
    <w:abstractNumId w:val="28"/>
  </w:num>
  <w:num w:numId="30" w16cid:durableId="400254666">
    <w:abstractNumId w:val="33"/>
  </w:num>
  <w:num w:numId="31" w16cid:durableId="447044378">
    <w:abstractNumId w:val="10"/>
  </w:num>
  <w:num w:numId="32" w16cid:durableId="850725479">
    <w:abstractNumId w:val="15"/>
  </w:num>
  <w:num w:numId="33" w16cid:durableId="544875856">
    <w:abstractNumId w:val="20"/>
  </w:num>
  <w:num w:numId="34" w16cid:durableId="576944871">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95D"/>
    <w:rsid w:val="00017585"/>
    <w:rsid w:val="001302EB"/>
    <w:rsid w:val="00267AB2"/>
    <w:rsid w:val="0033279A"/>
    <w:rsid w:val="00445428"/>
    <w:rsid w:val="004C4A1A"/>
    <w:rsid w:val="00596078"/>
    <w:rsid w:val="00596EA1"/>
    <w:rsid w:val="0061595D"/>
    <w:rsid w:val="006E00E3"/>
    <w:rsid w:val="007B5590"/>
    <w:rsid w:val="007D75B4"/>
    <w:rsid w:val="007E4553"/>
    <w:rsid w:val="00800388"/>
    <w:rsid w:val="00990892"/>
    <w:rsid w:val="00AB01EE"/>
    <w:rsid w:val="00B40A6C"/>
    <w:rsid w:val="00C329CD"/>
    <w:rsid w:val="00C61E04"/>
    <w:rsid w:val="00E177E0"/>
    <w:rsid w:val="00F87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49F5"/>
  <w15:chartTrackingRefBased/>
  <w15:docId w15:val="{4A6D048E-04C9-4EDA-AF3D-E260EF79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95D"/>
    <w:rPr>
      <w:rFonts w:eastAsiaTheme="majorEastAsia" w:cstheme="majorBidi"/>
      <w:color w:val="272727" w:themeColor="text1" w:themeTint="D8"/>
    </w:rPr>
  </w:style>
  <w:style w:type="paragraph" w:styleId="Title">
    <w:name w:val="Title"/>
    <w:basedOn w:val="Normal"/>
    <w:next w:val="Normal"/>
    <w:link w:val="TitleChar"/>
    <w:uiPriority w:val="10"/>
    <w:qFormat/>
    <w:rsid w:val="00615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95D"/>
    <w:pPr>
      <w:spacing w:before="160"/>
      <w:jc w:val="center"/>
    </w:pPr>
    <w:rPr>
      <w:i/>
      <w:iCs/>
      <w:color w:val="404040" w:themeColor="text1" w:themeTint="BF"/>
    </w:rPr>
  </w:style>
  <w:style w:type="character" w:customStyle="1" w:styleId="QuoteChar">
    <w:name w:val="Quote Char"/>
    <w:basedOn w:val="DefaultParagraphFont"/>
    <w:link w:val="Quote"/>
    <w:uiPriority w:val="29"/>
    <w:rsid w:val="0061595D"/>
    <w:rPr>
      <w:i/>
      <w:iCs/>
      <w:color w:val="404040" w:themeColor="text1" w:themeTint="BF"/>
    </w:rPr>
  </w:style>
  <w:style w:type="paragraph" w:styleId="ListParagraph">
    <w:name w:val="List Paragraph"/>
    <w:basedOn w:val="Normal"/>
    <w:uiPriority w:val="34"/>
    <w:qFormat/>
    <w:rsid w:val="0061595D"/>
    <w:pPr>
      <w:ind w:left="720"/>
      <w:contextualSpacing/>
    </w:pPr>
  </w:style>
  <w:style w:type="character" w:styleId="IntenseEmphasis">
    <w:name w:val="Intense Emphasis"/>
    <w:basedOn w:val="DefaultParagraphFont"/>
    <w:uiPriority w:val="21"/>
    <w:qFormat/>
    <w:rsid w:val="0061595D"/>
    <w:rPr>
      <w:i/>
      <w:iCs/>
      <w:color w:val="0F4761" w:themeColor="accent1" w:themeShade="BF"/>
    </w:rPr>
  </w:style>
  <w:style w:type="paragraph" w:styleId="IntenseQuote">
    <w:name w:val="Intense Quote"/>
    <w:basedOn w:val="Normal"/>
    <w:next w:val="Normal"/>
    <w:link w:val="IntenseQuoteChar"/>
    <w:uiPriority w:val="30"/>
    <w:qFormat/>
    <w:rsid w:val="00615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95D"/>
    <w:rPr>
      <w:i/>
      <w:iCs/>
      <w:color w:val="0F4761" w:themeColor="accent1" w:themeShade="BF"/>
    </w:rPr>
  </w:style>
  <w:style w:type="character" w:styleId="IntenseReference">
    <w:name w:val="Intense Reference"/>
    <w:basedOn w:val="DefaultParagraphFont"/>
    <w:uiPriority w:val="32"/>
    <w:qFormat/>
    <w:rsid w:val="0061595D"/>
    <w:rPr>
      <w:b/>
      <w:bCs/>
      <w:smallCaps/>
      <w:color w:val="0F4761" w:themeColor="accent1" w:themeShade="BF"/>
      <w:spacing w:val="5"/>
    </w:rPr>
  </w:style>
  <w:style w:type="paragraph" w:styleId="NormalWeb">
    <w:name w:val="Normal (Web)"/>
    <w:basedOn w:val="Normal"/>
    <w:uiPriority w:val="99"/>
    <w:unhideWhenUsed/>
    <w:rsid w:val="00267AB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67AB2"/>
    <w:rPr>
      <w:b/>
      <w:bCs/>
    </w:rPr>
  </w:style>
  <w:style w:type="character" w:styleId="Emphasis">
    <w:name w:val="Emphasis"/>
    <w:basedOn w:val="DefaultParagraphFont"/>
    <w:uiPriority w:val="20"/>
    <w:qFormat/>
    <w:rsid w:val="00267A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2753</Words>
  <Characters>12583</Characters>
  <Application>Microsoft Office Word</Application>
  <DocSecurity>0</DocSecurity>
  <Lines>331</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Pardy</dc:creator>
  <cp:keywords/>
  <dc:description/>
  <cp:lastModifiedBy>Louise Pardy</cp:lastModifiedBy>
  <cp:revision>6</cp:revision>
  <dcterms:created xsi:type="dcterms:W3CDTF">2026-01-14T19:01:00Z</dcterms:created>
  <dcterms:modified xsi:type="dcterms:W3CDTF">2026-01-14T20:58:00Z</dcterms:modified>
</cp:coreProperties>
</file>