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Bergagna José Andrés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26441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64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70203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0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6509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5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65299" cy="2671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99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En base a los print de y comandos, redactar con sus palabras qué es 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ven y cuáles son las funciones de estos comandos usados.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mi entender instalamos un programa Cowsay que nos permite escribir un mensaje, y como su nombre lo indica Cow Say es una vaca que habla.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