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CB" w:rsidRPr="009F1DA3" w:rsidRDefault="009F1DA3" w:rsidP="009F1DA3">
      <w:pPr>
        <w:pStyle w:val="Prrafodelista"/>
        <w:numPr>
          <w:ilvl w:val="0"/>
          <w:numId w:val="1"/>
        </w:numPr>
      </w:pPr>
      <w:proofErr w:type="gramStart"/>
      <w:r>
        <w:rPr>
          <w:lang w:val="es-ES"/>
        </w:rPr>
        <w:t xml:space="preserve">Que es un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Linux?</w:t>
      </w:r>
      <w:proofErr w:type="gramEnd"/>
    </w:p>
    <w:p w:rsidR="009F1DA3" w:rsidRPr="009F1DA3" w:rsidRDefault="009F1DA3" w:rsidP="009F1DA3">
      <w:pPr>
        <w:pStyle w:val="Prrafodelista"/>
        <w:numPr>
          <w:ilvl w:val="0"/>
          <w:numId w:val="1"/>
        </w:numPr>
      </w:pPr>
      <w:r>
        <w:rPr>
          <w:b/>
          <w:i/>
          <w:lang w:val="es-ES"/>
        </w:rPr>
        <w:t xml:space="preserve">El usuario </w:t>
      </w:r>
      <w:proofErr w:type="spellStart"/>
      <w:r>
        <w:rPr>
          <w:b/>
          <w:i/>
          <w:lang w:val="es-ES"/>
        </w:rPr>
        <w:t>root</w:t>
      </w:r>
      <w:proofErr w:type="spellEnd"/>
      <w:r>
        <w:rPr>
          <w:b/>
          <w:i/>
          <w:lang w:val="es-ES"/>
        </w:rPr>
        <w:t xml:space="preserve"> es el usuario que tiene todos los permisos en el sistema operativo, es decir, es el </w:t>
      </w:r>
      <w:proofErr w:type="spellStart"/>
      <w:r>
        <w:rPr>
          <w:b/>
          <w:i/>
          <w:lang w:val="es-ES"/>
        </w:rPr>
        <w:t>superadministrador</w:t>
      </w:r>
      <w:proofErr w:type="spellEnd"/>
      <w:r>
        <w:rPr>
          <w:b/>
          <w:i/>
          <w:lang w:val="es-ES"/>
        </w:rPr>
        <w:t>.</w:t>
      </w:r>
    </w:p>
    <w:p w:rsidR="009F1DA3" w:rsidRPr="009F1DA3" w:rsidRDefault="009F1DA3" w:rsidP="009F1DA3">
      <w:pPr>
        <w:pStyle w:val="Prrafodelista"/>
        <w:numPr>
          <w:ilvl w:val="0"/>
          <w:numId w:val="1"/>
        </w:numPr>
      </w:pPr>
      <w:proofErr w:type="spellStart"/>
      <w:proofErr w:type="gram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Ubuntu no permite establecer contraseñas durante la instalación?</w:t>
      </w:r>
      <w:proofErr w:type="gramEnd"/>
    </w:p>
    <w:p w:rsidR="009F1DA3" w:rsidRPr="009F1DA3" w:rsidRDefault="009F1DA3" w:rsidP="009F1DA3">
      <w:pPr>
        <w:pStyle w:val="Prrafodelista"/>
        <w:numPr>
          <w:ilvl w:val="0"/>
          <w:numId w:val="1"/>
        </w:numPr>
      </w:pPr>
      <w:proofErr w:type="spellStart"/>
      <w:proofErr w:type="gram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 los procesos típicos de Linux(demonios)?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Como identificarlos?</w:t>
      </w:r>
      <w:proofErr w:type="gram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amd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: Demonio de montaje automático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anacron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Ejecución en tiempo de arranque de tareas cron retrasadas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apmd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de administración de energía avanzada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atd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Utiliza la funcionalidad de la herramienta para ejecutar trabajos en cola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autofs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trabaja de la mano con el demonio </w:t>
      </w:r>
      <w:r w:rsidRPr="009F1DA3">
        <w:rPr>
          <w:rFonts w:eastAsia="Times New Roman" w:cs="Arial"/>
          <w:i/>
          <w:color w:val="222222"/>
          <w:sz w:val="26"/>
          <w:szCs w:val="26"/>
          <w:u w:val="single"/>
          <w:lang w:eastAsia="es-AR"/>
        </w:rPr>
        <w:t>de</w:t>
      </w:r>
      <w:bookmarkStart w:id="0" w:name="_GoBack"/>
      <w:bookmarkEnd w:id="0"/>
      <w:r w:rsidRPr="009F1DA3">
        <w:rPr>
          <w:rFonts w:eastAsia="Times New Roman" w:cs="Arial"/>
          <w:i/>
          <w:color w:val="222222"/>
          <w:sz w:val="26"/>
          <w:szCs w:val="26"/>
          <w:u w:val="single"/>
          <w:lang w:eastAsia="es-AR"/>
        </w:rPr>
        <w:t>l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montador automático para facilitar el montaje y desmontaje de los dispositivos del sistema bajo demanda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crond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un demonio que maneja la programación de tareas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tazasd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un demonio que maneja la impresión CUPS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DHCP: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para el servidor de protocolo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Bootstrap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de Internet y el protocolo de configuración dinámica de host.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cerrado: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de enrutamiento responsable de múltiples protocolos de enrutamiento. Sustituye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enrutado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y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egpup</w:t>
      </w:r>
      <w:proofErr w:type="spell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httpd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un demonio que se ocupa de servidores web como Apache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inetd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asociado con Internet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Superserver</w:t>
      </w:r>
      <w:proofErr w:type="spell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imapd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: demonio para el servidor IMAP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lpd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de impresora de línea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memcached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de almacenamiento en caché de objetos que se distribuye en memoria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mountd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montar demonio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MySQL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para el servidor de base de datos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MySQL</w:t>
      </w:r>
      <w:proofErr w:type="spell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llamado: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servidor DNS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nfsd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de intercambio de archivos de red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nfslock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Dado que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nfsd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está asociado con servicios de bloqueo de archivos, este demonio puede iniciar y detener estos servicios.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nmbd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bloque de mensajes de red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ntpd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para el servicio Network Time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Protocol</w:t>
      </w:r>
      <w:proofErr w:type="spell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sufijo: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un demonio que sirve como agente de transporte de correo. Es una alternativa a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sendmail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.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Postgresql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para el servidor de base de datos de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Postgres</w:t>
      </w:r>
      <w:proofErr w:type="spellEnd"/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enrutado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administrar tablas de enrutamiento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rpcbind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asociado con el enlace de llamada a procedimiento remoto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enviar correo: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un demonio que sirve como agente de transferencia de correo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smbd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servidor Samba SMB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smtpd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protocolo simple de transferencia de correo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snmpd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protocolo simple de administración de redes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calamar: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asociado con un servidor proxy para el almacenamiento en caché de páginas web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sshd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asociado con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Secure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Shell Server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sincronizado: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sincronizar la memoria del sistema con los archivos del sistema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Syslog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un demonio que realiza el registro del sistema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lastRenderedPageBreak/>
        <w:t>tcpd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este contenedor de servicio de demonio ejecuta protocolos de restricción de acceso relacionados con los servicios de demonio basados ​​en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inetd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. Implementa estas restricciones a través de </w:t>
      </w:r>
      <w:proofErr w:type="spellStart"/>
      <w:proofErr w:type="gramStart"/>
      <w:r w:rsidRPr="009F1DA3">
        <w:rPr>
          <w:rFonts w:eastAsia="Times New Roman" w:cs="Arial"/>
          <w:i/>
          <w:iCs/>
          <w:color w:val="222222"/>
          <w:sz w:val="26"/>
          <w:szCs w:val="26"/>
          <w:bdr w:val="none" w:sz="0" w:space="0" w:color="auto" w:frame="1"/>
          <w:lang w:eastAsia="es-AR"/>
        </w:rPr>
        <w:t>hosts.allow</w:t>
      </w:r>
      <w:proofErr w:type="spellEnd"/>
      <w:proofErr w:type="gram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y </w:t>
      </w:r>
      <w:proofErr w:type="spellStart"/>
      <w:r w:rsidRPr="009F1DA3">
        <w:rPr>
          <w:rFonts w:eastAsia="Times New Roman" w:cs="Arial"/>
          <w:i/>
          <w:iCs/>
          <w:color w:val="222222"/>
          <w:sz w:val="26"/>
          <w:szCs w:val="26"/>
          <w:bdr w:val="none" w:sz="0" w:space="0" w:color="auto" w:frame="1"/>
          <w:lang w:eastAsia="es-AR"/>
        </w:rPr>
        <w:t>hosts.deny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.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Telnetd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servidor telnet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vsftpd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un protocolo de transferencia de archivos muy seguro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webmin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 demonio para el servidor de administración basado en web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xinetd</w:t>
      </w:r>
      <w:proofErr w:type="spellEnd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:</w:t>
      </w:r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 demonio asociado con </w:t>
      </w:r>
      <w:proofErr w:type="spellStart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Enhanced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 xml:space="preserve"> Internet Supervisor</w:t>
      </w:r>
    </w:p>
    <w:p w:rsidR="009F1DA3" w:rsidRPr="009F1DA3" w:rsidRDefault="009F1DA3" w:rsidP="009F1D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i/>
          <w:color w:val="222222"/>
          <w:sz w:val="26"/>
          <w:szCs w:val="26"/>
          <w:lang w:eastAsia="es-AR"/>
        </w:rPr>
      </w:pPr>
      <w:proofErr w:type="spellStart"/>
      <w:r w:rsidRPr="009F1DA3">
        <w:rPr>
          <w:rFonts w:eastAsia="Times New Roman" w:cs="Arial"/>
          <w:b/>
          <w:bCs/>
          <w:i/>
          <w:color w:val="222222"/>
          <w:sz w:val="26"/>
          <w:szCs w:val="26"/>
          <w:bdr w:val="none" w:sz="0" w:space="0" w:color="auto" w:frame="1"/>
          <w:lang w:eastAsia="es-AR"/>
        </w:rPr>
        <w:t>xntd</w:t>
      </w:r>
      <w:proofErr w:type="spellEnd"/>
      <w:r w:rsidRPr="009F1DA3">
        <w:rPr>
          <w:rFonts w:eastAsia="Times New Roman" w:cs="Arial"/>
          <w:i/>
          <w:color w:val="222222"/>
          <w:sz w:val="26"/>
          <w:szCs w:val="26"/>
          <w:lang w:eastAsia="es-AR"/>
        </w:rPr>
        <w:t>: demonio para el servidor de tiempo de red</w:t>
      </w:r>
    </w:p>
    <w:p w:rsidR="009F1DA3" w:rsidRDefault="009F1DA3" w:rsidP="009F1DA3">
      <w:pPr>
        <w:pStyle w:val="Prrafodelista"/>
        <w:numPr>
          <w:ilvl w:val="0"/>
          <w:numId w:val="1"/>
        </w:numPr>
      </w:pPr>
    </w:p>
    <w:sectPr w:rsidR="009F1DA3" w:rsidSect="009F1D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AC3"/>
    <w:multiLevelType w:val="hybridMultilevel"/>
    <w:tmpl w:val="C0F285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61B0"/>
    <w:multiLevelType w:val="multilevel"/>
    <w:tmpl w:val="F5C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A3"/>
    <w:rsid w:val="009F1DA3"/>
    <w:rsid w:val="00A578CB"/>
    <w:rsid w:val="00C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BB41"/>
  <w15:chartTrackingRefBased/>
  <w15:docId w15:val="{E0A8C9BA-AA3B-47BB-9C2F-6DBE175E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A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F1DA3"/>
    <w:rPr>
      <w:b/>
      <w:bCs/>
    </w:rPr>
  </w:style>
  <w:style w:type="character" w:styleId="nfasis">
    <w:name w:val="Emphasis"/>
    <w:basedOn w:val="Fuentedeprrafopredeter"/>
    <w:uiPriority w:val="20"/>
    <w:qFormat/>
    <w:rsid w:val="009F1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2022-11-16T16:30:00Z</dcterms:created>
  <dcterms:modified xsi:type="dcterms:W3CDTF">2022-11-16T16:41:00Z</dcterms:modified>
</cp:coreProperties>
</file>