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AF856" w14:textId="56A73541" w:rsidR="00792568" w:rsidRPr="00777515" w:rsidRDefault="00B64D06" w:rsidP="00B64D06">
      <w:pPr>
        <w:spacing w:line="276" w:lineRule="auto"/>
        <w:jc w:val="center"/>
        <w:rPr>
          <w:rFonts w:ascii="Cambria" w:hAnsi="Cambria" w:cs="Calibri Light"/>
          <w:sz w:val="28"/>
          <w:szCs w:val="28"/>
        </w:rPr>
      </w:pPr>
      <w:r w:rsidRPr="00777515">
        <w:rPr>
          <w:rFonts w:ascii="Cambria" w:hAnsi="Cambria" w:cs="Calibri Light"/>
          <w:b/>
          <w:bCs/>
          <w:sz w:val="40"/>
          <w:szCs w:val="40"/>
        </w:rPr>
        <w:t>DATA-DRIVEN ANALYSIS OF CLINICAL FACTORS AND OUTCOMES IN CIRRHOSIS PATIENTS.</w:t>
      </w:r>
    </w:p>
    <w:p w14:paraId="3EF2AE1D" w14:textId="77777777" w:rsidR="00D143E7" w:rsidRPr="00777515" w:rsidRDefault="00D143E7" w:rsidP="00B64D06">
      <w:pPr>
        <w:spacing w:line="276" w:lineRule="auto"/>
        <w:rPr>
          <w:rFonts w:ascii="Cambria" w:hAnsi="Cambria" w:cs="Calibri Light"/>
          <w:sz w:val="28"/>
          <w:szCs w:val="28"/>
        </w:rPr>
      </w:pPr>
    </w:p>
    <w:p w14:paraId="52F9DD2F" w14:textId="7C9CA98E" w:rsidR="00B64D06" w:rsidRPr="00777515" w:rsidRDefault="00B64D06" w:rsidP="00B64D06">
      <w:pPr>
        <w:spacing w:line="276" w:lineRule="auto"/>
        <w:rPr>
          <w:rFonts w:ascii="Cambria" w:hAnsi="Cambria" w:cs="Calibri Light"/>
          <w:b/>
          <w:bCs/>
          <w:sz w:val="32"/>
          <w:szCs w:val="32"/>
        </w:rPr>
      </w:pPr>
      <w:r w:rsidRPr="00777515">
        <w:rPr>
          <w:rFonts w:ascii="Cambria" w:hAnsi="Cambria" w:cs="Calibri Light"/>
          <w:b/>
          <w:bCs/>
          <w:sz w:val="32"/>
          <w:szCs w:val="32"/>
        </w:rPr>
        <w:t>OBJECTIVE:</w:t>
      </w:r>
    </w:p>
    <w:p w14:paraId="7774586A" w14:textId="08F8FC75" w:rsidR="00792568" w:rsidRPr="00777515" w:rsidRDefault="00792568" w:rsidP="00B64D06">
      <w:pPr>
        <w:spacing w:line="276" w:lineRule="auto"/>
        <w:rPr>
          <w:rFonts w:ascii="Cambria" w:hAnsi="Cambria" w:cs="Calibri Light"/>
          <w:sz w:val="28"/>
          <w:szCs w:val="28"/>
        </w:rPr>
      </w:pPr>
      <w:r w:rsidRPr="00777515">
        <w:rPr>
          <w:rFonts w:ascii="Cambria" w:hAnsi="Cambria" w:cs="Calibri Light"/>
          <w:b/>
          <w:bCs/>
          <w:sz w:val="28"/>
          <w:szCs w:val="28"/>
        </w:rPr>
        <w:t>To analyse cirrhosis patient data and identify the relationship between demographic, clinical, and treatment factors and patient outcomes.</w:t>
      </w:r>
    </w:p>
    <w:p w14:paraId="690BA26C" w14:textId="77777777" w:rsidR="00D143E7" w:rsidRPr="00777515" w:rsidRDefault="00D143E7" w:rsidP="00B64D06">
      <w:pPr>
        <w:spacing w:line="276" w:lineRule="auto"/>
        <w:rPr>
          <w:rFonts w:ascii="Cambria" w:hAnsi="Cambria" w:cs="Calibri Light"/>
          <w:sz w:val="32"/>
          <w:szCs w:val="32"/>
        </w:rPr>
      </w:pPr>
    </w:p>
    <w:p w14:paraId="13A19839" w14:textId="2192EE4A" w:rsidR="00792568" w:rsidRPr="00777515" w:rsidRDefault="00B64D06" w:rsidP="00B64D06">
      <w:pPr>
        <w:spacing w:line="276" w:lineRule="auto"/>
        <w:rPr>
          <w:rFonts w:ascii="Cambria" w:hAnsi="Cambria" w:cs="Calibri Light"/>
          <w:b/>
          <w:bCs/>
          <w:sz w:val="32"/>
          <w:szCs w:val="32"/>
        </w:rPr>
      </w:pPr>
      <w:r w:rsidRPr="00777515">
        <w:rPr>
          <w:rFonts w:ascii="Cambria" w:hAnsi="Cambria" w:cs="Calibri Light"/>
          <w:b/>
          <w:bCs/>
          <w:sz w:val="32"/>
          <w:szCs w:val="32"/>
        </w:rPr>
        <w:t>DATA:</w:t>
      </w:r>
    </w:p>
    <w:p w14:paraId="75CCAFF6" w14:textId="78DA408D" w:rsidR="00B40683" w:rsidRPr="00777515" w:rsidRDefault="00606E59" w:rsidP="00B64D06">
      <w:pPr>
        <w:spacing w:line="276" w:lineRule="auto"/>
        <w:rPr>
          <w:rFonts w:ascii="Cambria" w:hAnsi="Cambria" w:cs="Calibri Light"/>
          <w:sz w:val="28"/>
          <w:szCs w:val="28"/>
        </w:rPr>
      </w:pPr>
      <w:r w:rsidRPr="00777515">
        <w:rPr>
          <w:rFonts w:ascii="Cambria" w:hAnsi="Cambria" w:cs="Calibri Light"/>
          <w:sz w:val="28"/>
          <w:szCs w:val="28"/>
        </w:rPr>
        <w:t xml:space="preserve">The dataset was sourced from the Mayo Clinic and is based on a study of primary biliary cirrhosis (PBC) of the liver conducted between 1974 and 1984. Mayo Clinic is a private American academic medical </w:t>
      </w:r>
      <w:r w:rsidR="00B763C7" w:rsidRPr="00777515">
        <w:rPr>
          <w:rFonts w:ascii="Cambria" w:hAnsi="Cambria" w:cs="Calibri Light"/>
          <w:sz w:val="28"/>
          <w:szCs w:val="28"/>
        </w:rPr>
        <w:t>centre</w:t>
      </w:r>
      <w:r w:rsidRPr="00777515">
        <w:rPr>
          <w:rFonts w:ascii="Cambria" w:hAnsi="Cambria" w:cs="Calibri Light"/>
          <w:sz w:val="28"/>
          <w:szCs w:val="28"/>
        </w:rPr>
        <w:t xml:space="preserve"> focused on integrated healthcare, education, and research.</w:t>
      </w:r>
    </w:p>
    <w:tbl>
      <w:tblPr>
        <w:tblStyle w:val="TableGrid"/>
        <w:tblW w:w="0" w:type="auto"/>
        <w:tblLayout w:type="fixed"/>
        <w:tblLook w:val="04A0" w:firstRow="1" w:lastRow="0" w:firstColumn="1" w:lastColumn="0" w:noHBand="0" w:noVBand="1"/>
      </w:tblPr>
      <w:tblGrid>
        <w:gridCol w:w="1696"/>
        <w:gridCol w:w="993"/>
        <w:gridCol w:w="1417"/>
        <w:gridCol w:w="3827"/>
        <w:gridCol w:w="993"/>
        <w:gridCol w:w="1417"/>
      </w:tblGrid>
      <w:tr w:rsidR="001E22D0" w:rsidRPr="00777515" w14:paraId="130A7D6D" w14:textId="77777777" w:rsidTr="00606E59">
        <w:tc>
          <w:tcPr>
            <w:tcW w:w="1696" w:type="dxa"/>
            <w:vAlign w:val="center"/>
          </w:tcPr>
          <w:p w14:paraId="6B0706FF" w14:textId="77777777" w:rsidR="001E22D0" w:rsidRPr="00777515" w:rsidRDefault="001E22D0" w:rsidP="00B64D06">
            <w:pPr>
              <w:spacing w:line="276" w:lineRule="auto"/>
              <w:rPr>
                <w:rFonts w:ascii="Cambria" w:hAnsi="Cambria" w:cs="Calibri Light"/>
                <w:b/>
                <w:bCs/>
                <w:sz w:val="28"/>
                <w:szCs w:val="28"/>
              </w:rPr>
            </w:pPr>
            <w:r w:rsidRPr="00777515">
              <w:rPr>
                <w:rFonts w:ascii="Cambria" w:hAnsi="Cambria" w:cs="Calibri Light"/>
                <w:b/>
                <w:bCs/>
                <w:sz w:val="28"/>
                <w:szCs w:val="28"/>
              </w:rPr>
              <w:t>Variable Name</w:t>
            </w:r>
          </w:p>
          <w:p w14:paraId="654255E4" w14:textId="47DA3C81" w:rsidR="00606E59" w:rsidRPr="00777515" w:rsidRDefault="00606E59" w:rsidP="00B64D06">
            <w:pPr>
              <w:spacing w:line="276" w:lineRule="auto"/>
              <w:rPr>
                <w:rFonts w:ascii="Cambria" w:hAnsi="Cambria" w:cs="Calibri Light"/>
                <w:sz w:val="28"/>
                <w:szCs w:val="28"/>
              </w:rPr>
            </w:pPr>
          </w:p>
        </w:tc>
        <w:tc>
          <w:tcPr>
            <w:tcW w:w="993" w:type="dxa"/>
            <w:vAlign w:val="center"/>
          </w:tcPr>
          <w:p w14:paraId="3CE5F10F" w14:textId="1A500E90" w:rsidR="001E22D0" w:rsidRPr="00777515" w:rsidRDefault="001E22D0" w:rsidP="00B64D06">
            <w:pPr>
              <w:spacing w:line="276" w:lineRule="auto"/>
              <w:rPr>
                <w:rFonts w:ascii="Cambria" w:hAnsi="Cambria" w:cs="Calibri Light"/>
                <w:sz w:val="28"/>
                <w:szCs w:val="28"/>
              </w:rPr>
            </w:pPr>
            <w:r w:rsidRPr="00777515">
              <w:rPr>
                <w:rFonts w:ascii="Cambria" w:hAnsi="Cambria" w:cs="Calibri Light"/>
                <w:b/>
                <w:bCs/>
                <w:sz w:val="28"/>
                <w:szCs w:val="28"/>
              </w:rPr>
              <w:t>Role</w:t>
            </w:r>
          </w:p>
        </w:tc>
        <w:tc>
          <w:tcPr>
            <w:tcW w:w="1417" w:type="dxa"/>
            <w:vAlign w:val="center"/>
          </w:tcPr>
          <w:p w14:paraId="5C5D8F22" w14:textId="0C4B5ACB" w:rsidR="001E22D0" w:rsidRPr="00777515" w:rsidRDefault="001E22D0" w:rsidP="00B64D06">
            <w:pPr>
              <w:spacing w:line="276" w:lineRule="auto"/>
              <w:rPr>
                <w:rFonts w:ascii="Cambria" w:hAnsi="Cambria" w:cs="Calibri Light"/>
                <w:sz w:val="28"/>
                <w:szCs w:val="28"/>
              </w:rPr>
            </w:pPr>
            <w:r w:rsidRPr="00777515">
              <w:rPr>
                <w:rFonts w:ascii="Cambria" w:hAnsi="Cambria" w:cs="Calibri Light"/>
                <w:b/>
                <w:bCs/>
                <w:sz w:val="28"/>
                <w:szCs w:val="28"/>
              </w:rPr>
              <w:t>Type</w:t>
            </w:r>
          </w:p>
        </w:tc>
        <w:tc>
          <w:tcPr>
            <w:tcW w:w="3827" w:type="dxa"/>
            <w:vAlign w:val="center"/>
          </w:tcPr>
          <w:p w14:paraId="6758EEC2" w14:textId="51F4C6D9" w:rsidR="001E22D0" w:rsidRPr="00777515" w:rsidRDefault="001E22D0" w:rsidP="00B64D06">
            <w:pPr>
              <w:spacing w:line="276" w:lineRule="auto"/>
              <w:rPr>
                <w:rFonts w:ascii="Cambria" w:hAnsi="Cambria" w:cs="Calibri Light"/>
                <w:sz w:val="28"/>
                <w:szCs w:val="28"/>
              </w:rPr>
            </w:pPr>
            <w:r w:rsidRPr="00777515">
              <w:rPr>
                <w:rFonts w:ascii="Cambria" w:hAnsi="Cambria" w:cs="Calibri Light"/>
                <w:b/>
                <w:bCs/>
                <w:sz w:val="28"/>
                <w:szCs w:val="28"/>
              </w:rPr>
              <w:t>Description</w:t>
            </w:r>
          </w:p>
        </w:tc>
        <w:tc>
          <w:tcPr>
            <w:tcW w:w="993" w:type="dxa"/>
            <w:vAlign w:val="center"/>
          </w:tcPr>
          <w:p w14:paraId="59CC7C64" w14:textId="367D5870" w:rsidR="001E22D0" w:rsidRPr="00777515" w:rsidRDefault="001E22D0" w:rsidP="00B64D06">
            <w:pPr>
              <w:spacing w:line="276" w:lineRule="auto"/>
              <w:rPr>
                <w:rFonts w:ascii="Cambria" w:hAnsi="Cambria" w:cs="Calibri Light"/>
                <w:sz w:val="28"/>
                <w:szCs w:val="28"/>
              </w:rPr>
            </w:pPr>
            <w:r w:rsidRPr="00777515">
              <w:rPr>
                <w:rFonts w:ascii="Cambria" w:hAnsi="Cambria" w:cs="Calibri Light"/>
                <w:b/>
                <w:bCs/>
                <w:sz w:val="28"/>
                <w:szCs w:val="28"/>
              </w:rPr>
              <w:t>Units</w:t>
            </w:r>
          </w:p>
        </w:tc>
        <w:tc>
          <w:tcPr>
            <w:tcW w:w="1417" w:type="dxa"/>
            <w:vAlign w:val="center"/>
          </w:tcPr>
          <w:p w14:paraId="14CCE218" w14:textId="01B67FDB" w:rsidR="001E22D0" w:rsidRPr="00777515" w:rsidRDefault="001E22D0" w:rsidP="00B64D06">
            <w:pPr>
              <w:spacing w:line="276" w:lineRule="auto"/>
              <w:rPr>
                <w:rFonts w:ascii="Cambria" w:hAnsi="Cambria" w:cs="Calibri Light"/>
                <w:sz w:val="28"/>
                <w:szCs w:val="28"/>
              </w:rPr>
            </w:pPr>
            <w:r w:rsidRPr="00777515">
              <w:rPr>
                <w:rFonts w:ascii="Cambria" w:hAnsi="Cambria" w:cs="Calibri Light"/>
                <w:b/>
                <w:bCs/>
                <w:sz w:val="28"/>
                <w:szCs w:val="28"/>
              </w:rPr>
              <w:t>Missing Values</w:t>
            </w:r>
          </w:p>
        </w:tc>
      </w:tr>
      <w:tr w:rsidR="001E22D0" w:rsidRPr="00777515" w14:paraId="43B25F24" w14:textId="77777777" w:rsidTr="00606E59">
        <w:tc>
          <w:tcPr>
            <w:tcW w:w="1696" w:type="dxa"/>
            <w:vAlign w:val="center"/>
          </w:tcPr>
          <w:p w14:paraId="147A75BF" w14:textId="5153ACC1"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ID</w:t>
            </w:r>
          </w:p>
        </w:tc>
        <w:tc>
          <w:tcPr>
            <w:tcW w:w="993" w:type="dxa"/>
            <w:vAlign w:val="center"/>
          </w:tcPr>
          <w:p w14:paraId="3903EE3D" w14:textId="12174ACD"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ID</w:t>
            </w:r>
          </w:p>
        </w:tc>
        <w:tc>
          <w:tcPr>
            <w:tcW w:w="1417" w:type="dxa"/>
            <w:vAlign w:val="center"/>
          </w:tcPr>
          <w:p w14:paraId="66D7696F" w14:textId="229D470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Integer</w:t>
            </w:r>
          </w:p>
        </w:tc>
        <w:tc>
          <w:tcPr>
            <w:tcW w:w="3827" w:type="dxa"/>
            <w:vAlign w:val="center"/>
          </w:tcPr>
          <w:p w14:paraId="74DA4E4A" w14:textId="06BBC0DA"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unique identifier</w:t>
            </w:r>
          </w:p>
        </w:tc>
        <w:tc>
          <w:tcPr>
            <w:tcW w:w="993" w:type="dxa"/>
            <w:vAlign w:val="center"/>
          </w:tcPr>
          <w:p w14:paraId="75FA5302"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1F4F63BF" w14:textId="6BE219B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67619EFE" w14:textId="77777777" w:rsidTr="00606E59">
        <w:tc>
          <w:tcPr>
            <w:tcW w:w="1696" w:type="dxa"/>
            <w:vAlign w:val="center"/>
          </w:tcPr>
          <w:p w14:paraId="2CF8D03B" w14:textId="5C01C6B1" w:rsidR="001E22D0" w:rsidRPr="00777515" w:rsidRDefault="001E22D0" w:rsidP="00B64D06">
            <w:pPr>
              <w:spacing w:line="276" w:lineRule="auto"/>
              <w:rPr>
                <w:rFonts w:ascii="Cambria" w:hAnsi="Cambria" w:cs="Calibri Light"/>
                <w:sz w:val="28"/>
                <w:szCs w:val="28"/>
              </w:rPr>
            </w:pPr>
            <w:proofErr w:type="spellStart"/>
            <w:r w:rsidRPr="00777515">
              <w:rPr>
                <w:rFonts w:ascii="Cambria" w:hAnsi="Cambria" w:cs="Calibri Light"/>
                <w:sz w:val="28"/>
                <w:szCs w:val="28"/>
              </w:rPr>
              <w:t>N_Days</w:t>
            </w:r>
            <w:proofErr w:type="spellEnd"/>
          </w:p>
        </w:tc>
        <w:tc>
          <w:tcPr>
            <w:tcW w:w="993" w:type="dxa"/>
            <w:vAlign w:val="center"/>
          </w:tcPr>
          <w:p w14:paraId="60592D57" w14:textId="4B30512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Other</w:t>
            </w:r>
          </w:p>
        </w:tc>
        <w:tc>
          <w:tcPr>
            <w:tcW w:w="1417" w:type="dxa"/>
            <w:vAlign w:val="center"/>
          </w:tcPr>
          <w:p w14:paraId="582D4E80" w14:textId="17A5879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Integer</w:t>
            </w:r>
          </w:p>
        </w:tc>
        <w:tc>
          <w:tcPr>
            <w:tcW w:w="3827" w:type="dxa"/>
            <w:vAlign w:val="center"/>
          </w:tcPr>
          <w:p w14:paraId="1A50DC09" w14:textId="444F06C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number of days between registration and the earlier of death, transplantation, or study analysis time in July 1986</w:t>
            </w:r>
          </w:p>
        </w:tc>
        <w:tc>
          <w:tcPr>
            <w:tcW w:w="993" w:type="dxa"/>
            <w:vAlign w:val="center"/>
          </w:tcPr>
          <w:p w14:paraId="2B15FAB2"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053F45B3" w14:textId="26C36A6A"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1962A857" w14:textId="77777777" w:rsidTr="00606E59">
        <w:tc>
          <w:tcPr>
            <w:tcW w:w="1696" w:type="dxa"/>
            <w:vAlign w:val="center"/>
          </w:tcPr>
          <w:p w14:paraId="271D749B" w14:textId="31D63CD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Status</w:t>
            </w:r>
          </w:p>
        </w:tc>
        <w:tc>
          <w:tcPr>
            <w:tcW w:w="993" w:type="dxa"/>
            <w:vAlign w:val="center"/>
          </w:tcPr>
          <w:p w14:paraId="300F1B3A" w14:textId="02E93098"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Target</w:t>
            </w:r>
          </w:p>
        </w:tc>
        <w:tc>
          <w:tcPr>
            <w:tcW w:w="1417" w:type="dxa"/>
            <w:vAlign w:val="center"/>
          </w:tcPr>
          <w:p w14:paraId="4E944D65" w14:textId="46F9EFF0"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7D76B748"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status of the patient </w:t>
            </w:r>
          </w:p>
          <w:p w14:paraId="25AE6689"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C (censored), </w:t>
            </w:r>
          </w:p>
          <w:p w14:paraId="56C7C051"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CL (censored due to liver </w:t>
            </w:r>
            <w:proofErr w:type="spellStart"/>
            <w:r w:rsidRPr="00777515">
              <w:rPr>
                <w:rFonts w:ascii="Cambria" w:hAnsi="Cambria" w:cs="Calibri Light"/>
                <w:sz w:val="28"/>
                <w:szCs w:val="28"/>
              </w:rPr>
              <w:t>tx</w:t>
            </w:r>
            <w:proofErr w:type="spellEnd"/>
            <w:r w:rsidRPr="00777515">
              <w:rPr>
                <w:rFonts w:ascii="Cambria" w:hAnsi="Cambria" w:cs="Calibri Light"/>
                <w:sz w:val="28"/>
                <w:szCs w:val="28"/>
              </w:rPr>
              <w:t xml:space="preserve">), or </w:t>
            </w:r>
          </w:p>
          <w:p w14:paraId="40981613" w14:textId="2EA04D71"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D (death)</w:t>
            </w:r>
          </w:p>
        </w:tc>
        <w:tc>
          <w:tcPr>
            <w:tcW w:w="993" w:type="dxa"/>
            <w:vAlign w:val="center"/>
          </w:tcPr>
          <w:p w14:paraId="2593B34A"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2E51F64D" w14:textId="2B7047B8"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370337E2" w14:textId="77777777" w:rsidTr="00606E59">
        <w:tc>
          <w:tcPr>
            <w:tcW w:w="1696" w:type="dxa"/>
            <w:vAlign w:val="center"/>
          </w:tcPr>
          <w:p w14:paraId="78E0C634" w14:textId="0D7C280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Drug</w:t>
            </w:r>
          </w:p>
        </w:tc>
        <w:tc>
          <w:tcPr>
            <w:tcW w:w="993" w:type="dxa"/>
            <w:vAlign w:val="center"/>
          </w:tcPr>
          <w:p w14:paraId="6220A65C" w14:textId="6F184146"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199AFFCD" w14:textId="108D0521"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35F3B045" w14:textId="0D0A8FA5"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type of drug D-penicillamine or placebo</w:t>
            </w:r>
          </w:p>
        </w:tc>
        <w:tc>
          <w:tcPr>
            <w:tcW w:w="993" w:type="dxa"/>
            <w:vAlign w:val="center"/>
          </w:tcPr>
          <w:p w14:paraId="60BE113E"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76A870FB" w14:textId="69355972"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593385F5" w14:textId="77777777" w:rsidTr="00606E59">
        <w:tc>
          <w:tcPr>
            <w:tcW w:w="1696" w:type="dxa"/>
            <w:vAlign w:val="center"/>
          </w:tcPr>
          <w:p w14:paraId="1183A5C2" w14:textId="3EB56692"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Age</w:t>
            </w:r>
          </w:p>
        </w:tc>
        <w:tc>
          <w:tcPr>
            <w:tcW w:w="993" w:type="dxa"/>
            <w:vAlign w:val="center"/>
          </w:tcPr>
          <w:p w14:paraId="027AAFFD" w14:textId="502CC80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37BE2C57" w14:textId="610392D5"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Integer</w:t>
            </w:r>
          </w:p>
        </w:tc>
        <w:tc>
          <w:tcPr>
            <w:tcW w:w="3827" w:type="dxa"/>
            <w:vAlign w:val="center"/>
          </w:tcPr>
          <w:p w14:paraId="49E46283" w14:textId="5D287DC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age</w:t>
            </w:r>
          </w:p>
        </w:tc>
        <w:tc>
          <w:tcPr>
            <w:tcW w:w="993" w:type="dxa"/>
            <w:vAlign w:val="center"/>
          </w:tcPr>
          <w:p w14:paraId="59A412E1" w14:textId="756D945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days</w:t>
            </w:r>
          </w:p>
        </w:tc>
        <w:tc>
          <w:tcPr>
            <w:tcW w:w="1417" w:type="dxa"/>
            <w:vAlign w:val="center"/>
          </w:tcPr>
          <w:p w14:paraId="06753309" w14:textId="07E0495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07C5ACC0" w14:textId="77777777" w:rsidTr="00606E59">
        <w:tc>
          <w:tcPr>
            <w:tcW w:w="1696" w:type="dxa"/>
            <w:vAlign w:val="center"/>
          </w:tcPr>
          <w:p w14:paraId="28A6EFDB" w14:textId="426A3498"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Sex</w:t>
            </w:r>
          </w:p>
        </w:tc>
        <w:tc>
          <w:tcPr>
            <w:tcW w:w="993" w:type="dxa"/>
            <w:vAlign w:val="center"/>
          </w:tcPr>
          <w:p w14:paraId="274C74F5" w14:textId="7F70889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3B2FB106" w14:textId="1B347C0C"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04266D31"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M (male) or </w:t>
            </w:r>
          </w:p>
          <w:p w14:paraId="33EDEA0B" w14:textId="4829BC3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 (female)</w:t>
            </w:r>
          </w:p>
        </w:tc>
        <w:tc>
          <w:tcPr>
            <w:tcW w:w="993" w:type="dxa"/>
            <w:vAlign w:val="center"/>
          </w:tcPr>
          <w:p w14:paraId="4938897A"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18FEF33A" w14:textId="27E7ED2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3794243D" w14:textId="77777777" w:rsidTr="00606E59">
        <w:tc>
          <w:tcPr>
            <w:tcW w:w="1696" w:type="dxa"/>
            <w:vAlign w:val="center"/>
          </w:tcPr>
          <w:p w14:paraId="4580E976" w14:textId="0782C0B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Ascites</w:t>
            </w:r>
          </w:p>
        </w:tc>
        <w:tc>
          <w:tcPr>
            <w:tcW w:w="993" w:type="dxa"/>
            <w:vAlign w:val="center"/>
          </w:tcPr>
          <w:p w14:paraId="7D89380B" w14:textId="3E27555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1437F895" w14:textId="0601BAE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0B6D0B84"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presence of ascites </w:t>
            </w:r>
          </w:p>
          <w:p w14:paraId="5BBAAB17"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N (No) or </w:t>
            </w:r>
          </w:p>
          <w:p w14:paraId="64E2C41D" w14:textId="513790CB"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 (Yes)</w:t>
            </w:r>
          </w:p>
        </w:tc>
        <w:tc>
          <w:tcPr>
            <w:tcW w:w="993" w:type="dxa"/>
            <w:vAlign w:val="center"/>
          </w:tcPr>
          <w:p w14:paraId="6A8A8B63"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601242A9" w14:textId="74C9581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7CAA293E" w14:textId="77777777" w:rsidTr="00606E59">
        <w:tc>
          <w:tcPr>
            <w:tcW w:w="1696" w:type="dxa"/>
            <w:vAlign w:val="center"/>
          </w:tcPr>
          <w:p w14:paraId="493EFFA4" w14:textId="6B44B5FA"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lastRenderedPageBreak/>
              <w:t>Hepatomegaly</w:t>
            </w:r>
          </w:p>
        </w:tc>
        <w:tc>
          <w:tcPr>
            <w:tcW w:w="993" w:type="dxa"/>
            <w:vAlign w:val="center"/>
          </w:tcPr>
          <w:p w14:paraId="10E21B5C" w14:textId="4606395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4D4057A9" w14:textId="77D3CD98"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1383497E"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presence of hepatomegaly </w:t>
            </w:r>
          </w:p>
          <w:p w14:paraId="459E7444"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N (No) or </w:t>
            </w:r>
          </w:p>
          <w:p w14:paraId="3521E34B" w14:textId="2342680D"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 (Yes)</w:t>
            </w:r>
          </w:p>
        </w:tc>
        <w:tc>
          <w:tcPr>
            <w:tcW w:w="993" w:type="dxa"/>
            <w:vAlign w:val="center"/>
          </w:tcPr>
          <w:p w14:paraId="701996ED"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20BFE468" w14:textId="5A4DEA71"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3B2E4B19" w14:textId="77777777" w:rsidTr="00606E59">
        <w:tc>
          <w:tcPr>
            <w:tcW w:w="1696" w:type="dxa"/>
            <w:vAlign w:val="center"/>
          </w:tcPr>
          <w:p w14:paraId="26FD29F5" w14:textId="7A27C63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Spiders</w:t>
            </w:r>
          </w:p>
        </w:tc>
        <w:tc>
          <w:tcPr>
            <w:tcW w:w="993" w:type="dxa"/>
            <w:vAlign w:val="center"/>
          </w:tcPr>
          <w:p w14:paraId="593F6E59" w14:textId="62ED268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71793E12" w14:textId="3EEB88AB"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6CE6E57B"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presence of spiders </w:t>
            </w:r>
          </w:p>
          <w:p w14:paraId="11E93B10"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N (No) or </w:t>
            </w:r>
          </w:p>
          <w:p w14:paraId="1FB3F49F" w14:textId="6ADF41B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 (Yes)</w:t>
            </w:r>
          </w:p>
        </w:tc>
        <w:tc>
          <w:tcPr>
            <w:tcW w:w="993" w:type="dxa"/>
            <w:vAlign w:val="center"/>
          </w:tcPr>
          <w:p w14:paraId="55BC2B03"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2ECAF539" w14:textId="6F6605F5"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7F6CCA26" w14:textId="77777777" w:rsidTr="00606E59">
        <w:tc>
          <w:tcPr>
            <w:tcW w:w="1696" w:type="dxa"/>
            <w:vAlign w:val="center"/>
          </w:tcPr>
          <w:p w14:paraId="7A03CB2E" w14:textId="37FF6EE2"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Edema</w:t>
            </w:r>
          </w:p>
        </w:tc>
        <w:tc>
          <w:tcPr>
            <w:tcW w:w="993" w:type="dxa"/>
            <w:vAlign w:val="center"/>
          </w:tcPr>
          <w:p w14:paraId="7E96A063" w14:textId="5D4D96B6"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7393FFC1" w14:textId="049BB051"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63C7D1FD"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presence of edema</w:t>
            </w:r>
          </w:p>
          <w:p w14:paraId="40939DC8"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N (no edema and no diuretic therapy for edema), </w:t>
            </w:r>
          </w:p>
          <w:p w14:paraId="241FC60A" w14:textId="7777777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 xml:space="preserve">S (edema present without diuretics, or edema resolved by diuretics), or </w:t>
            </w:r>
          </w:p>
          <w:p w14:paraId="760B6595" w14:textId="7A18CA8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 (edema despite diuretic therapy)</w:t>
            </w:r>
          </w:p>
        </w:tc>
        <w:tc>
          <w:tcPr>
            <w:tcW w:w="993" w:type="dxa"/>
            <w:vAlign w:val="center"/>
          </w:tcPr>
          <w:p w14:paraId="2E450628"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2909FE48" w14:textId="55967B10"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3A7E35BE" w14:textId="77777777" w:rsidTr="00606E59">
        <w:tc>
          <w:tcPr>
            <w:tcW w:w="1696" w:type="dxa"/>
            <w:vAlign w:val="center"/>
          </w:tcPr>
          <w:p w14:paraId="0B940447" w14:textId="08FBF420"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Bilirubin</w:t>
            </w:r>
          </w:p>
        </w:tc>
        <w:tc>
          <w:tcPr>
            <w:tcW w:w="993" w:type="dxa"/>
            <w:vAlign w:val="center"/>
          </w:tcPr>
          <w:p w14:paraId="4874BDA2" w14:textId="44D124E6"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419BBF47" w14:textId="26816B0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Continuous</w:t>
            </w:r>
          </w:p>
        </w:tc>
        <w:tc>
          <w:tcPr>
            <w:tcW w:w="3827" w:type="dxa"/>
            <w:vAlign w:val="center"/>
          </w:tcPr>
          <w:p w14:paraId="6CE1170B" w14:textId="4DF33BAA"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serum bilirubin</w:t>
            </w:r>
          </w:p>
        </w:tc>
        <w:tc>
          <w:tcPr>
            <w:tcW w:w="993" w:type="dxa"/>
            <w:vAlign w:val="center"/>
          </w:tcPr>
          <w:p w14:paraId="123DE7E0" w14:textId="0744BFFA"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mg/dl</w:t>
            </w:r>
          </w:p>
        </w:tc>
        <w:tc>
          <w:tcPr>
            <w:tcW w:w="1417" w:type="dxa"/>
            <w:vAlign w:val="center"/>
          </w:tcPr>
          <w:p w14:paraId="6BF53EFC" w14:textId="73859DC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408D7A3B" w14:textId="77777777" w:rsidTr="00606E59">
        <w:tc>
          <w:tcPr>
            <w:tcW w:w="1696" w:type="dxa"/>
            <w:vAlign w:val="center"/>
          </w:tcPr>
          <w:p w14:paraId="16E09EF4" w14:textId="6802D1D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Cholesterol</w:t>
            </w:r>
          </w:p>
        </w:tc>
        <w:tc>
          <w:tcPr>
            <w:tcW w:w="993" w:type="dxa"/>
            <w:vAlign w:val="center"/>
          </w:tcPr>
          <w:p w14:paraId="423EC3D1" w14:textId="4F3899A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7CEB0635" w14:textId="496B0A6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Integer</w:t>
            </w:r>
          </w:p>
        </w:tc>
        <w:tc>
          <w:tcPr>
            <w:tcW w:w="3827" w:type="dxa"/>
            <w:vAlign w:val="center"/>
          </w:tcPr>
          <w:p w14:paraId="204773BD" w14:textId="2A7C26B5"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serum cholesterol</w:t>
            </w:r>
          </w:p>
        </w:tc>
        <w:tc>
          <w:tcPr>
            <w:tcW w:w="993" w:type="dxa"/>
            <w:vAlign w:val="center"/>
          </w:tcPr>
          <w:p w14:paraId="702FD2C1" w14:textId="77E5B42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mg/dl</w:t>
            </w:r>
          </w:p>
        </w:tc>
        <w:tc>
          <w:tcPr>
            <w:tcW w:w="1417" w:type="dxa"/>
            <w:vAlign w:val="center"/>
          </w:tcPr>
          <w:p w14:paraId="75B51FAF" w14:textId="423E656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71364D5F" w14:textId="77777777" w:rsidTr="00606E59">
        <w:tc>
          <w:tcPr>
            <w:tcW w:w="1696" w:type="dxa"/>
            <w:vAlign w:val="center"/>
          </w:tcPr>
          <w:p w14:paraId="0E96F471" w14:textId="6EC4599C"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Albumin</w:t>
            </w:r>
          </w:p>
        </w:tc>
        <w:tc>
          <w:tcPr>
            <w:tcW w:w="993" w:type="dxa"/>
            <w:vAlign w:val="center"/>
          </w:tcPr>
          <w:p w14:paraId="502C3FB5" w14:textId="7DAE9CEB"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4C94E67C" w14:textId="2EC6EF4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Continuous</w:t>
            </w:r>
          </w:p>
        </w:tc>
        <w:tc>
          <w:tcPr>
            <w:tcW w:w="3827" w:type="dxa"/>
            <w:vAlign w:val="center"/>
          </w:tcPr>
          <w:p w14:paraId="474891C9" w14:textId="20D5BBFA"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albumin</w:t>
            </w:r>
          </w:p>
        </w:tc>
        <w:tc>
          <w:tcPr>
            <w:tcW w:w="993" w:type="dxa"/>
            <w:vAlign w:val="center"/>
          </w:tcPr>
          <w:p w14:paraId="460DA556" w14:textId="4299291B"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gm/dl</w:t>
            </w:r>
          </w:p>
        </w:tc>
        <w:tc>
          <w:tcPr>
            <w:tcW w:w="1417" w:type="dxa"/>
            <w:vAlign w:val="center"/>
          </w:tcPr>
          <w:p w14:paraId="148C9B81" w14:textId="08CACEF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no</w:t>
            </w:r>
          </w:p>
        </w:tc>
      </w:tr>
      <w:tr w:rsidR="001E22D0" w:rsidRPr="00777515" w14:paraId="33FC570E" w14:textId="77777777" w:rsidTr="00606E59">
        <w:tc>
          <w:tcPr>
            <w:tcW w:w="1696" w:type="dxa"/>
            <w:vAlign w:val="center"/>
          </w:tcPr>
          <w:p w14:paraId="4B43277A" w14:textId="6773CC7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Copper</w:t>
            </w:r>
          </w:p>
        </w:tc>
        <w:tc>
          <w:tcPr>
            <w:tcW w:w="993" w:type="dxa"/>
            <w:vAlign w:val="center"/>
          </w:tcPr>
          <w:p w14:paraId="6A4E57CC" w14:textId="607834D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5A8B1D33" w14:textId="7E910C9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Integer</w:t>
            </w:r>
          </w:p>
        </w:tc>
        <w:tc>
          <w:tcPr>
            <w:tcW w:w="3827" w:type="dxa"/>
            <w:vAlign w:val="center"/>
          </w:tcPr>
          <w:p w14:paraId="6F1C4231" w14:textId="1D9D55A0"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urine copper</w:t>
            </w:r>
          </w:p>
        </w:tc>
        <w:tc>
          <w:tcPr>
            <w:tcW w:w="993" w:type="dxa"/>
            <w:vAlign w:val="center"/>
          </w:tcPr>
          <w:p w14:paraId="2A244292" w14:textId="37EAA155"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ug/day</w:t>
            </w:r>
          </w:p>
        </w:tc>
        <w:tc>
          <w:tcPr>
            <w:tcW w:w="1417" w:type="dxa"/>
            <w:vAlign w:val="center"/>
          </w:tcPr>
          <w:p w14:paraId="4C1A9CC0" w14:textId="3F3C1B4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1E94FD2A" w14:textId="77777777" w:rsidTr="00606E59">
        <w:tc>
          <w:tcPr>
            <w:tcW w:w="1696" w:type="dxa"/>
            <w:vAlign w:val="center"/>
          </w:tcPr>
          <w:p w14:paraId="72A47DBD" w14:textId="7FEF9E7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Alk_Phos</w:t>
            </w:r>
          </w:p>
        </w:tc>
        <w:tc>
          <w:tcPr>
            <w:tcW w:w="993" w:type="dxa"/>
            <w:vAlign w:val="center"/>
          </w:tcPr>
          <w:p w14:paraId="2B78AAB5" w14:textId="269EA74D"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4F399CB9" w14:textId="2F8502D3"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Continuous</w:t>
            </w:r>
          </w:p>
        </w:tc>
        <w:tc>
          <w:tcPr>
            <w:tcW w:w="3827" w:type="dxa"/>
            <w:vAlign w:val="center"/>
          </w:tcPr>
          <w:p w14:paraId="1EBDA444" w14:textId="1CCA27E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alkaline phosphatase</w:t>
            </w:r>
          </w:p>
        </w:tc>
        <w:tc>
          <w:tcPr>
            <w:tcW w:w="993" w:type="dxa"/>
            <w:vAlign w:val="center"/>
          </w:tcPr>
          <w:p w14:paraId="6C53921A" w14:textId="126A8FA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U/liter</w:t>
            </w:r>
          </w:p>
        </w:tc>
        <w:tc>
          <w:tcPr>
            <w:tcW w:w="1417" w:type="dxa"/>
            <w:vAlign w:val="center"/>
          </w:tcPr>
          <w:p w14:paraId="5D18E1A2" w14:textId="1D16E53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3EA98BD4" w14:textId="77777777" w:rsidTr="00606E59">
        <w:tc>
          <w:tcPr>
            <w:tcW w:w="1696" w:type="dxa"/>
            <w:vAlign w:val="center"/>
          </w:tcPr>
          <w:p w14:paraId="54C0EAA8" w14:textId="12647B7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SGOT</w:t>
            </w:r>
          </w:p>
        </w:tc>
        <w:tc>
          <w:tcPr>
            <w:tcW w:w="993" w:type="dxa"/>
            <w:vAlign w:val="center"/>
          </w:tcPr>
          <w:p w14:paraId="07F703EE" w14:textId="33E19A8A"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2A5E6D39" w14:textId="70F261D8"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Continuous</w:t>
            </w:r>
          </w:p>
        </w:tc>
        <w:tc>
          <w:tcPr>
            <w:tcW w:w="3827" w:type="dxa"/>
            <w:vAlign w:val="center"/>
          </w:tcPr>
          <w:p w14:paraId="670EF292" w14:textId="1DA080C6"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SGOT</w:t>
            </w:r>
          </w:p>
        </w:tc>
        <w:tc>
          <w:tcPr>
            <w:tcW w:w="993" w:type="dxa"/>
            <w:vAlign w:val="center"/>
          </w:tcPr>
          <w:p w14:paraId="437CBF67" w14:textId="3178F596"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U/ml</w:t>
            </w:r>
          </w:p>
        </w:tc>
        <w:tc>
          <w:tcPr>
            <w:tcW w:w="1417" w:type="dxa"/>
            <w:vAlign w:val="center"/>
          </w:tcPr>
          <w:p w14:paraId="23C7AFA1" w14:textId="0872442D"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4CDD924C" w14:textId="77777777" w:rsidTr="00606E59">
        <w:tc>
          <w:tcPr>
            <w:tcW w:w="1696" w:type="dxa"/>
            <w:vAlign w:val="center"/>
          </w:tcPr>
          <w:p w14:paraId="096623C7" w14:textId="22AE2D2B"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Tryglicerides</w:t>
            </w:r>
          </w:p>
        </w:tc>
        <w:tc>
          <w:tcPr>
            <w:tcW w:w="993" w:type="dxa"/>
            <w:vAlign w:val="center"/>
          </w:tcPr>
          <w:p w14:paraId="2E774204" w14:textId="0F0794A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302C5A30" w14:textId="30DE8FD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Integer</w:t>
            </w:r>
          </w:p>
        </w:tc>
        <w:tc>
          <w:tcPr>
            <w:tcW w:w="3827" w:type="dxa"/>
            <w:vAlign w:val="center"/>
          </w:tcPr>
          <w:p w14:paraId="1F3841A5" w14:textId="6540849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Tryglicerides</w:t>
            </w:r>
          </w:p>
        </w:tc>
        <w:tc>
          <w:tcPr>
            <w:tcW w:w="993" w:type="dxa"/>
            <w:vAlign w:val="center"/>
          </w:tcPr>
          <w:p w14:paraId="4C3B125C"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113C2ED6" w14:textId="772B871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5BEF3F48" w14:textId="77777777" w:rsidTr="00606E59">
        <w:tc>
          <w:tcPr>
            <w:tcW w:w="1696" w:type="dxa"/>
            <w:vAlign w:val="center"/>
          </w:tcPr>
          <w:p w14:paraId="6B423D2E" w14:textId="5BEB8A2D"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Platelets</w:t>
            </w:r>
          </w:p>
        </w:tc>
        <w:tc>
          <w:tcPr>
            <w:tcW w:w="993" w:type="dxa"/>
            <w:vAlign w:val="center"/>
          </w:tcPr>
          <w:p w14:paraId="67320A2A" w14:textId="7620B8FC"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05BCE23A" w14:textId="6065972D"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Integer</w:t>
            </w:r>
          </w:p>
        </w:tc>
        <w:tc>
          <w:tcPr>
            <w:tcW w:w="3827" w:type="dxa"/>
            <w:vAlign w:val="center"/>
          </w:tcPr>
          <w:p w14:paraId="2E4310ED" w14:textId="34658E76"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platelets per cubic</w:t>
            </w:r>
          </w:p>
        </w:tc>
        <w:tc>
          <w:tcPr>
            <w:tcW w:w="993" w:type="dxa"/>
            <w:vAlign w:val="center"/>
          </w:tcPr>
          <w:p w14:paraId="5DED107D" w14:textId="37171B0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ml/1000</w:t>
            </w:r>
          </w:p>
        </w:tc>
        <w:tc>
          <w:tcPr>
            <w:tcW w:w="1417" w:type="dxa"/>
            <w:vAlign w:val="center"/>
          </w:tcPr>
          <w:p w14:paraId="6A9E74AF" w14:textId="0C74FDC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2E380E9A" w14:textId="77777777" w:rsidTr="00606E59">
        <w:tc>
          <w:tcPr>
            <w:tcW w:w="1696" w:type="dxa"/>
            <w:vAlign w:val="center"/>
          </w:tcPr>
          <w:p w14:paraId="045B819B" w14:textId="7F38055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Prothrombin</w:t>
            </w:r>
          </w:p>
        </w:tc>
        <w:tc>
          <w:tcPr>
            <w:tcW w:w="993" w:type="dxa"/>
            <w:vAlign w:val="center"/>
          </w:tcPr>
          <w:p w14:paraId="4587BF9F" w14:textId="2331E334"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03CF05F7" w14:textId="4BE5FA76"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Continuous</w:t>
            </w:r>
          </w:p>
        </w:tc>
        <w:tc>
          <w:tcPr>
            <w:tcW w:w="3827" w:type="dxa"/>
            <w:vAlign w:val="center"/>
          </w:tcPr>
          <w:p w14:paraId="6C818B50" w14:textId="50C66007"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prothrombin time</w:t>
            </w:r>
          </w:p>
        </w:tc>
        <w:tc>
          <w:tcPr>
            <w:tcW w:w="993" w:type="dxa"/>
            <w:vAlign w:val="center"/>
          </w:tcPr>
          <w:p w14:paraId="40CA61D1" w14:textId="655EBA3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w:t>
            </w:r>
          </w:p>
        </w:tc>
        <w:tc>
          <w:tcPr>
            <w:tcW w:w="1417" w:type="dxa"/>
            <w:vAlign w:val="center"/>
          </w:tcPr>
          <w:p w14:paraId="2F175C2E" w14:textId="7E1BC43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r w:rsidR="001E22D0" w:rsidRPr="00777515" w14:paraId="4BDBD415" w14:textId="77777777" w:rsidTr="00606E59">
        <w:tc>
          <w:tcPr>
            <w:tcW w:w="1696" w:type="dxa"/>
            <w:vAlign w:val="center"/>
          </w:tcPr>
          <w:p w14:paraId="37950522" w14:textId="0A43A789"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Stage</w:t>
            </w:r>
          </w:p>
        </w:tc>
        <w:tc>
          <w:tcPr>
            <w:tcW w:w="993" w:type="dxa"/>
            <w:vAlign w:val="center"/>
          </w:tcPr>
          <w:p w14:paraId="6AF2C55C" w14:textId="607EEABD"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Feature</w:t>
            </w:r>
          </w:p>
        </w:tc>
        <w:tc>
          <w:tcPr>
            <w:tcW w:w="1417" w:type="dxa"/>
            <w:vAlign w:val="center"/>
          </w:tcPr>
          <w:p w14:paraId="7E8A5CB8" w14:textId="000048CE"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Categorical</w:t>
            </w:r>
          </w:p>
        </w:tc>
        <w:tc>
          <w:tcPr>
            <w:tcW w:w="3827" w:type="dxa"/>
            <w:vAlign w:val="center"/>
          </w:tcPr>
          <w:p w14:paraId="22744963" w14:textId="25F5A8C8"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histologic stage of disease (1, 2, 3, or 4)</w:t>
            </w:r>
          </w:p>
        </w:tc>
        <w:tc>
          <w:tcPr>
            <w:tcW w:w="993" w:type="dxa"/>
            <w:vAlign w:val="center"/>
          </w:tcPr>
          <w:p w14:paraId="6230102A" w14:textId="77777777" w:rsidR="001E22D0" w:rsidRPr="00777515" w:rsidRDefault="001E22D0" w:rsidP="00B64D06">
            <w:pPr>
              <w:spacing w:line="276" w:lineRule="auto"/>
              <w:rPr>
                <w:rFonts w:ascii="Cambria" w:hAnsi="Cambria" w:cs="Calibri Light"/>
                <w:sz w:val="28"/>
                <w:szCs w:val="28"/>
              </w:rPr>
            </w:pPr>
          </w:p>
        </w:tc>
        <w:tc>
          <w:tcPr>
            <w:tcW w:w="1417" w:type="dxa"/>
            <w:vAlign w:val="center"/>
          </w:tcPr>
          <w:p w14:paraId="68E8F3BF" w14:textId="5C58BEFF" w:rsidR="001E22D0" w:rsidRPr="00777515" w:rsidRDefault="001E22D0" w:rsidP="00B64D06">
            <w:pPr>
              <w:spacing w:line="276" w:lineRule="auto"/>
              <w:rPr>
                <w:rFonts w:ascii="Cambria" w:hAnsi="Cambria" w:cs="Calibri Light"/>
                <w:sz w:val="28"/>
                <w:szCs w:val="28"/>
              </w:rPr>
            </w:pPr>
            <w:r w:rsidRPr="00777515">
              <w:rPr>
                <w:rFonts w:ascii="Cambria" w:hAnsi="Cambria" w:cs="Calibri Light"/>
                <w:sz w:val="28"/>
                <w:szCs w:val="28"/>
              </w:rPr>
              <w:t>yes</w:t>
            </w:r>
          </w:p>
        </w:tc>
      </w:tr>
    </w:tbl>
    <w:p w14:paraId="10B0826A" w14:textId="77777777" w:rsidR="00335A55" w:rsidRPr="00777515" w:rsidRDefault="00335A55" w:rsidP="00B64D06">
      <w:pPr>
        <w:spacing w:line="276" w:lineRule="auto"/>
        <w:rPr>
          <w:rFonts w:ascii="Cambria" w:hAnsi="Cambria" w:cs="Calibri Light"/>
          <w:sz w:val="28"/>
          <w:szCs w:val="28"/>
        </w:rPr>
      </w:pPr>
    </w:p>
    <w:p w14:paraId="536AEE7C" w14:textId="77777777" w:rsidR="00606E59" w:rsidRPr="00777515" w:rsidRDefault="00606E59" w:rsidP="00B64D06">
      <w:pPr>
        <w:spacing w:line="276" w:lineRule="auto"/>
        <w:rPr>
          <w:rFonts w:ascii="Cambria" w:hAnsi="Cambria" w:cs="Calibri Light"/>
          <w:b/>
          <w:bCs/>
          <w:sz w:val="32"/>
          <w:szCs w:val="32"/>
        </w:rPr>
      </w:pPr>
      <w:r w:rsidRPr="00777515">
        <w:rPr>
          <w:rFonts w:ascii="Cambria" w:hAnsi="Cambria" w:cs="Calibri Light"/>
          <w:b/>
          <w:bCs/>
          <w:sz w:val="32"/>
          <w:szCs w:val="32"/>
        </w:rPr>
        <w:t>PROCEDURE:</w:t>
      </w:r>
    </w:p>
    <w:p w14:paraId="34578E6F" w14:textId="171E5D9F" w:rsidR="00D143E7" w:rsidRPr="00777515" w:rsidRDefault="00606E59" w:rsidP="00B64D06">
      <w:pPr>
        <w:pStyle w:val="ListParagraph"/>
        <w:numPr>
          <w:ilvl w:val="0"/>
          <w:numId w:val="7"/>
        </w:numPr>
        <w:spacing w:line="276" w:lineRule="auto"/>
        <w:rPr>
          <w:rFonts w:ascii="Cambria" w:hAnsi="Cambria" w:cs="Calibri Light"/>
          <w:b/>
          <w:bCs/>
          <w:sz w:val="28"/>
          <w:szCs w:val="28"/>
        </w:rPr>
      </w:pPr>
      <w:r w:rsidRPr="00777515">
        <w:rPr>
          <w:rFonts w:ascii="Cambria" w:hAnsi="Cambria" w:cs="Calibri Light"/>
          <w:b/>
          <w:bCs/>
          <w:sz w:val="28"/>
          <w:szCs w:val="28"/>
        </w:rPr>
        <w:t>D</w:t>
      </w:r>
      <w:r w:rsidR="00D13B95" w:rsidRPr="00777515">
        <w:rPr>
          <w:rFonts w:ascii="Cambria" w:hAnsi="Cambria" w:cs="Calibri Light"/>
          <w:b/>
          <w:bCs/>
          <w:sz w:val="28"/>
          <w:szCs w:val="28"/>
        </w:rPr>
        <w:t>ata cleaning</w:t>
      </w:r>
    </w:p>
    <w:p w14:paraId="46FB8174" w14:textId="7C2F1349" w:rsidR="00D13B95" w:rsidRPr="00777515" w:rsidRDefault="00D13B95" w:rsidP="00B64D06">
      <w:pPr>
        <w:spacing w:line="276" w:lineRule="auto"/>
        <w:ind w:firstLine="720"/>
        <w:rPr>
          <w:rFonts w:ascii="Cambria" w:hAnsi="Cambria" w:cs="Calibri Light"/>
          <w:sz w:val="28"/>
          <w:szCs w:val="28"/>
        </w:rPr>
      </w:pPr>
      <w:r w:rsidRPr="00777515">
        <w:rPr>
          <w:rFonts w:ascii="Cambria" w:hAnsi="Cambria" w:cs="Calibri Light"/>
          <w:sz w:val="28"/>
          <w:szCs w:val="28"/>
        </w:rPr>
        <w:t>1.Check</w:t>
      </w:r>
      <w:r w:rsidR="00606E59" w:rsidRPr="00777515">
        <w:rPr>
          <w:rFonts w:ascii="Cambria" w:hAnsi="Cambria" w:cs="Calibri Light"/>
          <w:sz w:val="28"/>
          <w:szCs w:val="28"/>
        </w:rPr>
        <w:t>ed</w:t>
      </w:r>
      <w:r w:rsidRPr="00777515">
        <w:rPr>
          <w:rFonts w:ascii="Cambria" w:hAnsi="Cambria" w:cs="Calibri Light"/>
          <w:sz w:val="28"/>
          <w:szCs w:val="28"/>
        </w:rPr>
        <w:t xml:space="preserve"> for duplicates-no duplicates found</w:t>
      </w:r>
    </w:p>
    <w:p w14:paraId="48B576C0" w14:textId="2C6B30DB" w:rsidR="00D13B95" w:rsidRPr="00777515" w:rsidRDefault="00D13B95" w:rsidP="00B64D06">
      <w:pPr>
        <w:spacing w:line="276" w:lineRule="auto"/>
        <w:ind w:firstLine="720"/>
        <w:rPr>
          <w:rFonts w:ascii="Cambria" w:hAnsi="Cambria" w:cs="Calibri Light"/>
          <w:sz w:val="28"/>
          <w:szCs w:val="28"/>
        </w:rPr>
      </w:pPr>
      <w:r w:rsidRPr="00777515">
        <w:rPr>
          <w:rFonts w:ascii="Cambria" w:hAnsi="Cambria" w:cs="Calibri Light"/>
          <w:sz w:val="28"/>
          <w:szCs w:val="28"/>
        </w:rPr>
        <w:lastRenderedPageBreak/>
        <w:t>2.</w:t>
      </w:r>
      <w:r w:rsidR="00606E59" w:rsidRPr="00777515">
        <w:rPr>
          <w:rFonts w:ascii="Cambria" w:hAnsi="Cambria" w:cs="Calibri Light"/>
          <w:sz w:val="28"/>
          <w:szCs w:val="28"/>
        </w:rPr>
        <w:t>C</w:t>
      </w:r>
      <w:r w:rsidRPr="00777515">
        <w:rPr>
          <w:rFonts w:ascii="Cambria" w:hAnsi="Cambria" w:cs="Calibri Light"/>
          <w:sz w:val="28"/>
          <w:szCs w:val="28"/>
        </w:rPr>
        <w:t>heck</w:t>
      </w:r>
      <w:r w:rsidR="00606E59" w:rsidRPr="00777515">
        <w:rPr>
          <w:rFonts w:ascii="Cambria" w:hAnsi="Cambria" w:cs="Calibri Light"/>
          <w:sz w:val="28"/>
          <w:szCs w:val="28"/>
        </w:rPr>
        <w:t>ed</w:t>
      </w:r>
      <w:r w:rsidRPr="00777515">
        <w:rPr>
          <w:rFonts w:ascii="Cambria" w:hAnsi="Cambria" w:cs="Calibri Light"/>
          <w:sz w:val="28"/>
          <w:szCs w:val="28"/>
        </w:rPr>
        <w:t xml:space="preserve"> for missing vales -missing values found</w:t>
      </w:r>
    </w:p>
    <w:p w14:paraId="0A899492" w14:textId="51B39B60" w:rsidR="00D13B95" w:rsidRPr="00777515" w:rsidRDefault="00D13B95" w:rsidP="00B64D06">
      <w:pPr>
        <w:spacing w:line="276" w:lineRule="auto"/>
        <w:ind w:firstLine="720"/>
        <w:rPr>
          <w:rFonts w:ascii="Cambria" w:hAnsi="Cambria" w:cs="Calibri Light"/>
          <w:sz w:val="28"/>
          <w:szCs w:val="28"/>
        </w:rPr>
      </w:pPr>
      <w:r w:rsidRPr="00777515">
        <w:rPr>
          <w:rFonts w:ascii="Cambria" w:hAnsi="Cambria" w:cs="Calibri Light"/>
          <w:sz w:val="28"/>
          <w:szCs w:val="28"/>
        </w:rPr>
        <w:t>3.methods for dealing with missing values-</w:t>
      </w:r>
    </w:p>
    <w:p w14:paraId="16CA80BD" w14:textId="615C48FA" w:rsidR="00D13B95" w:rsidRPr="00777515" w:rsidRDefault="00A97E04" w:rsidP="00B64D06">
      <w:pPr>
        <w:spacing w:line="276" w:lineRule="auto"/>
        <w:ind w:left="720" w:firstLine="720"/>
        <w:rPr>
          <w:rFonts w:ascii="Cambria" w:hAnsi="Cambria" w:cs="Calibri Light"/>
          <w:b/>
          <w:bCs/>
          <w:sz w:val="28"/>
          <w:szCs w:val="28"/>
        </w:rPr>
      </w:pPr>
      <w:r w:rsidRPr="00777515">
        <w:rPr>
          <w:rFonts w:ascii="Cambria" w:hAnsi="Cambria" w:cs="Calibri Light"/>
          <w:b/>
          <w:bCs/>
          <w:sz w:val="28"/>
          <w:szCs w:val="28"/>
        </w:rPr>
        <w:t>N</w:t>
      </w:r>
      <w:r w:rsidR="00D13B95" w:rsidRPr="00777515">
        <w:rPr>
          <w:rFonts w:ascii="Cambria" w:hAnsi="Cambria" w:cs="Calibri Light"/>
          <w:b/>
          <w:bCs/>
          <w:sz w:val="28"/>
          <w:szCs w:val="28"/>
        </w:rPr>
        <w:t>umerical variables</w:t>
      </w:r>
    </w:p>
    <w:p w14:paraId="71B98B74" w14:textId="77777777" w:rsidR="00D13B95" w:rsidRPr="00777515" w:rsidRDefault="00D13B95" w:rsidP="00B64D06">
      <w:pPr>
        <w:spacing w:line="276" w:lineRule="auto"/>
        <w:ind w:firstLine="720"/>
        <w:rPr>
          <w:rFonts w:ascii="Cambria" w:hAnsi="Cambria" w:cs="Calibri Light"/>
          <w:sz w:val="28"/>
          <w:szCs w:val="28"/>
        </w:rPr>
      </w:pPr>
      <w:r w:rsidRPr="00777515">
        <w:rPr>
          <w:rFonts w:ascii="Cambria" w:hAnsi="Cambria" w:cs="Calibri Light"/>
          <w:sz w:val="28"/>
          <w:szCs w:val="28"/>
        </w:rPr>
        <w:t>For variables such as:</w:t>
      </w:r>
    </w:p>
    <w:tbl>
      <w:tblPr>
        <w:tblStyle w:val="TableGrid"/>
        <w:tblW w:w="0" w:type="auto"/>
        <w:tblInd w:w="720" w:type="dxa"/>
        <w:tblLook w:val="04A0" w:firstRow="1" w:lastRow="0" w:firstColumn="1" w:lastColumn="0" w:noHBand="0" w:noVBand="1"/>
      </w:tblPr>
      <w:tblGrid>
        <w:gridCol w:w="3305"/>
        <w:gridCol w:w="3215"/>
        <w:gridCol w:w="3216"/>
      </w:tblGrid>
      <w:tr w:rsidR="00A97E04" w:rsidRPr="00777515" w14:paraId="46C07A94" w14:textId="77777777" w:rsidTr="00707DA3">
        <w:trPr>
          <w:trHeight w:val="394"/>
        </w:trPr>
        <w:tc>
          <w:tcPr>
            <w:tcW w:w="3305" w:type="dxa"/>
          </w:tcPr>
          <w:p w14:paraId="4DB75A21" w14:textId="6FD349FD" w:rsidR="00A97E04" w:rsidRPr="00777515" w:rsidRDefault="00707DA3" w:rsidP="00B64D06">
            <w:pPr>
              <w:spacing w:line="276" w:lineRule="auto"/>
              <w:jc w:val="center"/>
              <w:rPr>
                <w:rFonts w:ascii="Cambria" w:hAnsi="Cambria" w:cs="Calibri Light"/>
                <w:b/>
                <w:bCs/>
                <w:sz w:val="28"/>
                <w:szCs w:val="28"/>
              </w:rPr>
            </w:pPr>
            <w:r w:rsidRPr="00777515">
              <w:rPr>
                <w:rFonts w:ascii="Cambria" w:hAnsi="Cambria" w:cs="Calibri Light"/>
                <w:b/>
                <w:bCs/>
                <w:sz w:val="28"/>
                <w:szCs w:val="28"/>
              </w:rPr>
              <w:t>Variable</w:t>
            </w:r>
          </w:p>
        </w:tc>
        <w:tc>
          <w:tcPr>
            <w:tcW w:w="3215" w:type="dxa"/>
          </w:tcPr>
          <w:p w14:paraId="0E097F08" w14:textId="7A12482A" w:rsidR="00A97E04" w:rsidRPr="00777515" w:rsidRDefault="00707DA3" w:rsidP="00B64D06">
            <w:pPr>
              <w:spacing w:line="276" w:lineRule="auto"/>
              <w:jc w:val="center"/>
              <w:rPr>
                <w:rFonts w:ascii="Cambria" w:hAnsi="Cambria" w:cs="Calibri Light"/>
                <w:b/>
                <w:bCs/>
                <w:sz w:val="28"/>
                <w:szCs w:val="28"/>
              </w:rPr>
            </w:pPr>
            <w:r w:rsidRPr="00777515">
              <w:rPr>
                <w:rFonts w:ascii="Cambria" w:hAnsi="Cambria" w:cs="Calibri Light"/>
                <w:b/>
                <w:bCs/>
                <w:sz w:val="28"/>
                <w:szCs w:val="28"/>
              </w:rPr>
              <w:t>Imputation performed</w:t>
            </w:r>
          </w:p>
        </w:tc>
        <w:tc>
          <w:tcPr>
            <w:tcW w:w="3216" w:type="dxa"/>
          </w:tcPr>
          <w:p w14:paraId="1D5AFD9F" w14:textId="7FB30839" w:rsidR="00A97E04" w:rsidRPr="00777515" w:rsidRDefault="00707DA3" w:rsidP="00B64D06">
            <w:pPr>
              <w:spacing w:line="276" w:lineRule="auto"/>
              <w:jc w:val="center"/>
              <w:rPr>
                <w:rFonts w:ascii="Cambria" w:hAnsi="Cambria" w:cs="Calibri Light"/>
                <w:b/>
                <w:bCs/>
                <w:sz w:val="28"/>
                <w:szCs w:val="28"/>
              </w:rPr>
            </w:pPr>
            <w:r w:rsidRPr="00777515">
              <w:rPr>
                <w:rFonts w:ascii="Cambria" w:hAnsi="Cambria" w:cs="Calibri Light"/>
                <w:b/>
                <w:bCs/>
                <w:sz w:val="28"/>
                <w:szCs w:val="28"/>
              </w:rPr>
              <w:t>Value imputed</w:t>
            </w:r>
          </w:p>
        </w:tc>
      </w:tr>
      <w:tr w:rsidR="00A97E04" w:rsidRPr="00777515" w14:paraId="416C946C" w14:textId="77777777" w:rsidTr="00A97E04">
        <w:tc>
          <w:tcPr>
            <w:tcW w:w="3305" w:type="dxa"/>
          </w:tcPr>
          <w:p w14:paraId="612B53FC" w14:textId="520E6457" w:rsidR="00A97E04" w:rsidRPr="00777515" w:rsidRDefault="00A97E04" w:rsidP="00B64D06">
            <w:pPr>
              <w:spacing w:line="276" w:lineRule="auto"/>
              <w:jc w:val="center"/>
              <w:rPr>
                <w:rFonts w:ascii="Cambria" w:hAnsi="Cambria" w:cs="Calibri Light"/>
                <w:sz w:val="28"/>
                <w:szCs w:val="28"/>
              </w:rPr>
            </w:pPr>
            <w:r w:rsidRPr="00777515">
              <w:rPr>
                <w:rFonts w:ascii="Cambria" w:hAnsi="Cambria" w:cs="Calibri Light"/>
                <w:sz w:val="28"/>
                <w:szCs w:val="28"/>
              </w:rPr>
              <w:t>Cholesterol</w:t>
            </w:r>
          </w:p>
        </w:tc>
        <w:tc>
          <w:tcPr>
            <w:tcW w:w="3215" w:type="dxa"/>
          </w:tcPr>
          <w:p w14:paraId="5641CAAE" w14:textId="1525871F" w:rsidR="00A97E04"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350950C6" w14:textId="1F649ECF" w:rsidR="00A97E04"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309.5</w:t>
            </w:r>
          </w:p>
        </w:tc>
      </w:tr>
      <w:tr w:rsidR="00A97E04" w:rsidRPr="00777515" w14:paraId="561092C2" w14:textId="77777777" w:rsidTr="00A97E04">
        <w:tc>
          <w:tcPr>
            <w:tcW w:w="3305" w:type="dxa"/>
          </w:tcPr>
          <w:p w14:paraId="7D86BA90" w14:textId="0D2C428A" w:rsidR="00A97E04" w:rsidRPr="00777515" w:rsidRDefault="00A97E04" w:rsidP="00B64D06">
            <w:pPr>
              <w:spacing w:line="276" w:lineRule="auto"/>
              <w:jc w:val="center"/>
              <w:rPr>
                <w:rFonts w:ascii="Cambria" w:hAnsi="Cambria" w:cs="Calibri Light"/>
                <w:sz w:val="28"/>
                <w:szCs w:val="28"/>
              </w:rPr>
            </w:pPr>
            <w:r w:rsidRPr="00777515">
              <w:rPr>
                <w:rFonts w:ascii="Cambria" w:hAnsi="Cambria" w:cs="Calibri Light"/>
                <w:sz w:val="28"/>
                <w:szCs w:val="28"/>
              </w:rPr>
              <w:t>Copper</w:t>
            </w:r>
          </w:p>
        </w:tc>
        <w:tc>
          <w:tcPr>
            <w:tcW w:w="3215" w:type="dxa"/>
          </w:tcPr>
          <w:p w14:paraId="34B02385" w14:textId="0E1D9F03" w:rsidR="00A97E04"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644F6CDF" w14:textId="0E6A73CC" w:rsidR="00A97E04"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73</w:t>
            </w:r>
          </w:p>
        </w:tc>
      </w:tr>
      <w:tr w:rsidR="00A97E04" w:rsidRPr="00777515" w14:paraId="300E47F1" w14:textId="77777777" w:rsidTr="00A97E04">
        <w:tc>
          <w:tcPr>
            <w:tcW w:w="3305" w:type="dxa"/>
          </w:tcPr>
          <w:p w14:paraId="54DAFDF5" w14:textId="76015A68" w:rsidR="00A97E04" w:rsidRPr="00777515" w:rsidRDefault="00A97E04" w:rsidP="00B64D06">
            <w:pPr>
              <w:spacing w:line="276" w:lineRule="auto"/>
              <w:jc w:val="center"/>
              <w:rPr>
                <w:rFonts w:ascii="Cambria" w:hAnsi="Cambria" w:cs="Calibri Light"/>
                <w:sz w:val="28"/>
                <w:szCs w:val="28"/>
              </w:rPr>
            </w:pPr>
            <w:r w:rsidRPr="00777515">
              <w:rPr>
                <w:rFonts w:ascii="Cambria" w:hAnsi="Cambria" w:cs="Calibri Light"/>
                <w:sz w:val="28"/>
                <w:szCs w:val="28"/>
              </w:rPr>
              <w:t>Alk_Phos</w:t>
            </w:r>
          </w:p>
        </w:tc>
        <w:tc>
          <w:tcPr>
            <w:tcW w:w="3215" w:type="dxa"/>
          </w:tcPr>
          <w:p w14:paraId="704D85E7" w14:textId="2169FB53" w:rsidR="00A97E04"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6916F051" w14:textId="609DCEA4" w:rsidR="00A97E04"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129</w:t>
            </w:r>
          </w:p>
        </w:tc>
      </w:tr>
      <w:tr w:rsidR="00A97E04" w:rsidRPr="00777515" w14:paraId="72491E93" w14:textId="77777777" w:rsidTr="00E200A4">
        <w:tc>
          <w:tcPr>
            <w:tcW w:w="3305" w:type="dxa"/>
          </w:tcPr>
          <w:p w14:paraId="2EEAAD56" w14:textId="2CF6436A" w:rsidR="00A97E04" w:rsidRPr="00777515" w:rsidRDefault="00A97E04" w:rsidP="00B64D06">
            <w:pPr>
              <w:spacing w:line="276" w:lineRule="auto"/>
              <w:jc w:val="center"/>
              <w:rPr>
                <w:rFonts w:ascii="Cambria" w:hAnsi="Cambria" w:cs="Calibri Light"/>
                <w:sz w:val="28"/>
                <w:szCs w:val="28"/>
              </w:rPr>
            </w:pPr>
            <w:r w:rsidRPr="00777515">
              <w:rPr>
                <w:rFonts w:ascii="Cambria" w:hAnsi="Cambria" w:cs="Calibri Light"/>
                <w:sz w:val="28"/>
                <w:szCs w:val="28"/>
              </w:rPr>
              <w:t>SGOT</w:t>
            </w:r>
          </w:p>
        </w:tc>
        <w:tc>
          <w:tcPr>
            <w:tcW w:w="3215" w:type="dxa"/>
          </w:tcPr>
          <w:p w14:paraId="7C088C56" w14:textId="79DB72B2" w:rsidR="00A97E04"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6EFCC61C" w14:textId="210D6523" w:rsidR="00A97E04"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114.7</w:t>
            </w:r>
          </w:p>
        </w:tc>
      </w:tr>
      <w:tr w:rsidR="00A97E04" w:rsidRPr="00777515" w14:paraId="0966D139" w14:textId="77777777" w:rsidTr="00E200A4">
        <w:tc>
          <w:tcPr>
            <w:tcW w:w="3305" w:type="dxa"/>
            <w:vAlign w:val="center"/>
          </w:tcPr>
          <w:p w14:paraId="1B7DE934" w14:textId="7E850841" w:rsidR="00A97E04" w:rsidRPr="00777515" w:rsidRDefault="00A97E04" w:rsidP="00B64D06">
            <w:pPr>
              <w:spacing w:line="276" w:lineRule="auto"/>
              <w:jc w:val="center"/>
              <w:rPr>
                <w:rFonts w:ascii="Cambria" w:hAnsi="Cambria" w:cs="Calibri Light"/>
                <w:sz w:val="28"/>
                <w:szCs w:val="28"/>
              </w:rPr>
            </w:pPr>
            <w:r w:rsidRPr="00777515">
              <w:rPr>
                <w:rFonts w:ascii="Cambria" w:hAnsi="Cambria" w:cs="Calibri Light"/>
                <w:sz w:val="28"/>
                <w:szCs w:val="28"/>
              </w:rPr>
              <w:t>Tryglicerides</w:t>
            </w:r>
          </w:p>
        </w:tc>
        <w:tc>
          <w:tcPr>
            <w:tcW w:w="3215" w:type="dxa"/>
          </w:tcPr>
          <w:p w14:paraId="48683580" w14:textId="72CC04CE" w:rsidR="00A97E04"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60D93F86" w14:textId="364697D8" w:rsidR="00A97E04"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108</w:t>
            </w:r>
          </w:p>
        </w:tc>
      </w:tr>
      <w:tr w:rsidR="00A97E04" w:rsidRPr="00777515" w14:paraId="1A30D50E" w14:textId="77777777" w:rsidTr="00A97E04">
        <w:tc>
          <w:tcPr>
            <w:tcW w:w="3305" w:type="dxa"/>
          </w:tcPr>
          <w:p w14:paraId="172821F1" w14:textId="509AA225" w:rsidR="00A97E04" w:rsidRPr="00777515" w:rsidRDefault="00A97E04" w:rsidP="00B64D06">
            <w:pPr>
              <w:spacing w:line="276" w:lineRule="auto"/>
              <w:jc w:val="center"/>
              <w:rPr>
                <w:rFonts w:ascii="Cambria" w:hAnsi="Cambria" w:cs="Calibri Light"/>
                <w:sz w:val="28"/>
                <w:szCs w:val="28"/>
              </w:rPr>
            </w:pPr>
            <w:r w:rsidRPr="00777515">
              <w:rPr>
                <w:rFonts w:ascii="Cambria" w:hAnsi="Cambria" w:cs="Calibri Light"/>
                <w:sz w:val="28"/>
                <w:szCs w:val="28"/>
              </w:rPr>
              <w:t>Platelets</w:t>
            </w:r>
          </w:p>
        </w:tc>
        <w:tc>
          <w:tcPr>
            <w:tcW w:w="3215" w:type="dxa"/>
          </w:tcPr>
          <w:p w14:paraId="79AACB8D" w14:textId="17E153A4" w:rsidR="00A97E04"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284FD87C" w14:textId="3C2E9020" w:rsidR="00A97E04"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251</w:t>
            </w:r>
          </w:p>
        </w:tc>
      </w:tr>
      <w:tr w:rsidR="00A97E04" w:rsidRPr="00777515" w14:paraId="688FC62E" w14:textId="77777777" w:rsidTr="00A97E04">
        <w:tc>
          <w:tcPr>
            <w:tcW w:w="3305" w:type="dxa"/>
          </w:tcPr>
          <w:p w14:paraId="7A26D7B9" w14:textId="574B3B15" w:rsidR="00A97E04" w:rsidRPr="00777515" w:rsidRDefault="00A97E04" w:rsidP="00B64D06">
            <w:pPr>
              <w:spacing w:line="276" w:lineRule="auto"/>
              <w:jc w:val="center"/>
              <w:rPr>
                <w:rFonts w:ascii="Cambria" w:hAnsi="Cambria" w:cs="Calibri Light"/>
                <w:sz w:val="28"/>
                <w:szCs w:val="28"/>
              </w:rPr>
            </w:pPr>
            <w:r w:rsidRPr="00777515">
              <w:rPr>
                <w:rFonts w:ascii="Cambria" w:hAnsi="Cambria" w:cs="Calibri Light"/>
                <w:sz w:val="28"/>
                <w:szCs w:val="28"/>
              </w:rPr>
              <w:t>Prothrombin</w:t>
            </w:r>
          </w:p>
        </w:tc>
        <w:tc>
          <w:tcPr>
            <w:tcW w:w="3215" w:type="dxa"/>
          </w:tcPr>
          <w:p w14:paraId="3F2ECAD2" w14:textId="3A527758" w:rsidR="00A97E04"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0127A273" w14:textId="76911E01" w:rsidR="00A97E04"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10.6</w:t>
            </w:r>
          </w:p>
        </w:tc>
      </w:tr>
      <w:tr w:rsidR="00707DA3" w:rsidRPr="00777515" w14:paraId="650A3F34" w14:textId="77777777" w:rsidTr="00A97E04">
        <w:tc>
          <w:tcPr>
            <w:tcW w:w="3305" w:type="dxa"/>
          </w:tcPr>
          <w:p w14:paraId="68A6A028" w14:textId="0CB3C750" w:rsidR="00707DA3"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Stage</w:t>
            </w:r>
          </w:p>
        </w:tc>
        <w:tc>
          <w:tcPr>
            <w:tcW w:w="3215" w:type="dxa"/>
          </w:tcPr>
          <w:p w14:paraId="5B5B09AD" w14:textId="6B4C0BBB" w:rsidR="00707DA3" w:rsidRPr="00777515" w:rsidRDefault="00707DA3" w:rsidP="00B64D06">
            <w:pPr>
              <w:spacing w:line="276" w:lineRule="auto"/>
              <w:jc w:val="center"/>
              <w:rPr>
                <w:rFonts w:ascii="Cambria" w:hAnsi="Cambria" w:cs="Calibri Light"/>
                <w:sz w:val="28"/>
                <w:szCs w:val="28"/>
              </w:rPr>
            </w:pPr>
            <w:r w:rsidRPr="00777515">
              <w:rPr>
                <w:rFonts w:ascii="Cambria" w:hAnsi="Cambria" w:cs="Calibri Light"/>
                <w:sz w:val="28"/>
                <w:szCs w:val="28"/>
              </w:rPr>
              <w:t>Median</w:t>
            </w:r>
          </w:p>
        </w:tc>
        <w:tc>
          <w:tcPr>
            <w:tcW w:w="3216" w:type="dxa"/>
          </w:tcPr>
          <w:p w14:paraId="4E8F284F" w14:textId="5F6AFA6B" w:rsidR="00707DA3" w:rsidRPr="00777515" w:rsidRDefault="00707DA3" w:rsidP="00B64D06">
            <w:pPr>
              <w:spacing w:line="276" w:lineRule="auto"/>
              <w:jc w:val="center"/>
              <w:rPr>
                <w:rFonts w:ascii="Cambria" w:hAnsi="Cambria" w:cs="Calibri Light"/>
                <w:color w:val="000000"/>
                <w:sz w:val="28"/>
                <w:szCs w:val="28"/>
              </w:rPr>
            </w:pPr>
            <w:r w:rsidRPr="00777515">
              <w:rPr>
                <w:rFonts w:ascii="Cambria" w:hAnsi="Cambria" w:cs="Calibri Light"/>
                <w:color w:val="000000"/>
                <w:sz w:val="28"/>
                <w:szCs w:val="28"/>
              </w:rPr>
              <w:t>3</w:t>
            </w:r>
          </w:p>
        </w:tc>
      </w:tr>
    </w:tbl>
    <w:p w14:paraId="1E648E37" w14:textId="77777777" w:rsidR="00A97E04" w:rsidRPr="00777515" w:rsidRDefault="00A97E04" w:rsidP="00B64D06">
      <w:pPr>
        <w:spacing w:line="276" w:lineRule="auto"/>
        <w:ind w:left="720"/>
        <w:rPr>
          <w:rFonts w:ascii="Cambria" w:hAnsi="Cambria" w:cs="Calibri Light"/>
          <w:sz w:val="28"/>
          <w:szCs w:val="28"/>
        </w:rPr>
      </w:pPr>
    </w:p>
    <w:p w14:paraId="6EAC90A1" w14:textId="62F6F65F" w:rsidR="00D13B95" w:rsidRPr="00777515" w:rsidRDefault="00D13B95" w:rsidP="00B64D06">
      <w:pPr>
        <w:spacing w:line="276" w:lineRule="auto"/>
        <w:ind w:left="720"/>
        <w:rPr>
          <w:rFonts w:ascii="Cambria" w:hAnsi="Cambria" w:cs="Calibri Light"/>
          <w:sz w:val="28"/>
          <w:szCs w:val="28"/>
        </w:rPr>
      </w:pPr>
      <w:r w:rsidRPr="00777515">
        <w:rPr>
          <w:rFonts w:ascii="Cambria" w:hAnsi="Cambria" w:cs="Calibri Light"/>
          <w:sz w:val="28"/>
          <w:szCs w:val="28"/>
        </w:rPr>
        <w:t xml:space="preserve">Medical measurements often have skewed distributions and extreme values. The median is less affected by those extremes. </w:t>
      </w:r>
    </w:p>
    <w:p w14:paraId="03EC717B" w14:textId="77777777" w:rsidR="00D13B95" w:rsidRPr="00777515" w:rsidRDefault="00D13B95" w:rsidP="00B64D06">
      <w:pPr>
        <w:spacing w:line="276" w:lineRule="auto"/>
        <w:ind w:left="720" w:firstLine="720"/>
        <w:rPr>
          <w:rFonts w:ascii="Cambria" w:hAnsi="Cambria" w:cs="Calibri Light"/>
          <w:b/>
          <w:bCs/>
          <w:sz w:val="28"/>
          <w:szCs w:val="28"/>
        </w:rPr>
      </w:pPr>
      <w:r w:rsidRPr="00777515">
        <w:rPr>
          <w:rFonts w:ascii="Cambria" w:hAnsi="Cambria" w:cs="Calibri Light"/>
          <w:b/>
          <w:bCs/>
          <w:sz w:val="28"/>
          <w:szCs w:val="28"/>
        </w:rPr>
        <w:t>Categorical variables</w:t>
      </w:r>
    </w:p>
    <w:p w14:paraId="20CA269F" w14:textId="77777777" w:rsidR="00D13B95" w:rsidRPr="00777515" w:rsidRDefault="00D13B95" w:rsidP="00B64D06">
      <w:pPr>
        <w:spacing w:line="276" w:lineRule="auto"/>
        <w:ind w:left="720"/>
        <w:rPr>
          <w:rFonts w:ascii="Cambria" w:hAnsi="Cambria" w:cs="Calibri Light"/>
          <w:sz w:val="28"/>
          <w:szCs w:val="28"/>
        </w:rPr>
      </w:pPr>
      <w:r w:rsidRPr="00777515">
        <w:rPr>
          <w:rFonts w:ascii="Cambria" w:hAnsi="Cambria" w:cs="Calibri Light"/>
          <w:sz w:val="28"/>
          <w:szCs w:val="28"/>
        </w:rPr>
        <w:t>For:</w:t>
      </w:r>
    </w:p>
    <w:p w14:paraId="06385850" w14:textId="7A69CA1C" w:rsidR="00D13B95" w:rsidRPr="00777515" w:rsidRDefault="00D13B95" w:rsidP="00B64D06">
      <w:pPr>
        <w:numPr>
          <w:ilvl w:val="0"/>
          <w:numId w:val="2"/>
        </w:numPr>
        <w:spacing w:line="276" w:lineRule="auto"/>
        <w:rPr>
          <w:rFonts w:ascii="Cambria" w:hAnsi="Cambria" w:cs="Calibri Light"/>
          <w:sz w:val="28"/>
          <w:szCs w:val="28"/>
        </w:rPr>
      </w:pPr>
      <w:r w:rsidRPr="00777515">
        <w:rPr>
          <w:rFonts w:ascii="Cambria" w:hAnsi="Cambria" w:cs="Calibri Light"/>
          <w:sz w:val="28"/>
          <w:szCs w:val="28"/>
        </w:rPr>
        <w:t>Drug -</w:t>
      </w:r>
      <w:r w:rsidR="00CB47EB" w:rsidRPr="00777515">
        <w:rPr>
          <w:rFonts w:ascii="Cambria" w:hAnsi="Cambria" w:cs="Calibri Light"/>
          <w:sz w:val="28"/>
          <w:szCs w:val="28"/>
        </w:rPr>
        <w:t>U</w:t>
      </w:r>
      <w:r w:rsidRPr="00777515">
        <w:rPr>
          <w:rFonts w:ascii="Cambria" w:hAnsi="Cambria" w:cs="Calibri Light"/>
          <w:sz w:val="28"/>
          <w:szCs w:val="28"/>
        </w:rPr>
        <w:t>nknown</w:t>
      </w:r>
    </w:p>
    <w:p w14:paraId="3AA0B188" w14:textId="6C622853" w:rsidR="00D13B95" w:rsidRPr="00777515" w:rsidRDefault="00D13B95" w:rsidP="00B64D06">
      <w:pPr>
        <w:numPr>
          <w:ilvl w:val="0"/>
          <w:numId w:val="2"/>
        </w:numPr>
        <w:spacing w:line="276" w:lineRule="auto"/>
        <w:rPr>
          <w:rFonts w:ascii="Cambria" w:hAnsi="Cambria" w:cs="Calibri Light"/>
          <w:sz w:val="28"/>
          <w:szCs w:val="28"/>
        </w:rPr>
      </w:pPr>
      <w:r w:rsidRPr="00777515">
        <w:rPr>
          <w:rFonts w:ascii="Cambria" w:hAnsi="Cambria" w:cs="Calibri Light"/>
          <w:sz w:val="28"/>
          <w:szCs w:val="28"/>
        </w:rPr>
        <w:t>Ascites -</w:t>
      </w:r>
      <w:r w:rsidR="00CB47EB" w:rsidRPr="00777515">
        <w:rPr>
          <w:rFonts w:ascii="Cambria" w:hAnsi="Cambria" w:cs="Calibri Light"/>
          <w:sz w:val="28"/>
          <w:szCs w:val="28"/>
        </w:rPr>
        <w:t>U</w:t>
      </w:r>
      <w:r w:rsidRPr="00777515">
        <w:rPr>
          <w:rFonts w:ascii="Cambria" w:hAnsi="Cambria" w:cs="Calibri Light"/>
          <w:sz w:val="28"/>
          <w:szCs w:val="28"/>
        </w:rPr>
        <w:t xml:space="preserve">nknown </w:t>
      </w:r>
    </w:p>
    <w:p w14:paraId="41C77849" w14:textId="207804EB" w:rsidR="00D13B95" w:rsidRPr="00777515" w:rsidRDefault="00D13B95" w:rsidP="00B64D06">
      <w:pPr>
        <w:numPr>
          <w:ilvl w:val="0"/>
          <w:numId w:val="2"/>
        </w:numPr>
        <w:spacing w:line="276" w:lineRule="auto"/>
        <w:rPr>
          <w:rFonts w:ascii="Cambria" w:hAnsi="Cambria" w:cs="Calibri Light"/>
          <w:sz w:val="28"/>
          <w:szCs w:val="28"/>
        </w:rPr>
      </w:pPr>
      <w:r w:rsidRPr="00777515">
        <w:rPr>
          <w:rFonts w:ascii="Cambria" w:hAnsi="Cambria" w:cs="Calibri Light"/>
          <w:sz w:val="28"/>
          <w:szCs w:val="28"/>
        </w:rPr>
        <w:t>Hepatomegaly -</w:t>
      </w:r>
      <w:r w:rsidR="00CB47EB" w:rsidRPr="00777515">
        <w:rPr>
          <w:rFonts w:ascii="Cambria" w:hAnsi="Cambria" w:cs="Calibri Light"/>
          <w:sz w:val="28"/>
          <w:szCs w:val="28"/>
        </w:rPr>
        <w:t>U</w:t>
      </w:r>
      <w:r w:rsidRPr="00777515">
        <w:rPr>
          <w:rFonts w:ascii="Cambria" w:hAnsi="Cambria" w:cs="Calibri Light"/>
          <w:sz w:val="28"/>
          <w:szCs w:val="28"/>
        </w:rPr>
        <w:t xml:space="preserve">nknown </w:t>
      </w:r>
    </w:p>
    <w:p w14:paraId="1C5E661C" w14:textId="2DF09776" w:rsidR="00D13B95" w:rsidRPr="00777515" w:rsidRDefault="00D13B95" w:rsidP="00B64D06">
      <w:pPr>
        <w:numPr>
          <w:ilvl w:val="0"/>
          <w:numId w:val="2"/>
        </w:numPr>
        <w:spacing w:line="276" w:lineRule="auto"/>
        <w:rPr>
          <w:rFonts w:ascii="Cambria" w:hAnsi="Cambria" w:cs="Calibri Light"/>
          <w:sz w:val="28"/>
          <w:szCs w:val="28"/>
        </w:rPr>
      </w:pPr>
      <w:r w:rsidRPr="00777515">
        <w:rPr>
          <w:rFonts w:ascii="Cambria" w:hAnsi="Cambria" w:cs="Calibri Light"/>
          <w:sz w:val="28"/>
          <w:szCs w:val="28"/>
        </w:rPr>
        <w:t>Spiders -</w:t>
      </w:r>
      <w:r w:rsidR="00CB47EB" w:rsidRPr="00777515">
        <w:rPr>
          <w:rFonts w:ascii="Cambria" w:hAnsi="Cambria" w:cs="Calibri Light"/>
          <w:sz w:val="28"/>
          <w:szCs w:val="28"/>
        </w:rPr>
        <w:t>U</w:t>
      </w:r>
      <w:r w:rsidRPr="00777515">
        <w:rPr>
          <w:rFonts w:ascii="Cambria" w:hAnsi="Cambria" w:cs="Calibri Light"/>
          <w:sz w:val="28"/>
          <w:szCs w:val="28"/>
        </w:rPr>
        <w:t xml:space="preserve">nknown </w:t>
      </w:r>
    </w:p>
    <w:p w14:paraId="02F261A5" w14:textId="12F420C6" w:rsidR="00D13B95" w:rsidRPr="00777515" w:rsidRDefault="00D13B95" w:rsidP="00B64D06">
      <w:pPr>
        <w:numPr>
          <w:ilvl w:val="0"/>
          <w:numId w:val="2"/>
        </w:numPr>
        <w:spacing w:line="276" w:lineRule="auto"/>
        <w:rPr>
          <w:rFonts w:ascii="Cambria" w:hAnsi="Cambria" w:cs="Calibri Light"/>
          <w:sz w:val="28"/>
          <w:szCs w:val="28"/>
        </w:rPr>
      </w:pPr>
      <w:r w:rsidRPr="00777515">
        <w:rPr>
          <w:rFonts w:ascii="Cambria" w:hAnsi="Cambria" w:cs="Calibri Light"/>
          <w:sz w:val="28"/>
          <w:szCs w:val="28"/>
        </w:rPr>
        <w:t>Edema -</w:t>
      </w:r>
      <w:r w:rsidR="00CB47EB" w:rsidRPr="00777515">
        <w:rPr>
          <w:rFonts w:ascii="Cambria" w:hAnsi="Cambria" w:cs="Calibri Light"/>
          <w:sz w:val="28"/>
          <w:szCs w:val="28"/>
        </w:rPr>
        <w:t>U</w:t>
      </w:r>
      <w:r w:rsidRPr="00777515">
        <w:rPr>
          <w:rFonts w:ascii="Cambria" w:hAnsi="Cambria" w:cs="Calibri Light"/>
          <w:sz w:val="28"/>
          <w:szCs w:val="28"/>
        </w:rPr>
        <w:t xml:space="preserve">nknown </w:t>
      </w:r>
    </w:p>
    <w:p w14:paraId="3D5C2A11" w14:textId="6F7A5165" w:rsidR="00CB47EB" w:rsidRPr="00777515" w:rsidRDefault="00606E59" w:rsidP="00B64D06">
      <w:pPr>
        <w:spacing w:line="276" w:lineRule="auto"/>
        <w:ind w:firstLine="720"/>
        <w:rPr>
          <w:rFonts w:ascii="Cambria" w:hAnsi="Cambria" w:cs="Calibri Light"/>
          <w:sz w:val="28"/>
          <w:szCs w:val="28"/>
        </w:rPr>
      </w:pPr>
      <w:r w:rsidRPr="00777515">
        <w:rPr>
          <w:rFonts w:ascii="Cambria" w:hAnsi="Cambria" w:cs="Calibri Light"/>
          <w:sz w:val="28"/>
          <w:szCs w:val="28"/>
        </w:rPr>
        <w:t xml:space="preserve">4. </w:t>
      </w:r>
      <w:r w:rsidR="00CB47EB" w:rsidRPr="00777515">
        <w:rPr>
          <w:rFonts w:ascii="Cambria" w:hAnsi="Cambria" w:cs="Calibri Light"/>
          <w:sz w:val="28"/>
          <w:szCs w:val="28"/>
        </w:rPr>
        <w:t>Standardizing variables</w:t>
      </w:r>
    </w:p>
    <w:p w14:paraId="2C7903BA" w14:textId="38147DAD" w:rsidR="00CB47EB" w:rsidRPr="00777515" w:rsidRDefault="00A97E04" w:rsidP="00AA2095">
      <w:pPr>
        <w:pStyle w:val="ListParagraph"/>
        <w:numPr>
          <w:ilvl w:val="0"/>
          <w:numId w:val="15"/>
        </w:numPr>
        <w:spacing w:line="276" w:lineRule="auto"/>
        <w:rPr>
          <w:rFonts w:ascii="Cambria" w:hAnsi="Cambria" w:cs="Calibri Light"/>
          <w:sz w:val="28"/>
          <w:szCs w:val="28"/>
        </w:rPr>
      </w:pPr>
      <w:r w:rsidRPr="00777515">
        <w:rPr>
          <w:rFonts w:ascii="Cambria" w:hAnsi="Cambria" w:cs="Calibri Light"/>
          <w:sz w:val="28"/>
          <w:szCs w:val="28"/>
        </w:rPr>
        <w:t>The Sex categories were standardized by converting “F” to “Female” and “M” to “Male” to ensure consistency and improve data readability.</w:t>
      </w:r>
    </w:p>
    <w:p w14:paraId="6A253169" w14:textId="1704A647" w:rsidR="00AA2095" w:rsidRPr="00777515" w:rsidRDefault="00AA2095" w:rsidP="00AA2095">
      <w:pPr>
        <w:pStyle w:val="ListParagraph"/>
        <w:numPr>
          <w:ilvl w:val="0"/>
          <w:numId w:val="15"/>
        </w:numPr>
        <w:spacing w:line="276" w:lineRule="auto"/>
        <w:rPr>
          <w:rFonts w:ascii="Cambria" w:hAnsi="Cambria" w:cs="Calibri Light"/>
          <w:sz w:val="28"/>
          <w:szCs w:val="28"/>
        </w:rPr>
      </w:pPr>
      <w:r w:rsidRPr="00777515">
        <w:rPr>
          <w:rFonts w:ascii="Cambria" w:hAnsi="Cambria" w:cs="Calibri Light"/>
          <w:sz w:val="28"/>
          <w:szCs w:val="28"/>
        </w:rPr>
        <w:t>Status-</w:t>
      </w:r>
      <w:r w:rsidR="00EC4794" w:rsidRPr="00777515">
        <w:rPr>
          <w:rFonts w:ascii="Cambria" w:hAnsi="Cambria" w:cs="Calibri Light"/>
          <w:sz w:val="28"/>
          <w:szCs w:val="28"/>
        </w:rPr>
        <w:t xml:space="preserve"> </w:t>
      </w:r>
    </w:p>
    <w:p w14:paraId="171650EE" w14:textId="08134F05" w:rsidR="00EC4794" w:rsidRPr="00777515" w:rsidRDefault="00EC4794" w:rsidP="00EC4794">
      <w:pPr>
        <w:pStyle w:val="ListParagraph"/>
        <w:spacing w:after="0" w:line="240" w:lineRule="auto"/>
        <w:ind w:left="1440"/>
        <w:rPr>
          <w:rFonts w:ascii="Cambria" w:eastAsia="Times New Roman" w:hAnsi="Cambria" w:cs="Times New Roman"/>
          <w:kern w:val="0"/>
          <w:sz w:val="28"/>
          <w:szCs w:val="28"/>
          <w:lang w:eastAsia="en-IN"/>
          <w14:ligatures w14:val="none"/>
        </w:rPr>
      </w:pPr>
      <w:r w:rsidRPr="00777515">
        <w:rPr>
          <w:rFonts w:ascii="Cambria" w:eastAsia="Times New Roman" w:hAnsi="Cambria" w:cs="Courier New"/>
          <w:kern w:val="0"/>
          <w:sz w:val="28"/>
          <w:szCs w:val="28"/>
          <w:lang w:eastAsia="en-IN"/>
          <w14:ligatures w14:val="none"/>
        </w:rPr>
        <w:t>C</w:t>
      </w:r>
      <w:r w:rsidRPr="00777515">
        <w:rPr>
          <w:rFonts w:ascii="Cambria" w:eastAsia="Times New Roman" w:hAnsi="Cambria" w:cs="Times New Roman"/>
          <w:kern w:val="0"/>
          <w:sz w:val="28"/>
          <w:szCs w:val="28"/>
          <w:lang w:eastAsia="en-IN"/>
          <w14:ligatures w14:val="none"/>
        </w:rPr>
        <w:t xml:space="preserve"> = Censored </w:t>
      </w:r>
    </w:p>
    <w:p w14:paraId="4E2B77FA" w14:textId="2C5D11A7" w:rsidR="00EC4794" w:rsidRPr="00777515" w:rsidRDefault="00EC4794" w:rsidP="00EC4794">
      <w:pPr>
        <w:pStyle w:val="ListParagraph"/>
        <w:spacing w:after="0" w:line="240" w:lineRule="auto"/>
        <w:ind w:left="1440"/>
        <w:rPr>
          <w:rFonts w:ascii="Cambria" w:eastAsia="Times New Roman" w:hAnsi="Cambria" w:cs="Times New Roman"/>
          <w:kern w:val="0"/>
          <w:sz w:val="28"/>
          <w:szCs w:val="28"/>
          <w:lang w:eastAsia="en-IN"/>
          <w14:ligatures w14:val="none"/>
        </w:rPr>
      </w:pPr>
      <w:r w:rsidRPr="00777515">
        <w:rPr>
          <w:rFonts w:ascii="Cambria" w:eastAsia="Times New Roman" w:hAnsi="Cambria" w:cs="Courier New"/>
          <w:kern w:val="0"/>
          <w:sz w:val="28"/>
          <w:szCs w:val="28"/>
          <w:lang w:eastAsia="en-IN"/>
          <w14:ligatures w14:val="none"/>
        </w:rPr>
        <w:t>CL</w:t>
      </w:r>
      <w:r w:rsidRPr="00777515">
        <w:rPr>
          <w:rFonts w:ascii="Cambria" w:eastAsia="Times New Roman" w:hAnsi="Cambria" w:cs="Times New Roman"/>
          <w:kern w:val="0"/>
          <w:sz w:val="28"/>
          <w:szCs w:val="28"/>
          <w:lang w:eastAsia="en-IN"/>
          <w14:ligatures w14:val="none"/>
        </w:rPr>
        <w:t xml:space="preserve"> = Censored due to liver transplant </w:t>
      </w:r>
    </w:p>
    <w:p w14:paraId="2383EDD7" w14:textId="4B153807" w:rsidR="00EC4794" w:rsidRPr="00777515" w:rsidRDefault="00EC4794" w:rsidP="00EC4794">
      <w:pPr>
        <w:pStyle w:val="ListParagraph"/>
        <w:spacing w:line="276" w:lineRule="auto"/>
        <w:ind w:left="1440"/>
        <w:rPr>
          <w:rFonts w:ascii="Cambria" w:eastAsia="Times New Roman" w:hAnsi="Cambria" w:cs="Times New Roman"/>
          <w:kern w:val="0"/>
          <w:sz w:val="28"/>
          <w:szCs w:val="28"/>
          <w:lang w:eastAsia="en-IN"/>
          <w14:ligatures w14:val="none"/>
        </w:rPr>
      </w:pPr>
      <w:r w:rsidRPr="00777515">
        <w:rPr>
          <w:rFonts w:ascii="Cambria" w:eastAsia="Times New Roman" w:hAnsi="Cambria" w:cs="Courier New"/>
          <w:kern w:val="0"/>
          <w:sz w:val="28"/>
          <w:szCs w:val="28"/>
          <w:lang w:eastAsia="en-IN"/>
          <w14:ligatures w14:val="none"/>
        </w:rPr>
        <w:t>D</w:t>
      </w:r>
      <w:r w:rsidRPr="00777515">
        <w:rPr>
          <w:rFonts w:ascii="Cambria" w:eastAsia="Times New Roman" w:hAnsi="Cambria" w:cs="Times New Roman"/>
          <w:kern w:val="0"/>
          <w:sz w:val="28"/>
          <w:szCs w:val="28"/>
          <w:lang w:eastAsia="en-IN"/>
          <w14:ligatures w14:val="none"/>
        </w:rPr>
        <w:t xml:space="preserve"> = Death</w:t>
      </w:r>
    </w:p>
    <w:p w14:paraId="6EF413EE" w14:textId="286BBB26" w:rsidR="00EC4794" w:rsidRPr="00777515" w:rsidRDefault="00EC4794" w:rsidP="00EC4794">
      <w:pPr>
        <w:pStyle w:val="ListParagraph"/>
        <w:numPr>
          <w:ilvl w:val="0"/>
          <w:numId w:val="15"/>
        </w:numPr>
        <w:spacing w:line="276" w:lineRule="auto"/>
        <w:rPr>
          <w:rFonts w:ascii="Cambria" w:hAnsi="Cambria" w:cs="Calibri Light"/>
          <w:sz w:val="28"/>
          <w:szCs w:val="28"/>
        </w:rPr>
      </w:pPr>
      <w:r w:rsidRPr="00777515">
        <w:rPr>
          <w:rFonts w:ascii="Cambria" w:hAnsi="Cambria" w:cs="Calibri Light"/>
          <w:sz w:val="28"/>
          <w:szCs w:val="28"/>
        </w:rPr>
        <w:t>Ascites-</w:t>
      </w:r>
    </w:p>
    <w:p w14:paraId="70239A0E" w14:textId="447D0317" w:rsidR="00EC4794" w:rsidRPr="00777515" w:rsidRDefault="00EC4794" w:rsidP="00EC4794">
      <w:pPr>
        <w:pStyle w:val="ListParagraph"/>
        <w:spacing w:line="276" w:lineRule="auto"/>
        <w:ind w:left="1440"/>
        <w:rPr>
          <w:rFonts w:ascii="Cambria" w:hAnsi="Cambria" w:cs="Calibri Light"/>
          <w:sz w:val="28"/>
          <w:szCs w:val="28"/>
        </w:rPr>
      </w:pPr>
      <w:r w:rsidRPr="00777515">
        <w:rPr>
          <w:rFonts w:ascii="Cambria" w:hAnsi="Cambria" w:cs="Calibri Light"/>
          <w:sz w:val="28"/>
          <w:szCs w:val="28"/>
        </w:rPr>
        <w:t>Y=Present</w:t>
      </w:r>
    </w:p>
    <w:p w14:paraId="079FF806" w14:textId="77777777" w:rsidR="00EC4794" w:rsidRPr="00777515" w:rsidRDefault="00EC4794" w:rsidP="00EC4794">
      <w:pPr>
        <w:pStyle w:val="ListParagraph"/>
        <w:spacing w:line="276" w:lineRule="auto"/>
        <w:ind w:left="1440"/>
        <w:rPr>
          <w:rFonts w:ascii="Cambria" w:hAnsi="Cambria" w:cs="Calibri Light"/>
          <w:sz w:val="28"/>
          <w:szCs w:val="28"/>
        </w:rPr>
      </w:pPr>
      <w:r w:rsidRPr="00777515">
        <w:rPr>
          <w:rFonts w:ascii="Cambria" w:hAnsi="Cambria" w:cs="Calibri Light"/>
          <w:sz w:val="28"/>
          <w:szCs w:val="28"/>
        </w:rPr>
        <w:t>N=Absent</w:t>
      </w:r>
    </w:p>
    <w:p w14:paraId="554FA1E9" w14:textId="7B29091F" w:rsidR="00EC4794" w:rsidRPr="00777515" w:rsidRDefault="00EC4794" w:rsidP="00EC4794">
      <w:pPr>
        <w:pStyle w:val="ListParagraph"/>
        <w:numPr>
          <w:ilvl w:val="0"/>
          <w:numId w:val="15"/>
        </w:numPr>
        <w:spacing w:line="276" w:lineRule="auto"/>
        <w:rPr>
          <w:rFonts w:ascii="Cambria" w:hAnsi="Cambria" w:cs="Calibri Light"/>
          <w:sz w:val="28"/>
          <w:szCs w:val="28"/>
        </w:rPr>
      </w:pPr>
      <w:r w:rsidRPr="00777515">
        <w:rPr>
          <w:rFonts w:ascii="Cambria" w:hAnsi="Cambria" w:cs="Calibri Light"/>
          <w:sz w:val="28"/>
          <w:szCs w:val="28"/>
        </w:rPr>
        <w:t>Hepatomegaly-</w:t>
      </w:r>
    </w:p>
    <w:p w14:paraId="1830045A" w14:textId="5189D2EB" w:rsidR="00EC4794" w:rsidRPr="00777515" w:rsidRDefault="00EC4794" w:rsidP="00EC4794">
      <w:pPr>
        <w:pStyle w:val="ListParagraph"/>
        <w:spacing w:line="276" w:lineRule="auto"/>
        <w:ind w:left="1440"/>
        <w:rPr>
          <w:rFonts w:ascii="Cambria" w:hAnsi="Cambria" w:cs="Calibri Light"/>
          <w:sz w:val="28"/>
          <w:szCs w:val="28"/>
        </w:rPr>
      </w:pPr>
      <w:r w:rsidRPr="00777515">
        <w:rPr>
          <w:rFonts w:ascii="Cambria" w:hAnsi="Cambria" w:cs="Calibri Light"/>
          <w:sz w:val="28"/>
          <w:szCs w:val="28"/>
        </w:rPr>
        <w:lastRenderedPageBreak/>
        <w:t>Y=Present</w:t>
      </w:r>
    </w:p>
    <w:p w14:paraId="12876A53" w14:textId="3F5FF26C" w:rsidR="00EC4794" w:rsidRPr="00777515" w:rsidRDefault="00EC4794" w:rsidP="00EC4794">
      <w:pPr>
        <w:pStyle w:val="ListParagraph"/>
        <w:spacing w:line="276" w:lineRule="auto"/>
        <w:ind w:left="1440"/>
        <w:rPr>
          <w:rFonts w:ascii="Cambria" w:hAnsi="Cambria" w:cs="Calibri Light"/>
          <w:sz w:val="28"/>
          <w:szCs w:val="28"/>
        </w:rPr>
      </w:pPr>
      <w:r w:rsidRPr="00777515">
        <w:rPr>
          <w:rFonts w:ascii="Cambria" w:hAnsi="Cambria" w:cs="Calibri Light"/>
          <w:sz w:val="28"/>
          <w:szCs w:val="28"/>
        </w:rPr>
        <w:t>N=Absent</w:t>
      </w:r>
    </w:p>
    <w:p w14:paraId="67B20B70" w14:textId="47F773FA" w:rsidR="00EC4794" w:rsidRPr="00777515" w:rsidRDefault="00EC4794" w:rsidP="00EC4794">
      <w:pPr>
        <w:pStyle w:val="ListParagraph"/>
        <w:numPr>
          <w:ilvl w:val="0"/>
          <w:numId w:val="15"/>
        </w:numPr>
        <w:spacing w:line="276" w:lineRule="auto"/>
        <w:rPr>
          <w:rFonts w:ascii="Cambria" w:hAnsi="Cambria" w:cs="Calibri Light"/>
          <w:sz w:val="28"/>
          <w:szCs w:val="28"/>
        </w:rPr>
      </w:pPr>
      <w:r w:rsidRPr="00777515">
        <w:rPr>
          <w:rFonts w:ascii="Cambria" w:hAnsi="Cambria" w:cs="Calibri Light"/>
          <w:sz w:val="28"/>
          <w:szCs w:val="28"/>
        </w:rPr>
        <w:t>Spiders-</w:t>
      </w:r>
    </w:p>
    <w:p w14:paraId="73972C79" w14:textId="39562B79" w:rsidR="00EC4794" w:rsidRPr="00777515" w:rsidRDefault="00EC4794" w:rsidP="00EC4794">
      <w:pPr>
        <w:pStyle w:val="ListParagraph"/>
        <w:spacing w:line="276" w:lineRule="auto"/>
        <w:ind w:left="1440"/>
        <w:rPr>
          <w:rFonts w:ascii="Cambria" w:hAnsi="Cambria" w:cs="Calibri Light"/>
          <w:sz w:val="28"/>
          <w:szCs w:val="28"/>
        </w:rPr>
      </w:pPr>
      <w:r w:rsidRPr="00777515">
        <w:rPr>
          <w:rFonts w:ascii="Cambria" w:hAnsi="Cambria" w:cs="Calibri Light"/>
          <w:sz w:val="28"/>
          <w:szCs w:val="28"/>
        </w:rPr>
        <w:t>Y=Present</w:t>
      </w:r>
    </w:p>
    <w:p w14:paraId="071ACDF8" w14:textId="48967703" w:rsidR="00EC4794" w:rsidRPr="00777515" w:rsidRDefault="00EC4794" w:rsidP="00EC4794">
      <w:pPr>
        <w:pStyle w:val="ListParagraph"/>
        <w:spacing w:line="276" w:lineRule="auto"/>
        <w:ind w:left="1440"/>
        <w:rPr>
          <w:rFonts w:ascii="Cambria" w:hAnsi="Cambria" w:cs="Calibri Light"/>
          <w:sz w:val="28"/>
          <w:szCs w:val="28"/>
        </w:rPr>
      </w:pPr>
      <w:r w:rsidRPr="00777515">
        <w:rPr>
          <w:rFonts w:ascii="Cambria" w:hAnsi="Cambria" w:cs="Calibri Light"/>
          <w:sz w:val="28"/>
          <w:szCs w:val="28"/>
        </w:rPr>
        <w:t>N=Absent</w:t>
      </w:r>
    </w:p>
    <w:p w14:paraId="79E481C2" w14:textId="704FD927" w:rsidR="00EC4794" w:rsidRPr="00777515" w:rsidRDefault="00EC4794" w:rsidP="00EC4794">
      <w:pPr>
        <w:pStyle w:val="ListParagraph"/>
        <w:numPr>
          <w:ilvl w:val="0"/>
          <w:numId w:val="15"/>
        </w:numPr>
        <w:spacing w:line="276" w:lineRule="auto"/>
        <w:rPr>
          <w:rFonts w:ascii="Cambria" w:hAnsi="Cambria" w:cs="Calibri Light"/>
          <w:sz w:val="28"/>
          <w:szCs w:val="28"/>
        </w:rPr>
      </w:pPr>
      <w:proofErr w:type="spellStart"/>
      <w:r w:rsidRPr="00777515">
        <w:rPr>
          <w:rFonts w:ascii="Cambria" w:hAnsi="Cambria" w:cs="Calibri Light"/>
          <w:sz w:val="28"/>
          <w:szCs w:val="28"/>
        </w:rPr>
        <w:t>Edema</w:t>
      </w:r>
      <w:proofErr w:type="spellEnd"/>
      <w:r w:rsidRPr="00777515">
        <w:rPr>
          <w:rFonts w:ascii="Cambria" w:hAnsi="Cambria" w:cs="Calibri Light"/>
          <w:sz w:val="28"/>
          <w:szCs w:val="28"/>
        </w:rPr>
        <w:t>-</w:t>
      </w:r>
    </w:p>
    <w:p w14:paraId="37458D89" w14:textId="00817177" w:rsidR="00EC4794" w:rsidRPr="00777515" w:rsidRDefault="00EC4794" w:rsidP="00EC4794">
      <w:pPr>
        <w:pStyle w:val="ListParagraph"/>
        <w:spacing w:after="0" w:line="240" w:lineRule="auto"/>
        <w:ind w:left="1440"/>
        <w:rPr>
          <w:rFonts w:ascii="Cambria" w:eastAsia="Times New Roman" w:hAnsi="Cambria" w:cs="Times New Roman"/>
          <w:kern w:val="0"/>
          <w:sz w:val="28"/>
          <w:szCs w:val="28"/>
          <w:lang w:eastAsia="en-IN"/>
          <w14:ligatures w14:val="none"/>
        </w:rPr>
      </w:pPr>
      <w:r w:rsidRPr="00777515">
        <w:rPr>
          <w:rFonts w:ascii="Cambria" w:eastAsia="Times New Roman" w:hAnsi="Cambria" w:cs="Times New Roman"/>
          <w:kern w:val="0"/>
          <w:sz w:val="28"/>
          <w:szCs w:val="28"/>
          <w:lang w:eastAsia="en-IN"/>
          <w14:ligatures w14:val="none"/>
        </w:rPr>
        <w:t xml:space="preserve">N = No </w:t>
      </w:r>
      <w:proofErr w:type="spellStart"/>
      <w:r w:rsidRPr="00777515">
        <w:rPr>
          <w:rFonts w:ascii="Cambria" w:eastAsia="Times New Roman" w:hAnsi="Cambria" w:cs="Times New Roman"/>
          <w:kern w:val="0"/>
          <w:sz w:val="28"/>
          <w:szCs w:val="28"/>
          <w:lang w:eastAsia="en-IN"/>
          <w14:ligatures w14:val="none"/>
        </w:rPr>
        <w:t>edema</w:t>
      </w:r>
      <w:proofErr w:type="spellEnd"/>
      <w:r w:rsidRPr="00777515">
        <w:rPr>
          <w:rFonts w:ascii="Cambria" w:eastAsia="Times New Roman" w:hAnsi="Cambria" w:cs="Times New Roman"/>
          <w:kern w:val="0"/>
          <w:sz w:val="28"/>
          <w:szCs w:val="28"/>
          <w:lang w:eastAsia="en-IN"/>
          <w14:ligatures w14:val="none"/>
        </w:rPr>
        <w:t xml:space="preserve"> </w:t>
      </w:r>
    </w:p>
    <w:p w14:paraId="0253A481" w14:textId="7D255266" w:rsidR="00EC4794" w:rsidRPr="00777515" w:rsidRDefault="00EC4794" w:rsidP="00EC4794">
      <w:pPr>
        <w:pStyle w:val="ListParagraph"/>
        <w:spacing w:after="0" w:line="240" w:lineRule="auto"/>
        <w:ind w:left="1440"/>
        <w:rPr>
          <w:rFonts w:ascii="Cambria" w:eastAsia="Times New Roman" w:hAnsi="Cambria" w:cs="Times New Roman"/>
          <w:kern w:val="0"/>
          <w:sz w:val="28"/>
          <w:szCs w:val="28"/>
          <w:lang w:eastAsia="en-IN"/>
          <w14:ligatures w14:val="none"/>
        </w:rPr>
      </w:pPr>
      <w:r w:rsidRPr="00777515">
        <w:rPr>
          <w:rFonts w:ascii="Cambria" w:eastAsia="Times New Roman" w:hAnsi="Cambria" w:cs="Times New Roman"/>
          <w:kern w:val="0"/>
          <w:sz w:val="28"/>
          <w:szCs w:val="28"/>
          <w:lang w:eastAsia="en-IN"/>
          <w14:ligatures w14:val="none"/>
        </w:rPr>
        <w:t xml:space="preserve">S = </w:t>
      </w:r>
      <w:proofErr w:type="spellStart"/>
      <w:r w:rsidRPr="00777515">
        <w:rPr>
          <w:rFonts w:ascii="Cambria" w:eastAsia="Times New Roman" w:hAnsi="Cambria" w:cs="Times New Roman"/>
          <w:kern w:val="0"/>
          <w:sz w:val="28"/>
          <w:szCs w:val="28"/>
          <w:lang w:eastAsia="en-IN"/>
          <w14:ligatures w14:val="none"/>
        </w:rPr>
        <w:t>Edema</w:t>
      </w:r>
      <w:proofErr w:type="spellEnd"/>
      <w:r w:rsidRPr="00777515">
        <w:rPr>
          <w:rFonts w:ascii="Cambria" w:eastAsia="Times New Roman" w:hAnsi="Cambria" w:cs="Times New Roman"/>
          <w:kern w:val="0"/>
          <w:sz w:val="28"/>
          <w:szCs w:val="28"/>
          <w:lang w:eastAsia="en-IN"/>
          <w14:ligatures w14:val="none"/>
        </w:rPr>
        <w:t xml:space="preserve"> present/controlled </w:t>
      </w:r>
    </w:p>
    <w:p w14:paraId="5E0A8ED0" w14:textId="78DD07AA" w:rsidR="00EC4794" w:rsidRPr="00777515" w:rsidRDefault="00EC4794" w:rsidP="00EC4794">
      <w:pPr>
        <w:pStyle w:val="ListParagraph"/>
        <w:spacing w:line="276" w:lineRule="auto"/>
        <w:ind w:left="1440"/>
        <w:rPr>
          <w:rFonts w:ascii="Cambria" w:eastAsia="Times New Roman" w:hAnsi="Cambria" w:cs="Times New Roman"/>
          <w:kern w:val="0"/>
          <w:sz w:val="28"/>
          <w:szCs w:val="28"/>
          <w:lang w:eastAsia="en-IN"/>
          <w14:ligatures w14:val="none"/>
        </w:rPr>
      </w:pPr>
      <w:r w:rsidRPr="00777515">
        <w:rPr>
          <w:rFonts w:ascii="Cambria" w:eastAsia="Times New Roman" w:hAnsi="Cambria" w:cs="Times New Roman"/>
          <w:kern w:val="0"/>
          <w:sz w:val="28"/>
          <w:szCs w:val="28"/>
          <w:lang w:eastAsia="en-IN"/>
          <w14:ligatures w14:val="none"/>
        </w:rPr>
        <w:t xml:space="preserve">Y = </w:t>
      </w:r>
      <w:proofErr w:type="spellStart"/>
      <w:r w:rsidRPr="00777515">
        <w:rPr>
          <w:rFonts w:ascii="Cambria" w:eastAsia="Times New Roman" w:hAnsi="Cambria" w:cs="Times New Roman"/>
          <w:kern w:val="0"/>
          <w:sz w:val="28"/>
          <w:szCs w:val="28"/>
          <w:lang w:eastAsia="en-IN"/>
          <w14:ligatures w14:val="none"/>
        </w:rPr>
        <w:t>Edema</w:t>
      </w:r>
      <w:proofErr w:type="spellEnd"/>
      <w:r w:rsidRPr="00777515">
        <w:rPr>
          <w:rFonts w:ascii="Cambria" w:eastAsia="Times New Roman" w:hAnsi="Cambria" w:cs="Times New Roman"/>
          <w:kern w:val="0"/>
          <w:sz w:val="28"/>
          <w:szCs w:val="28"/>
          <w:lang w:eastAsia="en-IN"/>
          <w14:ligatures w14:val="none"/>
        </w:rPr>
        <w:t xml:space="preserve"> refractory to diuretics</w:t>
      </w:r>
    </w:p>
    <w:p w14:paraId="03E2E5F6" w14:textId="608FEC75" w:rsidR="00CB47EB" w:rsidRPr="00777515" w:rsidRDefault="00606E59" w:rsidP="00B64D06">
      <w:pPr>
        <w:spacing w:line="276" w:lineRule="auto"/>
        <w:ind w:left="360" w:firstLine="360"/>
        <w:rPr>
          <w:rFonts w:ascii="Cambria" w:hAnsi="Cambria" w:cs="Calibri Light"/>
          <w:sz w:val="28"/>
          <w:szCs w:val="28"/>
        </w:rPr>
      </w:pPr>
      <w:r w:rsidRPr="00777515">
        <w:rPr>
          <w:rFonts w:ascii="Cambria" w:hAnsi="Cambria" w:cs="Calibri Light"/>
          <w:sz w:val="28"/>
          <w:szCs w:val="28"/>
        </w:rPr>
        <w:t>5.</w:t>
      </w:r>
      <w:r w:rsidR="00CB47EB" w:rsidRPr="00777515">
        <w:rPr>
          <w:rFonts w:ascii="Cambria" w:hAnsi="Cambria" w:cs="Calibri Light"/>
          <w:sz w:val="28"/>
          <w:szCs w:val="28"/>
        </w:rPr>
        <w:t>Creating calculated fields</w:t>
      </w:r>
    </w:p>
    <w:p w14:paraId="6BABF60B" w14:textId="2CDC118F" w:rsidR="00CB47EB" w:rsidRPr="00777515" w:rsidRDefault="00282FAD" w:rsidP="00EC4794">
      <w:pPr>
        <w:spacing w:line="276" w:lineRule="auto"/>
        <w:ind w:left="900"/>
        <w:rPr>
          <w:rFonts w:ascii="Cambria" w:hAnsi="Cambria" w:cs="Calibri Light"/>
          <w:sz w:val="28"/>
          <w:szCs w:val="28"/>
        </w:rPr>
      </w:pPr>
      <w:r w:rsidRPr="00777515">
        <w:rPr>
          <w:rFonts w:ascii="Cambria" w:hAnsi="Cambria" w:cs="Calibri Light"/>
          <w:sz w:val="28"/>
          <w:szCs w:val="28"/>
        </w:rPr>
        <w:t xml:space="preserve">The original Age variable was recorded in days. To make the variable easier to </w:t>
      </w:r>
      <w:r w:rsidR="00EC4794" w:rsidRPr="00777515">
        <w:rPr>
          <w:rFonts w:ascii="Cambria" w:hAnsi="Cambria" w:cs="Calibri Light"/>
          <w:sz w:val="28"/>
          <w:szCs w:val="28"/>
        </w:rPr>
        <w:t xml:space="preserve">  </w:t>
      </w:r>
      <w:r w:rsidRPr="00777515">
        <w:rPr>
          <w:rFonts w:ascii="Cambria" w:hAnsi="Cambria" w:cs="Calibri Light"/>
          <w:sz w:val="28"/>
          <w:szCs w:val="28"/>
        </w:rPr>
        <w:t xml:space="preserve">interpret and use in the analysis, a new calculated field, </w:t>
      </w:r>
      <w:r w:rsidR="00CB47EB" w:rsidRPr="00777515">
        <w:rPr>
          <w:rFonts w:ascii="Cambria" w:hAnsi="Cambria" w:cs="Calibri Light"/>
          <w:sz w:val="28"/>
          <w:szCs w:val="28"/>
        </w:rPr>
        <w:t>“</w:t>
      </w:r>
      <w:r w:rsidRPr="00777515">
        <w:rPr>
          <w:rFonts w:ascii="Cambria" w:hAnsi="Cambria" w:cs="Calibri Light"/>
          <w:b/>
          <w:bCs/>
          <w:sz w:val="28"/>
          <w:szCs w:val="28"/>
        </w:rPr>
        <w:t>Age_</w:t>
      </w:r>
      <w:r w:rsidR="00CB47EB" w:rsidRPr="00777515">
        <w:rPr>
          <w:rFonts w:ascii="Cambria" w:hAnsi="Cambria" w:cs="Calibri Light"/>
          <w:b/>
          <w:bCs/>
          <w:sz w:val="28"/>
          <w:szCs w:val="28"/>
        </w:rPr>
        <w:t>y</w:t>
      </w:r>
      <w:r w:rsidRPr="00777515">
        <w:rPr>
          <w:rFonts w:ascii="Cambria" w:hAnsi="Cambria" w:cs="Calibri Light"/>
          <w:b/>
          <w:bCs/>
          <w:sz w:val="28"/>
          <w:szCs w:val="28"/>
        </w:rPr>
        <w:t>ears</w:t>
      </w:r>
      <w:r w:rsidR="00CB47EB" w:rsidRPr="00777515">
        <w:rPr>
          <w:rFonts w:ascii="Cambria" w:hAnsi="Cambria" w:cs="Calibri Light"/>
          <w:b/>
          <w:bCs/>
          <w:sz w:val="28"/>
          <w:szCs w:val="28"/>
        </w:rPr>
        <w:t>”</w:t>
      </w:r>
      <w:r w:rsidRPr="00777515">
        <w:rPr>
          <w:rFonts w:ascii="Cambria" w:hAnsi="Cambria" w:cs="Calibri Light"/>
          <w:sz w:val="28"/>
          <w:szCs w:val="28"/>
        </w:rPr>
        <w:t>, was created by dividing age in days by 365.25.</w:t>
      </w:r>
      <w:r w:rsidR="008B5ECA" w:rsidRPr="00777515">
        <w:rPr>
          <w:rFonts w:ascii="Cambria" w:hAnsi="Cambria" w:cs="Calibri Light"/>
          <w:sz w:val="28"/>
          <w:szCs w:val="28"/>
        </w:rPr>
        <w:t xml:space="preserve"> Rounded to the nearest whole number</w:t>
      </w:r>
      <w:r w:rsidR="00FB6C83" w:rsidRPr="00777515">
        <w:rPr>
          <w:rFonts w:ascii="Cambria" w:hAnsi="Cambria" w:cs="Calibri Light"/>
          <w:sz w:val="28"/>
          <w:szCs w:val="28"/>
        </w:rPr>
        <w:t>.</w:t>
      </w:r>
      <w:r w:rsidR="00CB47EB" w:rsidRPr="00777515">
        <w:rPr>
          <w:rFonts w:ascii="Cambria" w:hAnsi="Cambria" w:cs="Calibri Light"/>
          <w:sz w:val="28"/>
          <w:szCs w:val="28"/>
        </w:rPr>
        <w:t xml:space="preserve"> </w:t>
      </w:r>
      <w:r w:rsidR="00FB6C83" w:rsidRPr="00777515">
        <w:rPr>
          <w:rFonts w:ascii="Cambria" w:hAnsi="Cambria" w:cs="Calibri Light"/>
          <w:sz w:val="28"/>
          <w:szCs w:val="28"/>
        </w:rPr>
        <w:t>Then</w:t>
      </w:r>
      <w:r w:rsidR="00CB47EB" w:rsidRPr="00777515">
        <w:rPr>
          <w:rFonts w:ascii="Cambria" w:hAnsi="Cambria" w:cs="Calibri Light"/>
          <w:sz w:val="28"/>
          <w:szCs w:val="28"/>
        </w:rPr>
        <w:t xml:space="preserve"> they are grouped into three categories to make better demographic analysis under the column </w:t>
      </w:r>
      <w:proofErr w:type="gramStart"/>
      <w:r w:rsidR="00CB47EB" w:rsidRPr="00777515">
        <w:rPr>
          <w:rFonts w:ascii="Cambria" w:hAnsi="Cambria" w:cs="Calibri Light"/>
          <w:sz w:val="28"/>
          <w:szCs w:val="28"/>
        </w:rPr>
        <w:t xml:space="preserve">name </w:t>
      </w:r>
      <w:r w:rsidR="00A97E04" w:rsidRPr="00777515">
        <w:rPr>
          <w:rFonts w:ascii="Cambria" w:hAnsi="Cambria" w:cs="Calibri Light"/>
          <w:b/>
          <w:bCs/>
          <w:sz w:val="28"/>
          <w:szCs w:val="28"/>
        </w:rPr>
        <w:t xml:space="preserve"> “</w:t>
      </w:r>
      <w:proofErr w:type="gramEnd"/>
      <w:r w:rsidR="00A97E04" w:rsidRPr="00777515">
        <w:rPr>
          <w:rFonts w:ascii="Cambria" w:hAnsi="Cambria" w:cs="Calibri Light"/>
          <w:b/>
          <w:bCs/>
          <w:sz w:val="28"/>
          <w:szCs w:val="28"/>
        </w:rPr>
        <w:t xml:space="preserve"> </w:t>
      </w:r>
      <w:r w:rsidR="00CB47EB" w:rsidRPr="00777515">
        <w:rPr>
          <w:rFonts w:ascii="Cambria" w:hAnsi="Cambria" w:cs="Calibri Light"/>
          <w:b/>
          <w:bCs/>
          <w:sz w:val="28"/>
          <w:szCs w:val="28"/>
        </w:rPr>
        <w:t xml:space="preserve"> Age_</w:t>
      </w:r>
      <w:proofErr w:type="gramStart"/>
      <w:r w:rsidR="00CB47EB" w:rsidRPr="00777515">
        <w:rPr>
          <w:rFonts w:ascii="Cambria" w:hAnsi="Cambria" w:cs="Calibri Light"/>
          <w:b/>
          <w:bCs/>
          <w:sz w:val="28"/>
          <w:szCs w:val="28"/>
        </w:rPr>
        <w:t xml:space="preserve">category </w:t>
      </w:r>
      <w:r w:rsidR="00CB47EB" w:rsidRPr="00777515">
        <w:rPr>
          <w:rFonts w:ascii="Cambria" w:hAnsi="Cambria" w:cs="Calibri Light"/>
          <w:sz w:val="28"/>
          <w:szCs w:val="28"/>
        </w:rPr>
        <w:t>”</w:t>
      </w:r>
      <w:proofErr w:type="gramEnd"/>
      <w:r w:rsidR="00CB47EB" w:rsidRPr="00777515">
        <w:rPr>
          <w:rFonts w:ascii="Cambria" w:hAnsi="Cambria" w:cs="Calibri Light"/>
          <w:sz w:val="28"/>
          <w:szCs w:val="28"/>
        </w:rPr>
        <w:t>. The following age groups were used:</w:t>
      </w:r>
    </w:p>
    <w:p w14:paraId="3FEF1541" w14:textId="77777777" w:rsidR="00B64D06" w:rsidRPr="00777515" w:rsidRDefault="00B64D06" w:rsidP="00B64D06">
      <w:pPr>
        <w:spacing w:line="240" w:lineRule="auto"/>
        <w:ind w:left="720"/>
        <w:rPr>
          <w:rFonts w:ascii="Cambria" w:hAnsi="Cambria" w:cs="Calibri Light"/>
          <w:sz w:val="28"/>
          <w:szCs w:val="28"/>
        </w:rPr>
      </w:pPr>
    </w:p>
    <w:tbl>
      <w:tblPr>
        <w:tblStyle w:val="TableGrid"/>
        <w:tblW w:w="0" w:type="auto"/>
        <w:tblInd w:w="887" w:type="dxa"/>
        <w:tblLook w:val="04A0" w:firstRow="1" w:lastRow="0" w:firstColumn="1" w:lastColumn="0" w:noHBand="0" w:noVBand="1"/>
      </w:tblPr>
      <w:tblGrid>
        <w:gridCol w:w="1553"/>
        <w:gridCol w:w="2367"/>
      </w:tblGrid>
      <w:tr w:rsidR="00CB47EB" w:rsidRPr="00777515" w14:paraId="3E1AAD4F" w14:textId="77777777" w:rsidTr="00B763C7">
        <w:tc>
          <w:tcPr>
            <w:tcW w:w="0" w:type="auto"/>
            <w:hideMark/>
          </w:tcPr>
          <w:p w14:paraId="3F0B01E0" w14:textId="321FB92E" w:rsidR="00CB47EB" w:rsidRPr="00777515" w:rsidRDefault="00CB47EB" w:rsidP="00B64D06">
            <w:pPr>
              <w:spacing w:after="160" w:line="276" w:lineRule="auto"/>
              <w:jc w:val="center"/>
              <w:rPr>
                <w:rFonts w:ascii="Cambria" w:hAnsi="Cambria" w:cs="Calibri Light"/>
                <w:b/>
                <w:bCs/>
                <w:sz w:val="28"/>
                <w:szCs w:val="28"/>
              </w:rPr>
            </w:pPr>
            <w:r w:rsidRPr="00777515">
              <w:rPr>
                <w:rFonts w:ascii="Cambria" w:hAnsi="Cambria" w:cs="Calibri Light"/>
                <w:b/>
                <w:bCs/>
                <w:sz w:val="28"/>
                <w:szCs w:val="28"/>
              </w:rPr>
              <w:t>Age Range</w:t>
            </w:r>
          </w:p>
        </w:tc>
        <w:tc>
          <w:tcPr>
            <w:tcW w:w="0" w:type="auto"/>
            <w:hideMark/>
          </w:tcPr>
          <w:p w14:paraId="2453CE36" w14:textId="77C7CFA9" w:rsidR="00CB47EB" w:rsidRPr="00777515" w:rsidRDefault="00CB47EB" w:rsidP="00B64D06">
            <w:pPr>
              <w:spacing w:after="160" w:line="276" w:lineRule="auto"/>
              <w:jc w:val="center"/>
              <w:rPr>
                <w:rFonts w:ascii="Cambria" w:hAnsi="Cambria" w:cs="Calibri Light"/>
                <w:b/>
                <w:bCs/>
                <w:sz w:val="28"/>
                <w:szCs w:val="28"/>
              </w:rPr>
            </w:pPr>
            <w:r w:rsidRPr="00777515">
              <w:rPr>
                <w:rFonts w:ascii="Cambria" w:hAnsi="Cambria" w:cs="Calibri Light"/>
                <w:b/>
                <w:bCs/>
                <w:sz w:val="28"/>
                <w:szCs w:val="28"/>
              </w:rPr>
              <w:t>Age Category</w:t>
            </w:r>
          </w:p>
        </w:tc>
      </w:tr>
      <w:tr w:rsidR="00CB47EB" w:rsidRPr="00777515" w14:paraId="5AEC321E" w14:textId="77777777" w:rsidTr="00B763C7">
        <w:tc>
          <w:tcPr>
            <w:tcW w:w="0" w:type="auto"/>
            <w:hideMark/>
          </w:tcPr>
          <w:p w14:paraId="20777250" w14:textId="77777777" w:rsidR="00CB47EB" w:rsidRPr="00777515" w:rsidRDefault="00CB47EB" w:rsidP="00B64D06">
            <w:pPr>
              <w:spacing w:after="160" w:line="276" w:lineRule="auto"/>
              <w:jc w:val="center"/>
              <w:rPr>
                <w:rFonts w:ascii="Cambria" w:hAnsi="Cambria" w:cs="Calibri Light"/>
                <w:sz w:val="28"/>
                <w:szCs w:val="28"/>
              </w:rPr>
            </w:pPr>
            <w:r w:rsidRPr="00777515">
              <w:rPr>
                <w:rFonts w:ascii="Cambria" w:hAnsi="Cambria" w:cs="Calibri Light"/>
                <w:sz w:val="28"/>
                <w:szCs w:val="28"/>
              </w:rPr>
              <w:t>25–39</w:t>
            </w:r>
          </w:p>
        </w:tc>
        <w:tc>
          <w:tcPr>
            <w:tcW w:w="0" w:type="auto"/>
            <w:hideMark/>
          </w:tcPr>
          <w:p w14:paraId="21692CE6" w14:textId="77777777" w:rsidR="00CB47EB" w:rsidRPr="00777515" w:rsidRDefault="00CB47EB" w:rsidP="00B64D06">
            <w:pPr>
              <w:spacing w:after="160" w:line="276" w:lineRule="auto"/>
              <w:jc w:val="center"/>
              <w:rPr>
                <w:rFonts w:ascii="Cambria" w:hAnsi="Cambria" w:cs="Calibri Light"/>
                <w:sz w:val="28"/>
                <w:szCs w:val="28"/>
              </w:rPr>
            </w:pPr>
            <w:r w:rsidRPr="00777515">
              <w:rPr>
                <w:rFonts w:ascii="Cambria" w:hAnsi="Cambria" w:cs="Calibri Light"/>
                <w:sz w:val="28"/>
                <w:szCs w:val="28"/>
              </w:rPr>
              <w:t>Young Adulthood</w:t>
            </w:r>
          </w:p>
        </w:tc>
      </w:tr>
      <w:tr w:rsidR="00CB47EB" w:rsidRPr="00777515" w14:paraId="0EFE9CC5" w14:textId="77777777" w:rsidTr="00B763C7">
        <w:tc>
          <w:tcPr>
            <w:tcW w:w="0" w:type="auto"/>
            <w:hideMark/>
          </w:tcPr>
          <w:p w14:paraId="324B9C70" w14:textId="77777777" w:rsidR="00CB47EB" w:rsidRPr="00777515" w:rsidRDefault="00CB47EB" w:rsidP="00B64D06">
            <w:pPr>
              <w:spacing w:after="160" w:line="276" w:lineRule="auto"/>
              <w:jc w:val="center"/>
              <w:rPr>
                <w:rFonts w:ascii="Cambria" w:hAnsi="Cambria" w:cs="Calibri Light"/>
                <w:sz w:val="28"/>
                <w:szCs w:val="28"/>
              </w:rPr>
            </w:pPr>
            <w:r w:rsidRPr="00777515">
              <w:rPr>
                <w:rFonts w:ascii="Cambria" w:hAnsi="Cambria" w:cs="Calibri Light"/>
                <w:sz w:val="28"/>
                <w:szCs w:val="28"/>
              </w:rPr>
              <w:t>40–59</w:t>
            </w:r>
          </w:p>
        </w:tc>
        <w:tc>
          <w:tcPr>
            <w:tcW w:w="0" w:type="auto"/>
            <w:hideMark/>
          </w:tcPr>
          <w:p w14:paraId="19BD51FA" w14:textId="77777777" w:rsidR="00CB47EB" w:rsidRPr="00777515" w:rsidRDefault="00CB47EB" w:rsidP="00B64D06">
            <w:pPr>
              <w:spacing w:after="160" w:line="276" w:lineRule="auto"/>
              <w:jc w:val="center"/>
              <w:rPr>
                <w:rFonts w:ascii="Cambria" w:hAnsi="Cambria" w:cs="Calibri Light"/>
                <w:sz w:val="28"/>
                <w:szCs w:val="28"/>
              </w:rPr>
            </w:pPr>
            <w:r w:rsidRPr="00777515">
              <w:rPr>
                <w:rFonts w:ascii="Cambria" w:hAnsi="Cambria" w:cs="Calibri Light"/>
                <w:sz w:val="28"/>
                <w:szCs w:val="28"/>
              </w:rPr>
              <w:t>Middle Adulthood</w:t>
            </w:r>
          </w:p>
        </w:tc>
      </w:tr>
      <w:tr w:rsidR="00CB47EB" w:rsidRPr="00777515" w14:paraId="3BC06EE3" w14:textId="77777777" w:rsidTr="00B763C7">
        <w:tc>
          <w:tcPr>
            <w:tcW w:w="0" w:type="auto"/>
            <w:hideMark/>
          </w:tcPr>
          <w:p w14:paraId="58D0E6D7" w14:textId="77777777" w:rsidR="00CB47EB" w:rsidRPr="00777515" w:rsidRDefault="00CB47EB" w:rsidP="00B64D06">
            <w:pPr>
              <w:spacing w:after="160" w:line="276" w:lineRule="auto"/>
              <w:jc w:val="center"/>
              <w:rPr>
                <w:rFonts w:ascii="Cambria" w:hAnsi="Cambria" w:cs="Calibri Light"/>
                <w:sz w:val="28"/>
                <w:szCs w:val="28"/>
              </w:rPr>
            </w:pPr>
            <w:r w:rsidRPr="00777515">
              <w:rPr>
                <w:rFonts w:ascii="Cambria" w:hAnsi="Cambria" w:cs="Calibri Light"/>
                <w:sz w:val="28"/>
                <w:szCs w:val="28"/>
              </w:rPr>
              <w:t>60+</w:t>
            </w:r>
          </w:p>
        </w:tc>
        <w:tc>
          <w:tcPr>
            <w:tcW w:w="0" w:type="auto"/>
            <w:hideMark/>
          </w:tcPr>
          <w:p w14:paraId="6134A590" w14:textId="77777777" w:rsidR="00CB47EB" w:rsidRPr="00777515" w:rsidRDefault="00CB47EB" w:rsidP="00B64D06">
            <w:pPr>
              <w:spacing w:after="160" w:line="276" w:lineRule="auto"/>
              <w:jc w:val="center"/>
              <w:rPr>
                <w:rFonts w:ascii="Cambria" w:hAnsi="Cambria" w:cs="Calibri Light"/>
                <w:sz w:val="28"/>
                <w:szCs w:val="28"/>
              </w:rPr>
            </w:pPr>
            <w:r w:rsidRPr="00777515">
              <w:rPr>
                <w:rFonts w:ascii="Cambria" w:hAnsi="Cambria" w:cs="Calibri Light"/>
                <w:sz w:val="28"/>
                <w:szCs w:val="28"/>
              </w:rPr>
              <w:t>Older Adulthood</w:t>
            </w:r>
          </w:p>
        </w:tc>
      </w:tr>
    </w:tbl>
    <w:p w14:paraId="6D77AF8F" w14:textId="77777777" w:rsidR="00B763C7" w:rsidRPr="00777515" w:rsidRDefault="00B763C7" w:rsidP="00B64D06">
      <w:pPr>
        <w:spacing w:line="276" w:lineRule="auto"/>
        <w:ind w:left="360"/>
        <w:rPr>
          <w:rFonts w:ascii="Cambria" w:hAnsi="Cambria" w:cs="Calibri Light"/>
          <w:sz w:val="28"/>
          <w:szCs w:val="28"/>
        </w:rPr>
      </w:pPr>
    </w:p>
    <w:p w14:paraId="20053B4F" w14:textId="509BC161" w:rsidR="00B763C7" w:rsidRPr="00777515" w:rsidRDefault="00B64D06" w:rsidP="00B64D06">
      <w:pPr>
        <w:pStyle w:val="ListParagraph"/>
        <w:numPr>
          <w:ilvl w:val="0"/>
          <w:numId w:val="7"/>
        </w:numPr>
        <w:spacing w:line="276" w:lineRule="auto"/>
        <w:rPr>
          <w:rFonts w:ascii="Cambria" w:hAnsi="Cambria" w:cs="Calibri Light"/>
          <w:b/>
          <w:bCs/>
          <w:sz w:val="32"/>
          <w:szCs w:val="32"/>
        </w:rPr>
      </w:pPr>
      <w:r w:rsidRPr="00777515">
        <w:rPr>
          <w:rFonts w:ascii="Cambria" w:hAnsi="Cambria" w:cs="Calibri Light"/>
          <w:b/>
          <w:bCs/>
          <w:sz w:val="32"/>
          <w:szCs w:val="32"/>
        </w:rPr>
        <w:t>DATA ANALYSIS</w:t>
      </w:r>
    </w:p>
    <w:p w14:paraId="2A326BA1" w14:textId="77777777" w:rsidR="00B64D06" w:rsidRPr="00777515" w:rsidRDefault="00B64D06" w:rsidP="00B64D06">
      <w:pPr>
        <w:pStyle w:val="ListParagraph"/>
        <w:spacing w:line="276" w:lineRule="auto"/>
        <w:ind w:left="1080"/>
        <w:rPr>
          <w:rFonts w:ascii="Cambria" w:hAnsi="Cambria" w:cs="Calibri Light"/>
          <w:sz w:val="28"/>
          <w:szCs w:val="28"/>
        </w:rPr>
      </w:pPr>
    </w:p>
    <w:p w14:paraId="522A05AC" w14:textId="20DAE3FD" w:rsidR="00B763C7" w:rsidRPr="00777515" w:rsidRDefault="00B64D06" w:rsidP="00B64D06">
      <w:pPr>
        <w:pStyle w:val="ListParagraph"/>
        <w:spacing w:line="276" w:lineRule="auto"/>
        <w:ind w:left="1080"/>
        <w:rPr>
          <w:rFonts w:ascii="Cambria" w:hAnsi="Cambria" w:cs="Calibri Light"/>
          <w:sz w:val="28"/>
          <w:szCs w:val="28"/>
        </w:rPr>
      </w:pPr>
      <w:r w:rsidRPr="00777515">
        <w:rPr>
          <w:rFonts w:ascii="Cambria" w:hAnsi="Cambria" w:cs="Calibri Light"/>
          <w:sz w:val="28"/>
          <w:szCs w:val="28"/>
        </w:rPr>
        <w:t>P</w:t>
      </w:r>
      <w:r w:rsidR="00B763C7" w:rsidRPr="00777515">
        <w:rPr>
          <w:rFonts w:ascii="Cambria" w:hAnsi="Cambria" w:cs="Calibri Light"/>
          <w:sz w:val="28"/>
          <w:szCs w:val="28"/>
        </w:rPr>
        <w:t>ivot Tables were created using Excel to analyse the cleaned dataset and identify relationships between different factors and patient status. The following Pivot Tables were prepared:</w:t>
      </w:r>
    </w:p>
    <w:p w14:paraId="70B58220" w14:textId="77777777" w:rsidR="00B763C7" w:rsidRPr="00777515" w:rsidRDefault="00B763C7" w:rsidP="00B64D06">
      <w:pPr>
        <w:pStyle w:val="ListParagraph"/>
        <w:spacing w:line="276" w:lineRule="auto"/>
        <w:ind w:left="1080"/>
        <w:rPr>
          <w:rFonts w:ascii="Cambria" w:hAnsi="Cambria" w:cs="Calibri Light"/>
          <w:sz w:val="28"/>
          <w:szCs w:val="28"/>
        </w:rPr>
      </w:pPr>
    </w:p>
    <w:p w14:paraId="320FC6F3" w14:textId="2B344E0D" w:rsidR="00B763C7" w:rsidRPr="00777515" w:rsidRDefault="00B763C7" w:rsidP="00B64D06">
      <w:pPr>
        <w:pStyle w:val="ListParagraph"/>
        <w:numPr>
          <w:ilvl w:val="0"/>
          <w:numId w:val="14"/>
        </w:numPr>
        <w:spacing w:line="276" w:lineRule="auto"/>
        <w:rPr>
          <w:rFonts w:ascii="Cambria" w:hAnsi="Cambria" w:cs="Calibri Light"/>
          <w:sz w:val="28"/>
          <w:szCs w:val="28"/>
        </w:rPr>
      </w:pPr>
      <w:r w:rsidRPr="00777515">
        <w:rPr>
          <w:rFonts w:ascii="Cambria" w:hAnsi="Cambria" w:cs="Calibri Light"/>
          <w:b/>
          <w:bCs/>
          <w:sz w:val="28"/>
          <w:szCs w:val="28"/>
        </w:rPr>
        <w:t>Demographic Characteristics vs Patient Status</w:t>
      </w:r>
      <w:r w:rsidRPr="00777515">
        <w:rPr>
          <w:rFonts w:ascii="Cambria" w:hAnsi="Cambria" w:cs="Calibri Light"/>
          <w:sz w:val="28"/>
          <w:szCs w:val="28"/>
        </w:rPr>
        <w:t xml:space="preserve"> </w:t>
      </w:r>
    </w:p>
    <w:p w14:paraId="225028C1" w14:textId="77777777" w:rsidR="00B763C7" w:rsidRPr="00777515" w:rsidRDefault="00B763C7" w:rsidP="00B64D06">
      <w:pPr>
        <w:numPr>
          <w:ilvl w:val="0"/>
          <w:numId w:val="9"/>
        </w:numPr>
        <w:spacing w:line="276" w:lineRule="auto"/>
        <w:rPr>
          <w:rFonts w:ascii="Cambria" w:hAnsi="Cambria" w:cs="Calibri Light"/>
          <w:sz w:val="28"/>
          <w:szCs w:val="28"/>
        </w:rPr>
      </w:pPr>
      <w:r w:rsidRPr="00777515">
        <w:rPr>
          <w:rFonts w:ascii="Cambria" w:hAnsi="Cambria" w:cs="Calibri Light"/>
          <w:sz w:val="28"/>
          <w:szCs w:val="28"/>
        </w:rPr>
        <w:t xml:space="preserve">Age Category </w:t>
      </w:r>
    </w:p>
    <w:p w14:paraId="78382ABC" w14:textId="77777777" w:rsidR="00B763C7" w:rsidRPr="00777515" w:rsidRDefault="00B763C7" w:rsidP="00B64D06">
      <w:pPr>
        <w:numPr>
          <w:ilvl w:val="0"/>
          <w:numId w:val="9"/>
        </w:numPr>
        <w:spacing w:line="276" w:lineRule="auto"/>
        <w:rPr>
          <w:rFonts w:ascii="Cambria" w:hAnsi="Cambria" w:cs="Calibri Light"/>
          <w:sz w:val="28"/>
          <w:szCs w:val="28"/>
        </w:rPr>
      </w:pPr>
      <w:r w:rsidRPr="00777515">
        <w:rPr>
          <w:rFonts w:ascii="Cambria" w:hAnsi="Cambria" w:cs="Calibri Light"/>
          <w:sz w:val="28"/>
          <w:szCs w:val="28"/>
        </w:rPr>
        <w:t xml:space="preserve">Sex </w:t>
      </w:r>
    </w:p>
    <w:p w14:paraId="1DCC5819" w14:textId="48C770EA" w:rsidR="00B763C7" w:rsidRPr="00777515" w:rsidRDefault="00B763C7" w:rsidP="00B64D06">
      <w:pPr>
        <w:pStyle w:val="ListParagraph"/>
        <w:numPr>
          <w:ilvl w:val="0"/>
          <w:numId w:val="14"/>
        </w:numPr>
        <w:spacing w:line="276" w:lineRule="auto"/>
        <w:rPr>
          <w:rFonts w:ascii="Cambria" w:hAnsi="Cambria" w:cs="Calibri Light"/>
          <w:sz w:val="28"/>
          <w:szCs w:val="28"/>
        </w:rPr>
      </w:pPr>
      <w:r w:rsidRPr="00777515">
        <w:rPr>
          <w:rFonts w:ascii="Cambria" w:hAnsi="Cambria" w:cs="Calibri Light"/>
          <w:b/>
          <w:bCs/>
          <w:sz w:val="28"/>
          <w:szCs w:val="28"/>
        </w:rPr>
        <w:t>Clinical Factors vs Patient Status</w:t>
      </w:r>
      <w:r w:rsidRPr="00777515">
        <w:rPr>
          <w:rFonts w:ascii="Cambria" w:hAnsi="Cambria" w:cs="Calibri Light"/>
          <w:sz w:val="28"/>
          <w:szCs w:val="28"/>
        </w:rPr>
        <w:t xml:space="preserve"> </w:t>
      </w:r>
    </w:p>
    <w:p w14:paraId="435C7CD7" w14:textId="77777777" w:rsidR="00B763C7" w:rsidRPr="00777515" w:rsidRDefault="00B763C7" w:rsidP="00B64D06">
      <w:pPr>
        <w:numPr>
          <w:ilvl w:val="0"/>
          <w:numId w:val="10"/>
        </w:numPr>
        <w:tabs>
          <w:tab w:val="num" w:pos="720"/>
        </w:tabs>
        <w:spacing w:line="276" w:lineRule="auto"/>
        <w:rPr>
          <w:rFonts w:ascii="Cambria" w:hAnsi="Cambria" w:cs="Calibri Light"/>
          <w:sz w:val="28"/>
          <w:szCs w:val="28"/>
        </w:rPr>
      </w:pPr>
      <w:r w:rsidRPr="00777515">
        <w:rPr>
          <w:rFonts w:ascii="Cambria" w:hAnsi="Cambria" w:cs="Calibri Light"/>
          <w:sz w:val="28"/>
          <w:szCs w:val="28"/>
        </w:rPr>
        <w:t xml:space="preserve">Signs &amp; Symptoms: Ascites, Hepatomegaly, Spiders, Edema </w:t>
      </w:r>
    </w:p>
    <w:p w14:paraId="4E2E2211" w14:textId="77777777" w:rsidR="00B763C7" w:rsidRPr="00777515" w:rsidRDefault="00B763C7" w:rsidP="00B64D06">
      <w:pPr>
        <w:numPr>
          <w:ilvl w:val="0"/>
          <w:numId w:val="10"/>
        </w:numPr>
        <w:tabs>
          <w:tab w:val="num" w:pos="720"/>
        </w:tabs>
        <w:spacing w:line="276" w:lineRule="auto"/>
        <w:rPr>
          <w:rFonts w:ascii="Cambria" w:hAnsi="Cambria" w:cs="Calibri Light"/>
          <w:sz w:val="28"/>
          <w:szCs w:val="28"/>
        </w:rPr>
      </w:pPr>
      <w:r w:rsidRPr="00777515">
        <w:rPr>
          <w:rFonts w:ascii="Cambria" w:hAnsi="Cambria" w:cs="Calibri Light"/>
          <w:sz w:val="28"/>
          <w:szCs w:val="28"/>
        </w:rPr>
        <w:t xml:space="preserve">Laboratory Measurements: Bilirubin, Cholesterol, Albumin, Copper, Alk_Phos, SGOT, Tryglicerides, Platelets, Prothrombin </w:t>
      </w:r>
    </w:p>
    <w:p w14:paraId="5ADDB779" w14:textId="37A6610E" w:rsidR="00B763C7" w:rsidRPr="00777515" w:rsidRDefault="00B763C7" w:rsidP="00B64D06">
      <w:pPr>
        <w:pStyle w:val="ListParagraph"/>
        <w:numPr>
          <w:ilvl w:val="0"/>
          <w:numId w:val="14"/>
        </w:numPr>
        <w:spacing w:line="276" w:lineRule="auto"/>
        <w:rPr>
          <w:rFonts w:ascii="Cambria" w:hAnsi="Cambria" w:cs="Calibri Light"/>
          <w:sz w:val="28"/>
          <w:szCs w:val="28"/>
        </w:rPr>
      </w:pPr>
      <w:r w:rsidRPr="00777515">
        <w:rPr>
          <w:rFonts w:ascii="Cambria" w:hAnsi="Cambria" w:cs="Calibri Light"/>
          <w:b/>
          <w:bCs/>
          <w:sz w:val="28"/>
          <w:szCs w:val="28"/>
        </w:rPr>
        <w:lastRenderedPageBreak/>
        <w:t>Stage vs Patient Status</w:t>
      </w:r>
      <w:r w:rsidRPr="00777515">
        <w:rPr>
          <w:rFonts w:ascii="Cambria" w:hAnsi="Cambria" w:cs="Calibri Light"/>
          <w:sz w:val="28"/>
          <w:szCs w:val="28"/>
        </w:rPr>
        <w:t xml:space="preserve"> </w:t>
      </w:r>
    </w:p>
    <w:p w14:paraId="06D479DF" w14:textId="77777777" w:rsidR="00B763C7" w:rsidRPr="00777515" w:rsidRDefault="00B763C7" w:rsidP="00B64D06">
      <w:pPr>
        <w:numPr>
          <w:ilvl w:val="0"/>
          <w:numId w:val="11"/>
        </w:numPr>
        <w:spacing w:line="276" w:lineRule="auto"/>
        <w:rPr>
          <w:rFonts w:ascii="Cambria" w:hAnsi="Cambria" w:cs="Calibri Light"/>
          <w:sz w:val="28"/>
          <w:szCs w:val="28"/>
        </w:rPr>
      </w:pPr>
      <w:r w:rsidRPr="00777515">
        <w:rPr>
          <w:rFonts w:ascii="Cambria" w:hAnsi="Cambria" w:cs="Calibri Light"/>
          <w:sz w:val="28"/>
          <w:szCs w:val="28"/>
        </w:rPr>
        <w:t xml:space="preserve">Stage </w:t>
      </w:r>
    </w:p>
    <w:p w14:paraId="20541C7B" w14:textId="68CDEF12" w:rsidR="00B763C7" w:rsidRPr="00777515" w:rsidRDefault="00B763C7" w:rsidP="00B64D06">
      <w:pPr>
        <w:pStyle w:val="ListParagraph"/>
        <w:numPr>
          <w:ilvl w:val="0"/>
          <w:numId w:val="14"/>
        </w:numPr>
        <w:spacing w:line="276" w:lineRule="auto"/>
        <w:rPr>
          <w:rFonts w:ascii="Cambria" w:hAnsi="Cambria" w:cs="Calibri Light"/>
          <w:sz w:val="28"/>
          <w:szCs w:val="28"/>
        </w:rPr>
      </w:pPr>
      <w:r w:rsidRPr="00777515">
        <w:rPr>
          <w:rFonts w:ascii="Cambria" w:hAnsi="Cambria" w:cs="Calibri Light"/>
          <w:b/>
          <w:bCs/>
          <w:sz w:val="28"/>
          <w:szCs w:val="28"/>
        </w:rPr>
        <w:t>Treatment vs Patient Status</w:t>
      </w:r>
      <w:r w:rsidRPr="00777515">
        <w:rPr>
          <w:rFonts w:ascii="Cambria" w:hAnsi="Cambria" w:cs="Calibri Light"/>
          <w:sz w:val="28"/>
          <w:szCs w:val="28"/>
        </w:rPr>
        <w:t xml:space="preserve"> </w:t>
      </w:r>
    </w:p>
    <w:p w14:paraId="7E3BC633" w14:textId="7FDC1ABD" w:rsidR="00B763C7" w:rsidRPr="00777515" w:rsidRDefault="00B763C7" w:rsidP="00EC4794">
      <w:pPr>
        <w:numPr>
          <w:ilvl w:val="0"/>
          <w:numId w:val="12"/>
        </w:numPr>
        <w:tabs>
          <w:tab w:val="num" w:pos="720"/>
        </w:tabs>
        <w:spacing w:line="276" w:lineRule="auto"/>
        <w:rPr>
          <w:rFonts w:ascii="Cambria" w:hAnsi="Cambria" w:cs="Calibri Light"/>
          <w:sz w:val="28"/>
          <w:szCs w:val="28"/>
        </w:rPr>
      </w:pPr>
      <w:r w:rsidRPr="00777515">
        <w:rPr>
          <w:rFonts w:ascii="Cambria" w:hAnsi="Cambria" w:cs="Calibri Light"/>
          <w:sz w:val="28"/>
          <w:szCs w:val="28"/>
        </w:rPr>
        <w:t>Drug</w:t>
      </w:r>
    </w:p>
    <w:p w14:paraId="53A8136A" w14:textId="77777777" w:rsidR="006A1F8C" w:rsidRPr="00777515" w:rsidRDefault="006A1F8C" w:rsidP="006A1F8C">
      <w:pPr>
        <w:tabs>
          <w:tab w:val="num" w:pos="720"/>
        </w:tabs>
        <w:spacing w:line="276" w:lineRule="auto"/>
        <w:ind w:left="1440"/>
        <w:rPr>
          <w:rFonts w:ascii="Cambria" w:hAnsi="Cambria" w:cs="Calibri Light"/>
          <w:sz w:val="28"/>
          <w:szCs w:val="28"/>
        </w:rPr>
      </w:pPr>
    </w:p>
    <w:p w14:paraId="28EE8561" w14:textId="1133681E" w:rsidR="006A1F8C" w:rsidRPr="00777515" w:rsidRDefault="006A1F8C" w:rsidP="006A1F8C">
      <w:pPr>
        <w:pStyle w:val="ListParagraph"/>
        <w:numPr>
          <w:ilvl w:val="0"/>
          <w:numId w:val="7"/>
        </w:numPr>
        <w:tabs>
          <w:tab w:val="num" w:pos="720"/>
        </w:tabs>
        <w:spacing w:line="276" w:lineRule="auto"/>
        <w:rPr>
          <w:rFonts w:ascii="Cambria" w:hAnsi="Cambria" w:cs="Calibri Light"/>
          <w:b/>
          <w:bCs/>
          <w:sz w:val="28"/>
          <w:szCs w:val="28"/>
        </w:rPr>
      </w:pPr>
      <w:r w:rsidRPr="00777515">
        <w:rPr>
          <w:rFonts w:ascii="Cambria" w:hAnsi="Cambria" w:cs="Calibri Light"/>
          <w:b/>
          <w:bCs/>
          <w:sz w:val="28"/>
          <w:szCs w:val="28"/>
        </w:rPr>
        <w:t>DATA VISUALIZATION AND INTERPRETATION</w:t>
      </w:r>
    </w:p>
    <w:p w14:paraId="0E605EB8" w14:textId="77777777" w:rsidR="006A1F8C" w:rsidRPr="00777515" w:rsidRDefault="006A1F8C" w:rsidP="006A1F8C">
      <w:pPr>
        <w:pStyle w:val="ListParagraph"/>
        <w:tabs>
          <w:tab w:val="num" w:pos="720"/>
        </w:tabs>
        <w:spacing w:line="276" w:lineRule="auto"/>
        <w:ind w:left="1145"/>
        <w:rPr>
          <w:rFonts w:ascii="Cambria" w:hAnsi="Cambria" w:cs="Calibri Light"/>
          <w:b/>
          <w:bCs/>
          <w:sz w:val="28"/>
          <w:szCs w:val="28"/>
        </w:rPr>
      </w:pPr>
    </w:p>
    <w:p w14:paraId="3DB44590" w14:textId="77777777" w:rsidR="006A1F8C" w:rsidRPr="00777515"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 xml:space="preserve">The cleaned patient dataset was </w:t>
      </w:r>
      <w:proofErr w:type="spellStart"/>
      <w:r w:rsidRPr="00777515">
        <w:rPr>
          <w:rFonts w:ascii="Cambria" w:hAnsi="Cambria" w:cs="Calibri Light"/>
          <w:sz w:val="28"/>
          <w:szCs w:val="28"/>
        </w:rPr>
        <w:t>analyzed</w:t>
      </w:r>
      <w:proofErr w:type="spellEnd"/>
      <w:r w:rsidRPr="00777515">
        <w:rPr>
          <w:rFonts w:ascii="Cambria" w:hAnsi="Cambria" w:cs="Calibri Light"/>
          <w:sz w:val="28"/>
          <w:szCs w:val="28"/>
        </w:rPr>
        <w:t xml:space="preserve"> and visualized using Microsoft Power BI. The dashboard was designed to provide a clear and interactive view of patient demographics, clinical characteristics, laboratory measurements, treatment information, disease stage, and patient status. Different types of visualizations were selected according to the nature of the variables and the purpose of the analysis.</w:t>
      </w:r>
    </w:p>
    <w:p w14:paraId="76891671" w14:textId="77777777" w:rsidR="006A1F8C" w:rsidRPr="00777515" w:rsidRDefault="006A1F8C" w:rsidP="006A1F8C">
      <w:pPr>
        <w:pStyle w:val="ListParagraph"/>
        <w:tabs>
          <w:tab w:val="num" w:pos="720"/>
        </w:tabs>
        <w:spacing w:line="276" w:lineRule="auto"/>
        <w:ind w:left="1145"/>
        <w:rPr>
          <w:rFonts w:ascii="Cambria" w:hAnsi="Cambria" w:cs="Calibri Light"/>
          <w:sz w:val="28"/>
          <w:szCs w:val="28"/>
        </w:rPr>
      </w:pPr>
    </w:p>
    <w:p w14:paraId="572AF86D" w14:textId="6E339D88" w:rsidR="00C34BEE" w:rsidRPr="00777515" w:rsidRDefault="006A1F8C" w:rsidP="00C34BEE">
      <w:pPr>
        <w:pStyle w:val="ListParagraph"/>
        <w:numPr>
          <w:ilvl w:val="0"/>
          <w:numId w:val="16"/>
        </w:numPr>
        <w:tabs>
          <w:tab w:val="num" w:pos="720"/>
        </w:tabs>
        <w:spacing w:line="276" w:lineRule="auto"/>
        <w:rPr>
          <w:rFonts w:ascii="Cambria" w:hAnsi="Cambria" w:cs="Calibri Light"/>
          <w:b/>
          <w:bCs/>
          <w:sz w:val="28"/>
          <w:szCs w:val="28"/>
        </w:rPr>
      </w:pPr>
      <w:r w:rsidRPr="00777515">
        <w:rPr>
          <w:rFonts w:ascii="Cambria" w:hAnsi="Cambria" w:cs="Calibri Light"/>
          <w:b/>
          <w:bCs/>
          <w:sz w:val="28"/>
          <w:szCs w:val="28"/>
        </w:rPr>
        <w:t>Patient Health Executive Overview</w:t>
      </w:r>
    </w:p>
    <w:p w14:paraId="70AC91B2" w14:textId="33F8BB2D" w:rsidR="000E0491" w:rsidRPr="00777515" w:rsidRDefault="006A1F8C" w:rsidP="000E0491">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 xml:space="preserve">The first dashboard page provides an overall summary of the patient dataset. </w:t>
      </w:r>
    </w:p>
    <w:p w14:paraId="15E85DEA" w14:textId="3BC16725" w:rsidR="006A1F8C" w:rsidRPr="00777515" w:rsidRDefault="006A1F8C" w:rsidP="00C34BEE">
      <w:pPr>
        <w:pStyle w:val="ListParagraph"/>
        <w:numPr>
          <w:ilvl w:val="0"/>
          <w:numId w:val="15"/>
        </w:numPr>
        <w:tabs>
          <w:tab w:val="num" w:pos="720"/>
        </w:tabs>
        <w:spacing w:line="276" w:lineRule="auto"/>
        <w:rPr>
          <w:rFonts w:ascii="Cambria" w:hAnsi="Cambria" w:cs="Calibri Light"/>
          <w:sz w:val="28"/>
          <w:szCs w:val="28"/>
        </w:rPr>
      </w:pPr>
      <w:r w:rsidRPr="00777515">
        <w:rPr>
          <w:rFonts w:ascii="Cambria" w:hAnsi="Cambria" w:cs="Calibri Light"/>
          <w:sz w:val="28"/>
          <w:szCs w:val="28"/>
        </w:rPr>
        <w:t xml:space="preserve">Key Performance Indicator (KPI) cards are used to display the total number of patients, number of deaths, number of censored patients, </w:t>
      </w:r>
      <w:r w:rsidR="00C34BEE" w:rsidRPr="00777515">
        <w:rPr>
          <w:rFonts w:ascii="Cambria" w:hAnsi="Cambria" w:cs="Calibri Light"/>
          <w:sz w:val="28"/>
          <w:szCs w:val="28"/>
        </w:rPr>
        <w:t xml:space="preserve">censored due to liver transplant. </w:t>
      </w:r>
      <w:r w:rsidRPr="00777515">
        <w:rPr>
          <w:rFonts w:ascii="Cambria" w:hAnsi="Cambria" w:cs="Calibri Light"/>
          <w:sz w:val="28"/>
          <w:szCs w:val="28"/>
        </w:rPr>
        <w:t>These indicators allow users to understand the main characteristics of the dataset immediately.</w:t>
      </w:r>
    </w:p>
    <w:p w14:paraId="66543084" w14:textId="0A57633E" w:rsidR="00C34BEE" w:rsidRPr="00777515" w:rsidRDefault="00C34BEE" w:rsidP="00C34BEE">
      <w:pPr>
        <w:pStyle w:val="ListParagraph"/>
        <w:numPr>
          <w:ilvl w:val="0"/>
          <w:numId w:val="15"/>
        </w:numPr>
        <w:tabs>
          <w:tab w:val="num" w:pos="720"/>
        </w:tabs>
        <w:spacing w:line="276" w:lineRule="auto"/>
        <w:rPr>
          <w:rFonts w:ascii="Cambria" w:hAnsi="Cambria" w:cs="Calibri Light"/>
          <w:sz w:val="28"/>
          <w:szCs w:val="28"/>
        </w:rPr>
      </w:pPr>
      <w:r w:rsidRPr="00777515">
        <w:rPr>
          <w:rFonts w:ascii="Cambria" w:hAnsi="Cambria" w:cs="Calibri Light"/>
          <w:sz w:val="28"/>
          <w:szCs w:val="28"/>
        </w:rPr>
        <w:t xml:space="preserve">Button slicer – </w:t>
      </w:r>
      <w:r w:rsidRPr="00777515">
        <w:rPr>
          <w:rFonts w:ascii="Cambria" w:hAnsi="Cambria" w:cs="Calibri Light"/>
          <w:sz w:val="28"/>
          <w:szCs w:val="28"/>
        </w:rPr>
        <w:t xml:space="preserve">used to indicate and filter </w:t>
      </w:r>
      <w:r w:rsidRPr="00777515">
        <w:rPr>
          <w:rFonts w:ascii="Cambria" w:hAnsi="Cambria" w:cs="Calibri Light"/>
          <w:b/>
          <w:bCs/>
          <w:sz w:val="28"/>
          <w:szCs w:val="28"/>
        </w:rPr>
        <w:t>Gender</w:t>
      </w:r>
      <w:r w:rsidRPr="00777515">
        <w:rPr>
          <w:rFonts w:ascii="Cambria" w:hAnsi="Cambria" w:cs="Calibri Light"/>
          <w:sz w:val="28"/>
          <w:szCs w:val="28"/>
        </w:rPr>
        <w:t>.</w:t>
      </w:r>
    </w:p>
    <w:p w14:paraId="36C081D0" w14:textId="67B52808" w:rsidR="00C34BEE" w:rsidRPr="00777515" w:rsidRDefault="00C34BEE" w:rsidP="00C34BEE">
      <w:pPr>
        <w:pStyle w:val="ListParagraph"/>
        <w:numPr>
          <w:ilvl w:val="0"/>
          <w:numId w:val="15"/>
        </w:numPr>
        <w:tabs>
          <w:tab w:val="num" w:pos="720"/>
        </w:tabs>
        <w:spacing w:line="276" w:lineRule="auto"/>
        <w:rPr>
          <w:rFonts w:ascii="Cambria" w:hAnsi="Cambria" w:cs="Calibri Light"/>
          <w:sz w:val="28"/>
          <w:szCs w:val="28"/>
        </w:rPr>
      </w:pPr>
      <w:r w:rsidRPr="00777515">
        <w:rPr>
          <w:rFonts w:ascii="Cambria" w:hAnsi="Cambria" w:cs="Calibri Light"/>
          <w:sz w:val="28"/>
          <w:szCs w:val="28"/>
        </w:rPr>
        <w:t xml:space="preserve">Input slicer – </w:t>
      </w:r>
      <w:r w:rsidRPr="00777515">
        <w:rPr>
          <w:rFonts w:ascii="Cambria" w:hAnsi="Cambria" w:cs="Calibri Light"/>
          <w:sz w:val="28"/>
          <w:szCs w:val="28"/>
        </w:rPr>
        <w:t xml:space="preserve">used to filter </w:t>
      </w:r>
      <w:r w:rsidRPr="00777515">
        <w:rPr>
          <w:rFonts w:ascii="Cambria" w:hAnsi="Cambria" w:cs="Calibri Light"/>
          <w:b/>
          <w:bCs/>
          <w:sz w:val="28"/>
          <w:szCs w:val="28"/>
        </w:rPr>
        <w:t>Patient Status</w:t>
      </w:r>
      <w:r w:rsidRPr="00777515">
        <w:rPr>
          <w:rFonts w:ascii="Cambria" w:hAnsi="Cambria" w:cs="Calibri Light"/>
          <w:sz w:val="28"/>
          <w:szCs w:val="28"/>
        </w:rPr>
        <w:t xml:space="preserve"> and </w:t>
      </w:r>
      <w:r w:rsidRPr="00777515">
        <w:rPr>
          <w:rFonts w:ascii="Cambria" w:hAnsi="Cambria" w:cs="Calibri Light"/>
          <w:b/>
          <w:bCs/>
          <w:sz w:val="28"/>
          <w:szCs w:val="28"/>
        </w:rPr>
        <w:t>Age Category</w:t>
      </w:r>
      <w:r w:rsidRPr="00777515">
        <w:rPr>
          <w:rFonts w:ascii="Cambria" w:hAnsi="Cambria" w:cs="Calibri Light"/>
          <w:sz w:val="28"/>
          <w:szCs w:val="28"/>
        </w:rPr>
        <w:t xml:space="preserve"> by entering or selecting values.</w:t>
      </w:r>
    </w:p>
    <w:p w14:paraId="2354B0EA" w14:textId="77777777" w:rsidR="00C34BEE" w:rsidRPr="00777515" w:rsidRDefault="00C34BEE" w:rsidP="00C34BEE">
      <w:pPr>
        <w:pStyle w:val="ListParagraph"/>
        <w:numPr>
          <w:ilvl w:val="0"/>
          <w:numId w:val="15"/>
        </w:numPr>
        <w:tabs>
          <w:tab w:val="num" w:pos="720"/>
        </w:tabs>
        <w:spacing w:line="276" w:lineRule="auto"/>
        <w:rPr>
          <w:rFonts w:ascii="Cambria" w:hAnsi="Cambria" w:cs="Calibri Light"/>
          <w:sz w:val="28"/>
          <w:szCs w:val="28"/>
        </w:rPr>
      </w:pPr>
      <w:r w:rsidRPr="00777515">
        <w:rPr>
          <w:rFonts w:ascii="Cambria" w:hAnsi="Cambria" w:cs="Calibri Light"/>
          <w:sz w:val="28"/>
          <w:szCs w:val="28"/>
        </w:rPr>
        <w:t xml:space="preserve">List slicer – </w:t>
      </w:r>
      <w:r w:rsidRPr="00777515">
        <w:rPr>
          <w:rFonts w:ascii="Cambria" w:hAnsi="Cambria" w:cs="Calibri Light"/>
          <w:sz w:val="28"/>
          <w:szCs w:val="28"/>
        </w:rPr>
        <w:t xml:space="preserve">used to select and filter </w:t>
      </w:r>
      <w:r w:rsidRPr="00777515">
        <w:rPr>
          <w:rFonts w:ascii="Cambria" w:hAnsi="Cambria" w:cs="Calibri Light"/>
          <w:b/>
          <w:bCs/>
          <w:sz w:val="28"/>
          <w:szCs w:val="28"/>
        </w:rPr>
        <w:t>Stage</w:t>
      </w:r>
      <w:r w:rsidRPr="00777515">
        <w:rPr>
          <w:rFonts w:ascii="Cambria" w:hAnsi="Cambria" w:cs="Calibri Light"/>
          <w:sz w:val="28"/>
          <w:szCs w:val="28"/>
        </w:rPr>
        <w:t xml:space="preserve"> and </w:t>
      </w:r>
      <w:r w:rsidRPr="00777515">
        <w:rPr>
          <w:rFonts w:ascii="Cambria" w:hAnsi="Cambria" w:cs="Calibri Light"/>
          <w:b/>
          <w:bCs/>
          <w:sz w:val="28"/>
          <w:szCs w:val="28"/>
        </w:rPr>
        <w:t>Drug</w:t>
      </w:r>
      <w:r w:rsidRPr="00777515">
        <w:rPr>
          <w:rFonts w:ascii="Cambria" w:hAnsi="Cambria" w:cs="Calibri Light"/>
          <w:sz w:val="28"/>
          <w:szCs w:val="28"/>
        </w:rPr>
        <w:t xml:space="preserve"> from a list of available categories.</w:t>
      </w:r>
    </w:p>
    <w:p w14:paraId="179A76D3" w14:textId="77777777" w:rsidR="000E0491" w:rsidRPr="00777515" w:rsidRDefault="006A1F8C" w:rsidP="000E0491">
      <w:pPr>
        <w:pStyle w:val="ListParagraph"/>
        <w:numPr>
          <w:ilvl w:val="0"/>
          <w:numId w:val="15"/>
        </w:numPr>
        <w:tabs>
          <w:tab w:val="num" w:pos="720"/>
        </w:tabs>
        <w:spacing w:line="276" w:lineRule="auto"/>
        <w:rPr>
          <w:rFonts w:ascii="Cambria" w:hAnsi="Cambria" w:cs="Calibri Light"/>
          <w:sz w:val="28"/>
          <w:szCs w:val="28"/>
        </w:rPr>
      </w:pPr>
      <w:r w:rsidRPr="00777515">
        <w:rPr>
          <w:rFonts w:ascii="Cambria" w:hAnsi="Cambria" w:cs="Calibri Light"/>
          <w:sz w:val="28"/>
          <w:szCs w:val="28"/>
        </w:rPr>
        <w:t xml:space="preserve">A </w:t>
      </w:r>
      <w:r w:rsidRPr="00777515">
        <w:rPr>
          <w:rFonts w:ascii="Cambria" w:hAnsi="Cambria" w:cs="Calibri Light"/>
          <w:b/>
          <w:bCs/>
          <w:sz w:val="28"/>
          <w:szCs w:val="28"/>
        </w:rPr>
        <w:t>Donut Chart</w:t>
      </w:r>
      <w:r w:rsidRPr="00777515">
        <w:rPr>
          <w:rFonts w:ascii="Cambria" w:hAnsi="Cambria" w:cs="Calibri Light"/>
          <w:sz w:val="28"/>
          <w:szCs w:val="28"/>
        </w:rPr>
        <w:t xml:space="preserve"> is used to display the distribution of patients according to their status. The chart compares the proportion of patients classified as Death</w:t>
      </w:r>
      <w:r w:rsidR="00C34BEE" w:rsidRPr="00777515">
        <w:rPr>
          <w:rFonts w:ascii="Cambria" w:hAnsi="Cambria" w:cs="Calibri Light"/>
          <w:sz w:val="28"/>
          <w:szCs w:val="28"/>
        </w:rPr>
        <w:t>,</w:t>
      </w:r>
      <w:r w:rsidRPr="00777515">
        <w:rPr>
          <w:rFonts w:ascii="Cambria" w:hAnsi="Cambria" w:cs="Calibri Light"/>
          <w:sz w:val="28"/>
          <w:szCs w:val="28"/>
        </w:rPr>
        <w:t xml:space="preserve"> Censored</w:t>
      </w:r>
      <w:r w:rsidR="00C34BEE" w:rsidRPr="00777515">
        <w:rPr>
          <w:rFonts w:ascii="Cambria" w:hAnsi="Cambria" w:cs="Calibri Light"/>
          <w:sz w:val="28"/>
          <w:szCs w:val="28"/>
        </w:rPr>
        <w:t>, or Censored due to liver transplant</w:t>
      </w:r>
      <w:r w:rsidRPr="00777515">
        <w:rPr>
          <w:rFonts w:ascii="Cambria" w:hAnsi="Cambria" w:cs="Calibri Light"/>
          <w:sz w:val="28"/>
          <w:szCs w:val="28"/>
        </w:rPr>
        <w:t>.</w:t>
      </w:r>
    </w:p>
    <w:p w14:paraId="38DE36FA" w14:textId="77777777" w:rsidR="000E0491" w:rsidRPr="00777515" w:rsidRDefault="000E0491" w:rsidP="000E0491">
      <w:pPr>
        <w:pStyle w:val="ListParagraph"/>
        <w:tabs>
          <w:tab w:val="num" w:pos="720"/>
        </w:tabs>
        <w:spacing w:line="276" w:lineRule="auto"/>
        <w:ind w:left="1440"/>
        <w:rPr>
          <w:rFonts w:ascii="Cambria" w:hAnsi="Cambria" w:cs="Calibri Light"/>
          <w:sz w:val="28"/>
          <w:szCs w:val="28"/>
        </w:rPr>
      </w:pPr>
    </w:p>
    <w:p w14:paraId="614926A3" w14:textId="234134FC" w:rsidR="006A1F8C" w:rsidRPr="00777515" w:rsidRDefault="006A1F8C" w:rsidP="000E0491">
      <w:pPr>
        <w:pStyle w:val="ListParagraph"/>
        <w:numPr>
          <w:ilvl w:val="0"/>
          <w:numId w:val="16"/>
        </w:numPr>
        <w:tabs>
          <w:tab w:val="num" w:pos="720"/>
        </w:tabs>
        <w:spacing w:line="276" w:lineRule="auto"/>
        <w:rPr>
          <w:rFonts w:ascii="Cambria" w:hAnsi="Cambria" w:cs="Calibri Light"/>
          <w:sz w:val="28"/>
          <w:szCs w:val="28"/>
        </w:rPr>
      </w:pPr>
      <w:r w:rsidRPr="00777515">
        <w:rPr>
          <w:rFonts w:ascii="Cambria" w:hAnsi="Cambria" w:cs="Calibri Light"/>
          <w:b/>
          <w:bCs/>
          <w:sz w:val="28"/>
          <w:szCs w:val="28"/>
        </w:rPr>
        <w:t>Demographic and Clinical Analysis</w:t>
      </w:r>
    </w:p>
    <w:p w14:paraId="4E5C23F7" w14:textId="77777777" w:rsidR="006A1F8C" w:rsidRPr="00777515"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The second page focuses on demographic and clinical characteristics associated with patient status.</w:t>
      </w:r>
    </w:p>
    <w:p w14:paraId="3FDC9206" w14:textId="4175F921" w:rsidR="006A1F8C" w:rsidRPr="00777515" w:rsidRDefault="006A1F8C"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sz w:val="28"/>
          <w:szCs w:val="28"/>
        </w:rPr>
        <w:t xml:space="preserve">KPI cards provide summary information </w:t>
      </w:r>
      <w:r w:rsidR="000E0491" w:rsidRPr="00777515">
        <w:rPr>
          <w:rFonts w:ascii="Cambria" w:hAnsi="Cambria" w:cs="Calibri Light"/>
          <w:sz w:val="28"/>
          <w:szCs w:val="28"/>
        </w:rPr>
        <w:t>of</w:t>
      </w:r>
      <w:r w:rsidRPr="00777515">
        <w:rPr>
          <w:rFonts w:ascii="Cambria" w:hAnsi="Cambria" w:cs="Calibri Light"/>
          <w:sz w:val="28"/>
          <w:szCs w:val="28"/>
        </w:rPr>
        <w:t xml:space="preserve"> </w:t>
      </w:r>
      <w:r w:rsidR="000E0491" w:rsidRPr="00777515">
        <w:rPr>
          <w:rFonts w:ascii="Cambria" w:hAnsi="Cambria" w:cs="Calibri Light"/>
          <w:sz w:val="28"/>
          <w:szCs w:val="28"/>
        </w:rPr>
        <w:t>average age of</w:t>
      </w:r>
      <w:r w:rsidRPr="00777515">
        <w:rPr>
          <w:rFonts w:ascii="Cambria" w:hAnsi="Cambria" w:cs="Calibri Light"/>
          <w:sz w:val="28"/>
          <w:szCs w:val="28"/>
        </w:rPr>
        <w:t xml:space="preserve"> patients</w:t>
      </w:r>
    </w:p>
    <w:p w14:paraId="3583F9BD" w14:textId="7D9BBD63" w:rsidR="000E0491" w:rsidRPr="00777515" w:rsidRDefault="000E0491"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b/>
          <w:bCs/>
          <w:sz w:val="28"/>
          <w:szCs w:val="28"/>
        </w:rPr>
        <w:t>Slicers</w:t>
      </w:r>
      <w:r w:rsidRPr="00777515">
        <w:rPr>
          <w:rFonts w:ascii="Cambria" w:hAnsi="Cambria" w:cs="Calibri Light"/>
          <w:sz w:val="28"/>
          <w:szCs w:val="28"/>
        </w:rPr>
        <w:t xml:space="preserve"> for filtering across clinical conditions such as ascites, </w:t>
      </w:r>
      <w:proofErr w:type="gramStart"/>
      <w:r w:rsidRPr="00777515">
        <w:rPr>
          <w:rFonts w:ascii="Cambria" w:hAnsi="Cambria" w:cs="Calibri Light"/>
          <w:sz w:val="28"/>
          <w:szCs w:val="28"/>
        </w:rPr>
        <w:t>hepatomegaly,  spiders</w:t>
      </w:r>
      <w:proofErr w:type="gramEnd"/>
      <w:r w:rsidRPr="00777515">
        <w:rPr>
          <w:rFonts w:ascii="Cambria" w:hAnsi="Cambria" w:cs="Calibri Light"/>
          <w:sz w:val="28"/>
          <w:szCs w:val="28"/>
        </w:rPr>
        <w:t xml:space="preserve">, </w:t>
      </w:r>
      <w:proofErr w:type="spellStart"/>
      <w:proofErr w:type="gramStart"/>
      <w:r w:rsidRPr="00777515">
        <w:rPr>
          <w:rFonts w:ascii="Cambria" w:hAnsi="Cambria" w:cs="Calibri Light"/>
          <w:sz w:val="28"/>
          <w:szCs w:val="28"/>
        </w:rPr>
        <w:t>edema</w:t>
      </w:r>
      <w:proofErr w:type="spellEnd"/>
      <w:r w:rsidRPr="00777515">
        <w:rPr>
          <w:rFonts w:ascii="Cambria" w:hAnsi="Cambria" w:cs="Calibri Light"/>
          <w:sz w:val="28"/>
          <w:szCs w:val="28"/>
        </w:rPr>
        <w:t xml:space="preserve"> .</w:t>
      </w:r>
      <w:proofErr w:type="gramEnd"/>
    </w:p>
    <w:p w14:paraId="0BDABB1D" w14:textId="189FE3FC" w:rsidR="006A1F8C" w:rsidRPr="00777515" w:rsidRDefault="006A1F8C"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sz w:val="28"/>
          <w:szCs w:val="28"/>
        </w:rPr>
        <w:t xml:space="preserve">A </w:t>
      </w:r>
      <w:r w:rsidR="000E0491" w:rsidRPr="00777515">
        <w:rPr>
          <w:rFonts w:ascii="Cambria" w:hAnsi="Cambria" w:cs="Calibri Light"/>
          <w:b/>
          <w:bCs/>
          <w:sz w:val="28"/>
          <w:szCs w:val="28"/>
        </w:rPr>
        <w:t xml:space="preserve">Stacked </w:t>
      </w:r>
      <w:r w:rsidRPr="00777515">
        <w:rPr>
          <w:rFonts w:ascii="Cambria" w:hAnsi="Cambria" w:cs="Calibri Light"/>
          <w:b/>
          <w:bCs/>
          <w:sz w:val="28"/>
          <w:szCs w:val="28"/>
        </w:rPr>
        <w:t>Column Chart</w:t>
      </w:r>
      <w:r w:rsidRPr="00777515">
        <w:rPr>
          <w:rFonts w:ascii="Cambria" w:hAnsi="Cambria" w:cs="Calibri Light"/>
          <w:sz w:val="28"/>
          <w:szCs w:val="28"/>
        </w:rPr>
        <w:t xml:space="preserve"> is used to compare patient counts across age categories. The chart helps identify which age groups contain the largest number of patients and how patient status varies between them.</w:t>
      </w:r>
    </w:p>
    <w:p w14:paraId="6148ED39" w14:textId="5D09EC96" w:rsidR="006A1F8C" w:rsidRPr="00777515" w:rsidRDefault="006A1F8C"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sz w:val="28"/>
          <w:szCs w:val="28"/>
        </w:rPr>
        <w:lastRenderedPageBreak/>
        <w:t xml:space="preserve">A </w:t>
      </w:r>
      <w:r w:rsidR="000E0491" w:rsidRPr="00777515">
        <w:rPr>
          <w:rFonts w:ascii="Cambria" w:hAnsi="Cambria" w:cs="Calibri Light"/>
          <w:b/>
          <w:bCs/>
          <w:sz w:val="28"/>
          <w:szCs w:val="28"/>
        </w:rPr>
        <w:t xml:space="preserve">100% Stacked </w:t>
      </w:r>
      <w:r w:rsidRPr="00777515">
        <w:rPr>
          <w:rFonts w:ascii="Cambria" w:hAnsi="Cambria" w:cs="Calibri Light"/>
          <w:b/>
          <w:bCs/>
          <w:sz w:val="28"/>
          <w:szCs w:val="28"/>
        </w:rPr>
        <w:t>Bar Chart</w:t>
      </w:r>
      <w:r w:rsidRPr="00777515">
        <w:rPr>
          <w:rFonts w:ascii="Cambria" w:hAnsi="Cambria" w:cs="Calibri Light"/>
          <w:sz w:val="28"/>
          <w:szCs w:val="28"/>
        </w:rPr>
        <w:t xml:space="preserve"> compares patient status by </w:t>
      </w:r>
      <w:r w:rsidR="000E0491" w:rsidRPr="00777515">
        <w:rPr>
          <w:rFonts w:ascii="Cambria" w:hAnsi="Cambria" w:cs="Calibri Light"/>
          <w:sz w:val="28"/>
          <w:szCs w:val="28"/>
        </w:rPr>
        <w:t>gender</w:t>
      </w:r>
      <w:r w:rsidRPr="00777515">
        <w:rPr>
          <w:rFonts w:ascii="Cambria" w:hAnsi="Cambria" w:cs="Calibri Light"/>
          <w:sz w:val="28"/>
          <w:szCs w:val="28"/>
        </w:rPr>
        <w:t xml:space="preserve">. This provides an easy visual comparison of outcomes between the two </w:t>
      </w:r>
      <w:r w:rsidR="000E0491" w:rsidRPr="00777515">
        <w:rPr>
          <w:rFonts w:ascii="Cambria" w:hAnsi="Cambria" w:cs="Calibri Light"/>
          <w:sz w:val="28"/>
          <w:szCs w:val="28"/>
        </w:rPr>
        <w:t xml:space="preserve">gender </w:t>
      </w:r>
      <w:r w:rsidRPr="00777515">
        <w:rPr>
          <w:rFonts w:ascii="Cambria" w:hAnsi="Cambria" w:cs="Calibri Light"/>
          <w:sz w:val="28"/>
          <w:szCs w:val="28"/>
        </w:rPr>
        <w:t>categories.</w:t>
      </w:r>
    </w:p>
    <w:p w14:paraId="45C18B8F" w14:textId="77777777" w:rsidR="006A1F8C" w:rsidRPr="00777515" w:rsidRDefault="006A1F8C"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sz w:val="28"/>
          <w:szCs w:val="28"/>
        </w:rPr>
        <w:t xml:space="preserve">A </w:t>
      </w:r>
      <w:r w:rsidRPr="00777515">
        <w:rPr>
          <w:rFonts w:ascii="Cambria" w:hAnsi="Cambria" w:cs="Calibri Light"/>
          <w:b/>
          <w:bCs/>
          <w:sz w:val="28"/>
          <w:szCs w:val="28"/>
        </w:rPr>
        <w:t>Pie Chart</w:t>
      </w:r>
      <w:r w:rsidRPr="00777515">
        <w:rPr>
          <w:rFonts w:ascii="Cambria" w:hAnsi="Cambria" w:cs="Calibri Light"/>
          <w:sz w:val="28"/>
          <w:szCs w:val="28"/>
        </w:rPr>
        <w:t xml:space="preserve"> is used to show the distribution of patients with and without ascites. Because ascites contains a small number of categories, a pie chart provides a simple representation of the proportion of patients in each group.</w:t>
      </w:r>
    </w:p>
    <w:p w14:paraId="2D13BD59" w14:textId="1A77218F" w:rsidR="006A1F8C" w:rsidRPr="00777515" w:rsidRDefault="006A1F8C"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sz w:val="28"/>
          <w:szCs w:val="28"/>
        </w:rPr>
        <w:t xml:space="preserve">A </w:t>
      </w:r>
      <w:r w:rsidR="000E0491" w:rsidRPr="00777515">
        <w:rPr>
          <w:rFonts w:ascii="Cambria" w:hAnsi="Cambria" w:cs="Calibri Light"/>
          <w:b/>
          <w:bCs/>
          <w:sz w:val="28"/>
          <w:szCs w:val="28"/>
        </w:rPr>
        <w:t xml:space="preserve">Clustered </w:t>
      </w:r>
      <w:r w:rsidRPr="00777515">
        <w:rPr>
          <w:rFonts w:ascii="Cambria" w:hAnsi="Cambria" w:cs="Calibri Light"/>
          <w:b/>
          <w:bCs/>
          <w:sz w:val="28"/>
          <w:szCs w:val="28"/>
        </w:rPr>
        <w:t>Bar Chart</w:t>
      </w:r>
      <w:r w:rsidRPr="00777515">
        <w:rPr>
          <w:rFonts w:ascii="Cambria" w:hAnsi="Cambria" w:cs="Calibri Light"/>
          <w:sz w:val="28"/>
          <w:szCs w:val="28"/>
        </w:rPr>
        <w:t xml:space="preserve"> is used to examine hepatomegaly in relation to patient status. The use of percentages allows the distribution of status within the clinical categories to be compared more easily.</w:t>
      </w:r>
    </w:p>
    <w:p w14:paraId="6953D559" w14:textId="246F5D2C" w:rsidR="006A1F8C" w:rsidRPr="00777515" w:rsidRDefault="006A1F8C"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sz w:val="28"/>
          <w:szCs w:val="28"/>
        </w:rPr>
        <w:t xml:space="preserve">A </w:t>
      </w:r>
      <w:r w:rsidR="000E0491" w:rsidRPr="00777515">
        <w:rPr>
          <w:rFonts w:ascii="Cambria" w:hAnsi="Cambria" w:cs="Calibri Light"/>
          <w:b/>
          <w:bCs/>
          <w:sz w:val="28"/>
          <w:szCs w:val="28"/>
        </w:rPr>
        <w:t xml:space="preserve">Waterfall Chart </w:t>
      </w:r>
      <w:r w:rsidRPr="00777515">
        <w:rPr>
          <w:rFonts w:ascii="Cambria" w:hAnsi="Cambria" w:cs="Calibri Light"/>
          <w:sz w:val="28"/>
          <w:szCs w:val="28"/>
        </w:rPr>
        <w:t>displays the distribution of patients according to the presence or absence of spiders. This provides a quick overview of this clinical characteristic.</w:t>
      </w:r>
    </w:p>
    <w:p w14:paraId="502CA540" w14:textId="77777777" w:rsidR="006A1F8C" w:rsidRPr="00777515" w:rsidRDefault="006A1F8C" w:rsidP="000E0491">
      <w:pPr>
        <w:pStyle w:val="ListParagraph"/>
        <w:numPr>
          <w:ilvl w:val="0"/>
          <w:numId w:val="17"/>
        </w:numPr>
        <w:spacing w:line="276" w:lineRule="auto"/>
        <w:rPr>
          <w:rFonts w:ascii="Cambria" w:hAnsi="Cambria" w:cs="Calibri Light"/>
          <w:sz w:val="28"/>
          <w:szCs w:val="28"/>
        </w:rPr>
      </w:pPr>
      <w:r w:rsidRPr="00777515">
        <w:rPr>
          <w:rFonts w:ascii="Cambria" w:hAnsi="Cambria" w:cs="Calibri Light"/>
          <w:sz w:val="28"/>
          <w:szCs w:val="28"/>
        </w:rPr>
        <w:t xml:space="preserve">A </w:t>
      </w:r>
      <w:r w:rsidRPr="00777515">
        <w:rPr>
          <w:rFonts w:ascii="Cambria" w:hAnsi="Cambria" w:cs="Calibri Light"/>
          <w:b/>
          <w:bCs/>
          <w:sz w:val="28"/>
          <w:szCs w:val="28"/>
        </w:rPr>
        <w:t>Ribbon Chart</w:t>
      </w:r>
      <w:r w:rsidRPr="00777515">
        <w:rPr>
          <w:rFonts w:ascii="Cambria" w:hAnsi="Cambria" w:cs="Calibri Light"/>
          <w:sz w:val="28"/>
          <w:szCs w:val="28"/>
        </w:rPr>
        <w:t xml:space="preserve"> is used to visualize changes in the relative ranking of </w:t>
      </w:r>
      <w:proofErr w:type="spellStart"/>
      <w:r w:rsidRPr="00777515">
        <w:rPr>
          <w:rFonts w:ascii="Cambria" w:hAnsi="Cambria" w:cs="Calibri Light"/>
          <w:sz w:val="28"/>
          <w:szCs w:val="28"/>
        </w:rPr>
        <w:t>edema</w:t>
      </w:r>
      <w:proofErr w:type="spellEnd"/>
      <w:r w:rsidRPr="00777515">
        <w:rPr>
          <w:rFonts w:ascii="Cambria" w:hAnsi="Cambria" w:cs="Calibri Light"/>
          <w:sz w:val="28"/>
          <w:szCs w:val="28"/>
        </w:rPr>
        <w:t xml:space="preserve"> categories across patient status. This helps users compare the composition of clinical conditions between outcome groups.</w:t>
      </w:r>
    </w:p>
    <w:p w14:paraId="1F1198A0" w14:textId="77777777" w:rsidR="000E0491" w:rsidRPr="00777515" w:rsidRDefault="000E0491" w:rsidP="006A1F8C">
      <w:pPr>
        <w:pStyle w:val="ListParagraph"/>
        <w:tabs>
          <w:tab w:val="num" w:pos="720"/>
        </w:tabs>
        <w:spacing w:line="276" w:lineRule="auto"/>
        <w:ind w:left="1145"/>
        <w:rPr>
          <w:rFonts w:ascii="Cambria" w:hAnsi="Cambria" w:cs="Calibri Light"/>
          <w:b/>
          <w:bCs/>
          <w:sz w:val="28"/>
          <w:szCs w:val="28"/>
        </w:rPr>
      </w:pPr>
    </w:p>
    <w:p w14:paraId="4D8ADF1E" w14:textId="37D72C9E" w:rsidR="006A1F8C" w:rsidRPr="00777515" w:rsidRDefault="006A1F8C" w:rsidP="00B5776F">
      <w:pPr>
        <w:pStyle w:val="ListParagraph"/>
        <w:numPr>
          <w:ilvl w:val="0"/>
          <w:numId w:val="16"/>
        </w:numPr>
        <w:tabs>
          <w:tab w:val="num" w:pos="720"/>
        </w:tabs>
        <w:spacing w:line="276" w:lineRule="auto"/>
        <w:rPr>
          <w:rFonts w:ascii="Cambria" w:hAnsi="Cambria" w:cs="Calibri Light"/>
          <w:b/>
          <w:bCs/>
          <w:sz w:val="28"/>
          <w:szCs w:val="28"/>
        </w:rPr>
      </w:pPr>
      <w:r w:rsidRPr="00777515">
        <w:rPr>
          <w:rFonts w:ascii="Cambria" w:hAnsi="Cambria" w:cs="Calibri Light"/>
          <w:b/>
          <w:bCs/>
          <w:sz w:val="28"/>
          <w:szCs w:val="28"/>
        </w:rPr>
        <w:t>Laboratory and Treatment Analysis</w:t>
      </w:r>
    </w:p>
    <w:p w14:paraId="4F6A6B12" w14:textId="77777777" w:rsidR="00B5776F" w:rsidRPr="00777515" w:rsidRDefault="00B5776F" w:rsidP="00B5776F">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The third dashboard page focuses on laboratory measurements and treatment information.</w:t>
      </w:r>
    </w:p>
    <w:p w14:paraId="409A5EF1" w14:textId="77777777" w:rsidR="00B5776F" w:rsidRPr="00777515" w:rsidRDefault="00B5776F" w:rsidP="00B5776F">
      <w:pPr>
        <w:pStyle w:val="ListParagraph"/>
        <w:numPr>
          <w:ilvl w:val="0"/>
          <w:numId w:val="18"/>
        </w:numPr>
        <w:spacing w:line="276" w:lineRule="auto"/>
        <w:rPr>
          <w:rFonts w:ascii="Cambria" w:hAnsi="Cambria" w:cs="Calibri Light"/>
          <w:sz w:val="28"/>
          <w:szCs w:val="28"/>
        </w:rPr>
      </w:pPr>
      <w:r w:rsidRPr="00777515">
        <w:rPr>
          <w:rFonts w:ascii="Cambria" w:hAnsi="Cambria" w:cs="Calibri Light"/>
          <w:sz w:val="28"/>
          <w:szCs w:val="28"/>
        </w:rPr>
        <w:t>KPI cards summarize important laboratory measurements, including average of bilirubin, cholesterol, albumin, copper, alkaline phosphatase, SGOT, triglycerides, platelets, and prothrombin levels.</w:t>
      </w:r>
    </w:p>
    <w:p w14:paraId="7D390F60" w14:textId="77777777" w:rsidR="00B5776F" w:rsidRPr="00777515" w:rsidRDefault="00B5776F" w:rsidP="00B5776F">
      <w:pPr>
        <w:pStyle w:val="ListParagraph"/>
        <w:numPr>
          <w:ilvl w:val="0"/>
          <w:numId w:val="18"/>
        </w:numPr>
        <w:spacing w:line="276" w:lineRule="auto"/>
        <w:rPr>
          <w:rFonts w:ascii="Cambria" w:hAnsi="Cambria" w:cs="Calibri Light"/>
          <w:sz w:val="28"/>
          <w:szCs w:val="28"/>
        </w:rPr>
      </w:pPr>
      <w:r w:rsidRPr="00777515">
        <w:rPr>
          <w:rFonts w:ascii="Cambria" w:hAnsi="Cambria" w:cs="Calibri Light"/>
          <w:sz w:val="28"/>
          <w:szCs w:val="28"/>
        </w:rPr>
        <w:t xml:space="preserve">A </w:t>
      </w:r>
      <w:r w:rsidRPr="00777515">
        <w:rPr>
          <w:rFonts w:ascii="Cambria" w:hAnsi="Cambria" w:cs="Calibri Light"/>
          <w:b/>
          <w:bCs/>
          <w:sz w:val="28"/>
          <w:szCs w:val="28"/>
        </w:rPr>
        <w:t>Matrix Visualization</w:t>
      </w:r>
      <w:r w:rsidRPr="00777515">
        <w:rPr>
          <w:rFonts w:ascii="Cambria" w:hAnsi="Cambria" w:cs="Calibri Light"/>
          <w:sz w:val="28"/>
          <w:szCs w:val="28"/>
        </w:rPr>
        <w:t xml:space="preserve"> provides a detailed comparison of laboratory measurements between patient-status groups. The matrix contains the average values of bilirubin, cholesterol, albumin, copper, alkaline phosphatase, SGOT, triglycerides, platelets, and prothrombin.</w:t>
      </w:r>
    </w:p>
    <w:p w14:paraId="110FCF30" w14:textId="77777777" w:rsidR="00B5776F" w:rsidRPr="00777515" w:rsidRDefault="00B5776F" w:rsidP="00B5776F">
      <w:pPr>
        <w:pStyle w:val="ListParagraph"/>
        <w:numPr>
          <w:ilvl w:val="0"/>
          <w:numId w:val="18"/>
        </w:numPr>
        <w:spacing w:line="276" w:lineRule="auto"/>
        <w:rPr>
          <w:rFonts w:ascii="Cambria" w:hAnsi="Cambria" w:cs="Calibri Light"/>
          <w:sz w:val="28"/>
          <w:szCs w:val="28"/>
        </w:rPr>
      </w:pPr>
      <w:r w:rsidRPr="00777515">
        <w:rPr>
          <w:rFonts w:ascii="Cambria" w:hAnsi="Cambria" w:cs="Calibri Light"/>
          <w:sz w:val="28"/>
          <w:szCs w:val="28"/>
        </w:rPr>
        <w:t xml:space="preserve">A </w:t>
      </w:r>
      <w:r w:rsidRPr="00777515">
        <w:rPr>
          <w:rFonts w:ascii="Cambria" w:hAnsi="Cambria" w:cs="Calibri Light"/>
          <w:b/>
          <w:bCs/>
          <w:sz w:val="28"/>
          <w:szCs w:val="28"/>
        </w:rPr>
        <w:t>Scatter Chart</w:t>
      </w:r>
      <w:r w:rsidRPr="00777515">
        <w:rPr>
          <w:rFonts w:ascii="Cambria" w:hAnsi="Cambria" w:cs="Calibri Light"/>
          <w:sz w:val="28"/>
          <w:szCs w:val="28"/>
        </w:rPr>
        <w:t xml:space="preserve"> is used to examine the relationship between SGOT and bilirubin. Patient status is used as the legend so that the distribution of the two outcome groups can be compared. Scatter plots are appropriate for laboratory data because both variables are numerical and the visualization can reveal patterns, clustering, or possible relationships between measurements.</w:t>
      </w:r>
    </w:p>
    <w:p w14:paraId="268C1AEA" w14:textId="77777777" w:rsidR="00B5776F" w:rsidRPr="00777515" w:rsidRDefault="00B5776F" w:rsidP="00B5776F">
      <w:pPr>
        <w:pStyle w:val="ListParagraph"/>
        <w:numPr>
          <w:ilvl w:val="0"/>
          <w:numId w:val="18"/>
        </w:numPr>
        <w:spacing w:after="0" w:line="240" w:lineRule="auto"/>
        <w:rPr>
          <w:rFonts w:ascii="Cambria" w:eastAsia="Times New Roman" w:hAnsi="Cambria" w:cs="Times New Roman"/>
          <w:kern w:val="0"/>
          <w:sz w:val="28"/>
          <w:szCs w:val="28"/>
          <w:lang w:eastAsia="en-IN"/>
          <w14:ligatures w14:val="none"/>
        </w:rPr>
      </w:pPr>
      <w:r w:rsidRPr="00777515">
        <w:rPr>
          <w:rFonts w:ascii="Cambria" w:eastAsia="Times New Roman" w:hAnsi="Cambria" w:cs="Times New Roman"/>
          <w:b/>
          <w:bCs/>
          <w:kern w:val="0"/>
          <w:sz w:val="28"/>
          <w:szCs w:val="28"/>
          <w:lang w:eastAsia="en-IN"/>
          <w14:ligatures w14:val="none"/>
        </w:rPr>
        <w:t>Funnel Chart</w:t>
      </w:r>
      <w:r w:rsidRPr="00777515">
        <w:rPr>
          <w:rFonts w:ascii="Cambria" w:eastAsia="Times New Roman" w:hAnsi="Cambria" w:cs="Times New Roman"/>
          <w:kern w:val="0"/>
          <w:sz w:val="28"/>
          <w:szCs w:val="28"/>
          <w:lang w:eastAsia="en-IN"/>
          <w14:ligatures w14:val="none"/>
        </w:rPr>
        <w:t xml:space="preserve"> is used to compare different stages with patient status. </w:t>
      </w:r>
    </w:p>
    <w:p w14:paraId="67F13881" w14:textId="77777777" w:rsidR="00B5776F" w:rsidRPr="00777515" w:rsidRDefault="00B5776F" w:rsidP="00B5776F">
      <w:pPr>
        <w:pStyle w:val="ListParagraph"/>
        <w:numPr>
          <w:ilvl w:val="0"/>
          <w:numId w:val="18"/>
        </w:numPr>
        <w:spacing w:line="276" w:lineRule="auto"/>
        <w:rPr>
          <w:rFonts w:ascii="Cambria" w:hAnsi="Cambria" w:cs="Calibri Light"/>
          <w:sz w:val="28"/>
          <w:szCs w:val="28"/>
        </w:rPr>
      </w:pPr>
      <w:proofErr w:type="spellStart"/>
      <w:r w:rsidRPr="00777515">
        <w:rPr>
          <w:rFonts w:ascii="Cambria" w:eastAsia="Times New Roman" w:hAnsi="Cambria" w:cs="Times New Roman"/>
          <w:b/>
          <w:bCs/>
          <w:kern w:val="0"/>
          <w:sz w:val="28"/>
          <w:szCs w:val="28"/>
          <w:lang w:eastAsia="en-IN"/>
          <w14:ligatures w14:val="none"/>
        </w:rPr>
        <w:t>Treemap</w:t>
      </w:r>
      <w:proofErr w:type="spellEnd"/>
      <w:r w:rsidRPr="00777515">
        <w:rPr>
          <w:rFonts w:ascii="Cambria" w:eastAsia="Times New Roman" w:hAnsi="Cambria" w:cs="Times New Roman"/>
          <w:kern w:val="0"/>
          <w:sz w:val="28"/>
          <w:szCs w:val="28"/>
          <w:lang w:eastAsia="en-IN"/>
          <w14:ligatures w14:val="none"/>
        </w:rPr>
        <w:t xml:space="preserve"> is used to compare different drugs with patient status.</w:t>
      </w:r>
    </w:p>
    <w:p w14:paraId="2C11A13A" w14:textId="77777777" w:rsidR="00B5776F" w:rsidRPr="00777515" w:rsidRDefault="00B5776F" w:rsidP="00B5776F">
      <w:pPr>
        <w:pStyle w:val="ListParagraph"/>
        <w:numPr>
          <w:ilvl w:val="0"/>
          <w:numId w:val="18"/>
        </w:numPr>
        <w:spacing w:line="276" w:lineRule="auto"/>
        <w:rPr>
          <w:rFonts w:ascii="Cambria" w:hAnsi="Cambria" w:cs="Calibri Light"/>
          <w:sz w:val="28"/>
          <w:szCs w:val="28"/>
        </w:rPr>
      </w:pPr>
      <w:r w:rsidRPr="00777515">
        <w:rPr>
          <w:rFonts w:ascii="Cambria" w:hAnsi="Cambria" w:cs="Calibri Light"/>
          <w:sz w:val="28"/>
          <w:szCs w:val="28"/>
        </w:rPr>
        <w:t>Slicers for Status, Stage, and Drug allow users to investigate laboratory and treatment patterns for specific patient groups.</w:t>
      </w:r>
    </w:p>
    <w:p w14:paraId="55704741" w14:textId="77777777" w:rsidR="00B5776F" w:rsidRDefault="00B5776F" w:rsidP="00B5776F">
      <w:pPr>
        <w:pStyle w:val="ListParagraph"/>
        <w:tabs>
          <w:tab w:val="num" w:pos="720"/>
        </w:tabs>
        <w:spacing w:line="276" w:lineRule="auto"/>
        <w:ind w:left="1080"/>
        <w:rPr>
          <w:rFonts w:ascii="Cambria" w:hAnsi="Cambria" w:cs="Calibri Light"/>
          <w:b/>
          <w:bCs/>
          <w:sz w:val="28"/>
          <w:szCs w:val="28"/>
        </w:rPr>
      </w:pPr>
    </w:p>
    <w:p w14:paraId="00AAEAE4" w14:textId="77777777" w:rsidR="00F53D56" w:rsidRDefault="00F53D56" w:rsidP="00B5776F">
      <w:pPr>
        <w:pStyle w:val="ListParagraph"/>
        <w:tabs>
          <w:tab w:val="num" w:pos="720"/>
        </w:tabs>
        <w:spacing w:line="276" w:lineRule="auto"/>
        <w:ind w:left="1080"/>
        <w:rPr>
          <w:rFonts w:ascii="Cambria" w:hAnsi="Cambria" w:cs="Calibri Light"/>
          <w:b/>
          <w:bCs/>
          <w:sz w:val="28"/>
          <w:szCs w:val="28"/>
        </w:rPr>
      </w:pPr>
    </w:p>
    <w:p w14:paraId="3CB8EE7B" w14:textId="77777777" w:rsidR="00F53D56" w:rsidRPr="00777515" w:rsidRDefault="00F53D56" w:rsidP="00B5776F">
      <w:pPr>
        <w:pStyle w:val="ListParagraph"/>
        <w:tabs>
          <w:tab w:val="num" w:pos="720"/>
        </w:tabs>
        <w:spacing w:line="276" w:lineRule="auto"/>
        <w:ind w:left="1080"/>
        <w:rPr>
          <w:rFonts w:ascii="Cambria" w:hAnsi="Cambria" w:cs="Calibri Light"/>
          <w:b/>
          <w:bCs/>
          <w:sz w:val="28"/>
          <w:szCs w:val="28"/>
        </w:rPr>
      </w:pPr>
    </w:p>
    <w:p w14:paraId="1521416A" w14:textId="5C3DB68B" w:rsidR="00B5776F" w:rsidRDefault="00B5776F" w:rsidP="00B5776F">
      <w:pPr>
        <w:pStyle w:val="ListParagraph"/>
        <w:numPr>
          <w:ilvl w:val="0"/>
          <w:numId w:val="16"/>
        </w:numPr>
        <w:spacing w:line="276" w:lineRule="auto"/>
        <w:rPr>
          <w:rFonts w:ascii="Cambria" w:hAnsi="Cambria" w:cs="Calibri Light"/>
          <w:b/>
          <w:bCs/>
          <w:sz w:val="28"/>
          <w:szCs w:val="28"/>
        </w:rPr>
      </w:pPr>
      <w:r w:rsidRPr="00777515">
        <w:rPr>
          <w:rFonts w:ascii="Cambria" w:hAnsi="Cambria" w:cs="Calibri Light"/>
          <w:b/>
          <w:bCs/>
          <w:sz w:val="28"/>
          <w:szCs w:val="28"/>
        </w:rPr>
        <w:lastRenderedPageBreak/>
        <w:t xml:space="preserve"> </w:t>
      </w:r>
      <w:r w:rsidR="00777515" w:rsidRPr="00777515">
        <w:rPr>
          <w:rFonts w:ascii="Cambria" w:hAnsi="Cambria" w:cs="Calibri Light"/>
          <w:b/>
          <w:bCs/>
          <w:sz w:val="28"/>
          <w:szCs w:val="28"/>
        </w:rPr>
        <w:t>Key Insights</w:t>
      </w:r>
    </w:p>
    <w:p w14:paraId="6178A7F4" w14:textId="77777777" w:rsidR="00F53D56" w:rsidRPr="00777515" w:rsidRDefault="00F53D56" w:rsidP="00F53D56">
      <w:pPr>
        <w:pStyle w:val="ListParagraph"/>
        <w:spacing w:line="276" w:lineRule="auto"/>
        <w:ind w:left="1080"/>
        <w:rPr>
          <w:rFonts w:ascii="Cambria" w:hAnsi="Cambria" w:cs="Calibri Light"/>
          <w:b/>
          <w:bCs/>
          <w:sz w:val="28"/>
          <w:szCs w:val="28"/>
        </w:rPr>
      </w:pPr>
    </w:p>
    <w:p w14:paraId="3CD36737" w14:textId="496D41F7" w:rsidR="00777515" w:rsidRPr="00F53D56" w:rsidRDefault="00777515" w:rsidP="00F53D56">
      <w:pPr>
        <w:pStyle w:val="ListParagraph"/>
        <w:numPr>
          <w:ilvl w:val="0"/>
          <w:numId w:val="31"/>
        </w:numPr>
        <w:spacing w:line="276" w:lineRule="auto"/>
        <w:rPr>
          <w:rFonts w:ascii="Cambria" w:hAnsi="Cambria" w:cs="Calibri Light"/>
          <w:sz w:val="28"/>
          <w:szCs w:val="28"/>
        </w:rPr>
      </w:pPr>
      <w:r w:rsidRPr="00F53D56">
        <w:rPr>
          <w:rFonts w:ascii="Cambria" w:hAnsi="Cambria" w:cs="Calibri Light"/>
          <w:sz w:val="28"/>
          <w:szCs w:val="28"/>
        </w:rPr>
        <w:t>Insights, the page is used to present the key findings identified from the patient health data analysis. It highlights the major patterns and relationships observed across demographic, clinical, laboratory, treatment, and disease-stage factors.</w:t>
      </w:r>
    </w:p>
    <w:p w14:paraId="540874FB" w14:textId="5D9FFCEB" w:rsidR="00777515" w:rsidRPr="00F53D56" w:rsidRDefault="00777515" w:rsidP="00F53D56">
      <w:pPr>
        <w:pStyle w:val="ListParagraph"/>
        <w:numPr>
          <w:ilvl w:val="0"/>
          <w:numId w:val="31"/>
        </w:numPr>
        <w:spacing w:line="276" w:lineRule="auto"/>
        <w:rPr>
          <w:rFonts w:ascii="Cambria" w:hAnsi="Cambria" w:cs="Calibri Light"/>
          <w:sz w:val="28"/>
          <w:szCs w:val="28"/>
        </w:rPr>
      </w:pPr>
      <w:r w:rsidRPr="00F53D56">
        <w:rPr>
          <w:rFonts w:ascii="Cambria" w:hAnsi="Cambria" w:cs="Calibri Light"/>
          <w:sz w:val="28"/>
          <w:szCs w:val="28"/>
        </w:rPr>
        <w:t xml:space="preserve">Insights include: </w:t>
      </w:r>
    </w:p>
    <w:p w14:paraId="138A5D0F" w14:textId="77777777" w:rsidR="00777515" w:rsidRPr="00777515" w:rsidRDefault="00777515" w:rsidP="00777515">
      <w:pPr>
        <w:spacing w:line="276" w:lineRule="auto"/>
        <w:ind w:left="144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Demographics</w:t>
      </w:r>
    </w:p>
    <w:p w14:paraId="3E20B4BB" w14:textId="77777777" w:rsidR="00777515" w:rsidRPr="00777515" w:rsidRDefault="00777515" w:rsidP="00777515">
      <w:pPr>
        <w:pStyle w:val="ListParagraph"/>
        <w:numPr>
          <w:ilvl w:val="0"/>
          <w:numId w:val="26"/>
        </w:numPr>
        <w:spacing w:line="276" w:lineRule="auto"/>
        <w:rPr>
          <w:rFonts w:ascii="Cambria" w:hAnsi="Cambria" w:cs="Calibri Light"/>
          <w:sz w:val="28"/>
          <w:szCs w:val="28"/>
        </w:rPr>
      </w:pPr>
      <w:r w:rsidRPr="00777515">
        <w:rPr>
          <w:rFonts w:ascii="Cambria" w:hAnsi="Cambria" w:cs="Calibri Light"/>
          <w:sz w:val="28"/>
          <w:szCs w:val="28"/>
        </w:rPr>
        <w:t>Age: Middle adulthood has the highest deaths (101) followed by older adulthood (88).</w:t>
      </w:r>
    </w:p>
    <w:p w14:paraId="07C25130" w14:textId="77777777" w:rsidR="00777515" w:rsidRPr="00777515" w:rsidRDefault="00777515" w:rsidP="00777515">
      <w:pPr>
        <w:pStyle w:val="ListParagraph"/>
        <w:numPr>
          <w:ilvl w:val="0"/>
          <w:numId w:val="26"/>
        </w:numPr>
        <w:spacing w:line="276" w:lineRule="auto"/>
        <w:rPr>
          <w:rFonts w:ascii="Cambria" w:hAnsi="Cambria" w:cs="Calibri Light"/>
          <w:sz w:val="28"/>
          <w:szCs w:val="28"/>
        </w:rPr>
      </w:pPr>
      <w:r w:rsidRPr="00777515">
        <w:rPr>
          <w:rFonts w:ascii="Cambria" w:hAnsi="Cambria" w:cs="Calibri Light"/>
          <w:sz w:val="28"/>
          <w:szCs w:val="28"/>
        </w:rPr>
        <w:t>Sex: Females account for most deaths (137) compared to males (24) due to dataset imbalance.</w:t>
      </w:r>
    </w:p>
    <w:p w14:paraId="44B15D74" w14:textId="77777777" w:rsidR="00777515" w:rsidRPr="00777515" w:rsidRDefault="00777515" w:rsidP="00777515">
      <w:pPr>
        <w:spacing w:line="276"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Clinical Signs</w:t>
      </w:r>
    </w:p>
    <w:p w14:paraId="635AFBC3" w14:textId="77777777" w:rsidR="00777515" w:rsidRPr="00777515" w:rsidRDefault="00777515" w:rsidP="00777515">
      <w:pPr>
        <w:pStyle w:val="ListParagraph"/>
        <w:numPr>
          <w:ilvl w:val="0"/>
          <w:numId w:val="27"/>
        </w:numPr>
        <w:spacing w:line="276" w:lineRule="auto"/>
        <w:rPr>
          <w:rFonts w:ascii="Cambria" w:hAnsi="Cambria" w:cs="Calibri Light"/>
          <w:sz w:val="28"/>
          <w:szCs w:val="28"/>
        </w:rPr>
      </w:pPr>
      <w:r w:rsidRPr="00777515">
        <w:rPr>
          <w:rFonts w:ascii="Cambria" w:hAnsi="Cambria" w:cs="Calibri Light"/>
          <w:sz w:val="28"/>
          <w:szCs w:val="28"/>
        </w:rPr>
        <w:t>Ascites: Present ascites is seen in 24 deaths, indicating more advanced disease.</w:t>
      </w:r>
    </w:p>
    <w:p w14:paraId="347952C3" w14:textId="77777777" w:rsidR="00777515" w:rsidRPr="00777515" w:rsidRDefault="00777515" w:rsidP="00777515">
      <w:pPr>
        <w:pStyle w:val="ListParagraph"/>
        <w:numPr>
          <w:ilvl w:val="0"/>
          <w:numId w:val="27"/>
        </w:numPr>
        <w:spacing w:line="276" w:lineRule="auto"/>
        <w:rPr>
          <w:rFonts w:ascii="Cambria" w:hAnsi="Cambria" w:cs="Calibri Light"/>
          <w:sz w:val="28"/>
          <w:szCs w:val="28"/>
        </w:rPr>
      </w:pPr>
      <w:r w:rsidRPr="00777515">
        <w:rPr>
          <w:rFonts w:ascii="Cambria" w:hAnsi="Cambria" w:cs="Calibri Light"/>
          <w:sz w:val="28"/>
          <w:szCs w:val="28"/>
        </w:rPr>
        <w:t>Hepatomegaly: Hepatomegaly appears in 88 deaths, showing strong association with poor outcomes.</w:t>
      </w:r>
    </w:p>
    <w:p w14:paraId="2D68E466" w14:textId="77777777" w:rsidR="00777515" w:rsidRPr="00777515" w:rsidRDefault="00777515" w:rsidP="00777515">
      <w:pPr>
        <w:pStyle w:val="ListParagraph"/>
        <w:numPr>
          <w:ilvl w:val="0"/>
          <w:numId w:val="27"/>
        </w:numPr>
        <w:spacing w:line="276" w:lineRule="auto"/>
        <w:rPr>
          <w:rFonts w:ascii="Cambria" w:hAnsi="Cambria" w:cs="Calibri Light"/>
          <w:sz w:val="28"/>
          <w:szCs w:val="28"/>
        </w:rPr>
      </w:pPr>
      <w:r w:rsidRPr="00777515">
        <w:rPr>
          <w:rFonts w:ascii="Cambria" w:hAnsi="Cambria" w:cs="Calibri Light"/>
          <w:sz w:val="28"/>
          <w:szCs w:val="28"/>
        </w:rPr>
        <w:t>Spiders: Spider angiomas occur in 52 deaths, marking visible liver deterioration.</w:t>
      </w:r>
    </w:p>
    <w:p w14:paraId="2C0EE390" w14:textId="77777777" w:rsidR="00777515" w:rsidRPr="00777515" w:rsidRDefault="00777515" w:rsidP="00777515">
      <w:pPr>
        <w:pStyle w:val="ListParagraph"/>
        <w:numPr>
          <w:ilvl w:val="0"/>
          <w:numId w:val="27"/>
        </w:numPr>
        <w:spacing w:line="276" w:lineRule="auto"/>
        <w:rPr>
          <w:rFonts w:ascii="Cambria" w:hAnsi="Cambria" w:cs="Calibri Light"/>
          <w:sz w:val="28"/>
          <w:szCs w:val="28"/>
        </w:rPr>
      </w:pPr>
      <w:r w:rsidRPr="00777515">
        <w:rPr>
          <w:rFonts w:ascii="Cambria" w:hAnsi="Cambria" w:cs="Calibri Light"/>
          <w:sz w:val="28"/>
          <w:szCs w:val="28"/>
        </w:rPr>
        <w:t>Edema: Refractory edema is linked to severe disease with 20 deaths, while controlled edema shows 26 deaths.</w:t>
      </w:r>
    </w:p>
    <w:p w14:paraId="523CE23B" w14:textId="77777777" w:rsidR="00777515" w:rsidRPr="00777515" w:rsidRDefault="00777515" w:rsidP="00777515">
      <w:pPr>
        <w:spacing w:line="276"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Treatment</w:t>
      </w:r>
    </w:p>
    <w:p w14:paraId="04BFBFE3" w14:textId="77777777" w:rsidR="00777515" w:rsidRPr="00777515" w:rsidRDefault="00777515" w:rsidP="00777515">
      <w:pPr>
        <w:pStyle w:val="ListParagraph"/>
        <w:numPr>
          <w:ilvl w:val="0"/>
          <w:numId w:val="28"/>
        </w:numPr>
        <w:spacing w:line="276" w:lineRule="auto"/>
        <w:rPr>
          <w:rFonts w:ascii="Cambria" w:hAnsi="Cambria" w:cs="Calibri Light"/>
          <w:sz w:val="28"/>
          <w:szCs w:val="28"/>
        </w:rPr>
      </w:pPr>
      <w:r w:rsidRPr="00777515">
        <w:rPr>
          <w:rFonts w:ascii="Cambria" w:hAnsi="Cambria" w:cs="Calibri Light"/>
          <w:sz w:val="28"/>
          <w:szCs w:val="28"/>
        </w:rPr>
        <w:t>Drug: Mortality is similar between D</w:t>
      </w:r>
      <w:r w:rsidRPr="00777515">
        <w:rPr>
          <w:rFonts w:ascii="Cambria" w:hAnsi="Cambria" w:cs="Calibri Light"/>
          <w:sz w:val="28"/>
          <w:szCs w:val="28"/>
        </w:rPr>
        <w:noBreakHyphen/>
        <w:t>penicillamine (65 deaths) and placebo (60 deaths), showing no clear survival benefit.</w:t>
      </w:r>
    </w:p>
    <w:p w14:paraId="4B3121C2" w14:textId="77777777" w:rsidR="00777515" w:rsidRPr="00777515" w:rsidRDefault="00777515" w:rsidP="00777515">
      <w:pPr>
        <w:spacing w:line="276"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Disease Stage</w:t>
      </w:r>
    </w:p>
    <w:p w14:paraId="36E8F574" w14:textId="77777777" w:rsidR="00777515" w:rsidRPr="00777515" w:rsidRDefault="00777515" w:rsidP="00777515">
      <w:pPr>
        <w:pStyle w:val="ListParagraph"/>
        <w:numPr>
          <w:ilvl w:val="0"/>
          <w:numId w:val="29"/>
        </w:numPr>
        <w:spacing w:line="276" w:lineRule="auto"/>
        <w:rPr>
          <w:rFonts w:ascii="Cambria" w:hAnsi="Cambria" w:cs="Calibri Light"/>
          <w:sz w:val="28"/>
          <w:szCs w:val="28"/>
        </w:rPr>
      </w:pPr>
      <w:r w:rsidRPr="00777515">
        <w:rPr>
          <w:rFonts w:ascii="Cambria" w:hAnsi="Cambria" w:cs="Calibri Light"/>
          <w:sz w:val="28"/>
          <w:szCs w:val="28"/>
        </w:rPr>
        <w:t>Stage: Stage 4 has the highest mortality (84 deaths), followed by stage 3 (52 deaths).</w:t>
      </w:r>
    </w:p>
    <w:p w14:paraId="221D4526" w14:textId="77777777" w:rsidR="00777515" w:rsidRPr="00777515" w:rsidRDefault="00777515" w:rsidP="00777515">
      <w:pPr>
        <w:spacing w:line="276"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Key Lab Indicators</w:t>
      </w:r>
    </w:p>
    <w:p w14:paraId="57F28CC2"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Bilirubin: Death cases show much higher bilirubin (5.54) than censored (1.57).</w:t>
      </w:r>
    </w:p>
    <w:p w14:paraId="0F0ED309"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Albumin: Albumin is lower in deaths (3.36) compared to censored (3.59).</w:t>
      </w:r>
    </w:p>
    <w:p w14:paraId="46C2AA9B"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Alkaline Phosphatase: Death cases have significantly higher values (2295) than censored (1490).</w:t>
      </w:r>
    </w:p>
    <w:p w14:paraId="3517C7D6"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Copper: Copper is elevated in deaths (121) versus censored (68).</w:t>
      </w:r>
    </w:p>
    <w:p w14:paraId="6C5A3A2D"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lastRenderedPageBreak/>
        <w:t>Prothrombin Time: Higher in deaths (11.18) than censored (10.45).</w:t>
      </w:r>
    </w:p>
    <w:p w14:paraId="5C76BD97"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Platelets: Slightly lower in deaths (243) compared to censored (260).</w:t>
      </w:r>
    </w:p>
    <w:p w14:paraId="525443C3"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Cholesterol: Higher in deaths (385) than censored (320).</w:t>
      </w:r>
    </w:p>
    <w:p w14:paraId="05B87DFD"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SGOT: Elevated in deaths (136) compared to censored (109).</w:t>
      </w:r>
    </w:p>
    <w:p w14:paraId="11C606D7" w14:textId="77777777" w:rsidR="00777515" w:rsidRPr="00777515" w:rsidRDefault="00777515" w:rsidP="00777515">
      <w:pPr>
        <w:pStyle w:val="ListParagraph"/>
        <w:numPr>
          <w:ilvl w:val="0"/>
          <w:numId w:val="30"/>
        </w:numPr>
        <w:spacing w:line="276" w:lineRule="auto"/>
        <w:rPr>
          <w:rFonts w:ascii="Cambria" w:hAnsi="Cambria" w:cs="Calibri Light"/>
          <w:sz w:val="28"/>
          <w:szCs w:val="28"/>
        </w:rPr>
      </w:pPr>
      <w:r w:rsidRPr="00777515">
        <w:rPr>
          <w:rFonts w:ascii="Cambria" w:hAnsi="Cambria" w:cs="Calibri Light"/>
          <w:sz w:val="28"/>
          <w:szCs w:val="28"/>
        </w:rPr>
        <w:t>Triglycerides: Higher in deaths (131) than censored (110).</w:t>
      </w:r>
    </w:p>
    <w:p w14:paraId="487C8E38" w14:textId="77777777" w:rsidR="00777515" w:rsidRPr="00777515" w:rsidRDefault="00777515" w:rsidP="00777515">
      <w:pPr>
        <w:pStyle w:val="ListParagraph"/>
        <w:spacing w:line="276" w:lineRule="auto"/>
        <w:rPr>
          <w:rFonts w:ascii="Cambria" w:hAnsi="Cambria" w:cs="Calibri Light"/>
          <w:sz w:val="28"/>
          <w:szCs w:val="28"/>
        </w:rPr>
      </w:pPr>
    </w:p>
    <w:p w14:paraId="10154364" w14:textId="3E329CFA" w:rsidR="00777515" w:rsidRPr="00F53D56" w:rsidRDefault="00777515" w:rsidP="00777515">
      <w:pPr>
        <w:pStyle w:val="ListParagraph"/>
        <w:numPr>
          <w:ilvl w:val="0"/>
          <w:numId w:val="16"/>
        </w:numPr>
        <w:spacing w:line="276" w:lineRule="auto"/>
        <w:rPr>
          <w:rFonts w:ascii="Cambria" w:hAnsi="Cambria" w:cs="Calibri Light"/>
          <w:sz w:val="28"/>
          <w:szCs w:val="28"/>
        </w:rPr>
      </w:pPr>
      <w:r w:rsidRPr="00777515">
        <w:rPr>
          <w:rFonts w:ascii="Cambria" w:hAnsi="Cambria" w:cs="Calibri Light"/>
          <w:b/>
          <w:bCs/>
          <w:sz w:val="28"/>
          <w:szCs w:val="28"/>
        </w:rPr>
        <w:t>Recommendations</w:t>
      </w:r>
    </w:p>
    <w:p w14:paraId="49484AF5" w14:textId="6228C9D0" w:rsidR="00777515" w:rsidRPr="00F53D56" w:rsidRDefault="00777515" w:rsidP="00F53D56">
      <w:pPr>
        <w:spacing w:line="276" w:lineRule="auto"/>
        <w:ind w:left="720"/>
        <w:rPr>
          <w:rFonts w:ascii="Cambria" w:hAnsi="Cambria" w:cs="Calibri Light"/>
          <w:sz w:val="28"/>
          <w:szCs w:val="28"/>
        </w:rPr>
      </w:pPr>
      <w:r w:rsidRPr="00F53D56">
        <w:rPr>
          <w:rFonts w:ascii="Cambria" w:hAnsi="Cambria" w:cs="Calibri Light"/>
          <w:sz w:val="28"/>
          <w:szCs w:val="28"/>
        </w:rPr>
        <w:t>T</w:t>
      </w:r>
      <w:r w:rsidRPr="00F53D56">
        <w:rPr>
          <w:rFonts w:ascii="Cambria" w:hAnsi="Cambria" w:cs="Calibri Light"/>
          <w:sz w:val="28"/>
          <w:szCs w:val="28"/>
        </w:rPr>
        <w:t>he page is used to provide practical recommendations based on the key insights identified from the analysis. It translates the findings into useful actions, such as giving greater attention to patients with advanced disease stages, monitoring important clinical symptoms and laboratory indicators, providing closer follow-up for high-risk patients, and carefully evaluating treatment outcomes.</w:t>
      </w:r>
    </w:p>
    <w:p w14:paraId="1FB204BC" w14:textId="77777777" w:rsidR="00777515" w:rsidRPr="00777515" w:rsidRDefault="00777515" w:rsidP="00777515">
      <w:pPr>
        <w:spacing w:line="240"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Demographics</w:t>
      </w:r>
    </w:p>
    <w:p w14:paraId="0B6C5799" w14:textId="77777777" w:rsidR="00777515" w:rsidRPr="00777515" w:rsidRDefault="00777515" w:rsidP="00777515">
      <w:pPr>
        <w:numPr>
          <w:ilvl w:val="0"/>
          <w:numId w:val="21"/>
        </w:numPr>
        <w:spacing w:line="240" w:lineRule="auto"/>
        <w:rPr>
          <w:rFonts w:ascii="Cambria" w:hAnsi="Cambria" w:cs="Calibri Light"/>
          <w:sz w:val="28"/>
          <w:szCs w:val="28"/>
        </w:rPr>
      </w:pPr>
      <w:r w:rsidRPr="00777515">
        <w:rPr>
          <w:rFonts w:ascii="Cambria" w:hAnsi="Cambria" w:cs="Calibri Light"/>
          <w:sz w:val="28"/>
          <w:szCs w:val="28"/>
        </w:rPr>
        <w:t>Age: Prioritise early monitoring for middle</w:t>
      </w:r>
      <w:r w:rsidRPr="00777515">
        <w:rPr>
          <w:rFonts w:ascii="Cambria" w:hAnsi="Cambria" w:cs="Calibri Light"/>
          <w:sz w:val="28"/>
          <w:szCs w:val="28"/>
        </w:rPr>
        <w:noBreakHyphen/>
        <w:t>aged and older adults since they show the highest mortality.</w:t>
      </w:r>
    </w:p>
    <w:p w14:paraId="56693E01" w14:textId="77777777" w:rsidR="00777515" w:rsidRPr="00777515" w:rsidRDefault="00777515" w:rsidP="00777515">
      <w:pPr>
        <w:numPr>
          <w:ilvl w:val="0"/>
          <w:numId w:val="21"/>
        </w:numPr>
        <w:spacing w:line="240" w:lineRule="auto"/>
        <w:rPr>
          <w:rFonts w:ascii="Cambria" w:hAnsi="Cambria" w:cs="Calibri Light"/>
          <w:sz w:val="28"/>
          <w:szCs w:val="28"/>
        </w:rPr>
      </w:pPr>
      <w:r w:rsidRPr="00777515">
        <w:rPr>
          <w:rFonts w:ascii="Cambria" w:hAnsi="Cambria" w:cs="Calibri Light"/>
          <w:sz w:val="28"/>
          <w:szCs w:val="28"/>
        </w:rPr>
        <w:t>Sex: Ensure balanced sampling in future studies to avoid female</w:t>
      </w:r>
      <w:r w:rsidRPr="00777515">
        <w:rPr>
          <w:rFonts w:ascii="Cambria" w:hAnsi="Cambria" w:cs="Calibri Light"/>
          <w:sz w:val="28"/>
          <w:szCs w:val="28"/>
        </w:rPr>
        <w:noBreakHyphen/>
        <w:t>dominant datasets that may skew interpretation.</w:t>
      </w:r>
    </w:p>
    <w:p w14:paraId="1E7C99C3" w14:textId="77777777" w:rsidR="00777515" w:rsidRPr="00777515" w:rsidRDefault="00777515" w:rsidP="00777515">
      <w:pPr>
        <w:spacing w:line="240"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Clinical Signs</w:t>
      </w:r>
    </w:p>
    <w:p w14:paraId="2D2388CF" w14:textId="77777777" w:rsidR="00777515" w:rsidRPr="00777515" w:rsidRDefault="00777515" w:rsidP="00777515">
      <w:pPr>
        <w:numPr>
          <w:ilvl w:val="0"/>
          <w:numId w:val="22"/>
        </w:numPr>
        <w:tabs>
          <w:tab w:val="num" w:pos="720"/>
        </w:tabs>
        <w:spacing w:line="240" w:lineRule="auto"/>
        <w:rPr>
          <w:rFonts w:ascii="Cambria" w:hAnsi="Cambria" w:cs="Calibri Light"/>
          <w:sz w:val="28"/>
          <w:szCs w:val="28"/>
        </w:rPr>
      </w:pPr>
      <w:r w:rsidRPr="00777515">
        <w:rPr>
          <w:rFonts w:ascii="Cambria" w:hAnsi="Cambria" w:cs="Calibri Light"/>
          <w:sz w:val="28"/>
          <w:szCs w:val="28"/>
        </w:rPr>
        <w:t>Ascites: Strengthen routine screening and early management of ascites to prevent progression.</w:t>
      </w:r>
    </w:p>
    <w:p w14:paraId="4744452A" w14:textId="77777777" w:rsidR="00777515" w:rsidRPr="00777515" w:rsidRDefault="00777515" w:rsidP="00777515">
      <w:pPr>
        <w:numPr>
          <w:ilvl w:val="0"/>
          <w:numId w:val="22"/>
        </w:numPr>
        <w:tabs>
          <w:tab w:val="num" w:pos="720"/>
        </w:tabs>
        <w:spacing w:line="240" w:lineRule="auto"/>
        <w:rPr>
          <w:rFonts w:ascii="Cambria" w:hAnsi="Cambria" w:cs="Calibri Light"/>
          <w:sz w:val="28"/>
          <w:szCs w:val="28"/>
        </w:rPr>
      </w:pPr>
      <w:r w:rsidRPr="00777515">
        <w:rPr>
          <w:rFonts w:ascii="Cambria" w:hAnsi="Cambria" w:cs="Calibri Light"/>
          <w:sz w:val="28"/>
          <w:szCs w:val="28"/>
        </w:rPr>
        <w:t>Hepatomegaly: Treat hepatomegaly as a red</w:t>
      </w:r>
      <w:r w:rsidRPr="00777515">
        <w:rPr>
          <w:rFonts w:ascii="Cambria" w:hAnsi="Cambria" w:cs="Calibri Light"/>
          <w:sz w:val="28"/>
          <w:szCs w:val="28"/>
        </w:rPr>
        <w:noBreakHyphen/>
        <w:t>flag indicator and escalate care when present.</w:t>
      </w:r>
    </w:p>
    <w:p w14:paraId="211E3F8A" w14:textId="77777777" w:rsidR="00777515" w:rsidRPr="00777515" w:rsidRDefault="00777515" w:rsidP="00777515">
      <w:pPr>
        <w:numPr>
          <w:ilvl w:val="0"/>
          <w:numId w:val="22"/>
        </w:numPr>
        <w:tabs>
          <w:tab w:val="num" w:pos="720"/>
        </w:tabs>
        <w:spacing w:line="240" w:lineRule="auto"/>
        <w:rPr>
          <w:rFonts w:ascii="Cambria" w:hAnsi="Cambria" w:cs="Calibri Light"/>
          <w:sz w:val="28"/>
          <w:szCs w:val="28"/>
        </w:rPr>
      </w:pPr>
      <w:r w:rsidRPr="00777515">
        <w:rPr>
          <w:rFonts w:ascii="Cambria" w:hAnsi="Cambria" w:cs="Calibri Light"/>
          <w:sz w:val="28"/>
          <w:szCs w:val="28"/>
        </w:rPr>
        <w:t>Spiders: Use spider angiomas as supportive evidence of advancing liver disease and monitor closely.</w:t>
      </w:r>
    </w:p>
    <w:p w14:paraId="20785E76" w14:textId="77777777" w:rsidR="00777515" w:rsidRPr="00777515" w:rsidRDefault="00777515" w:rsidP="00777515">
      <w:pPr>
        <w:numPr>
          <w:ilvl w:val="0"/>
          <w:numId w:val="22"/>
        </w:numPr>
        <w:tabs>
          <w:tab w:val="num" w:pos="720"/>
        </w:tabs>
        <w:spacing w:line="240" w:lineRule="auto"/>
        <w:rPr>
          <w:rFonts w:ascii="Cambria" w:hAnsi="Cambria" w:cs="Calibri Light"/>
          <w:sz w:val="28"/>
          <w:szCs w:val="28"/>
        </w:rPr>
      </w:pPr>
      <w:r w:rsidRPr="00777515">
        <w:rPr>
          <w:rFonts w:ascii="Cambria" w:hAnsi="Cambria" w:cs="Calibri Light"/>
          <w:sz w:val="28"/>
          <w:szCs w:val="28"/>
        </w:rPr>
        <w:t>Edema: Pay special attention to refractory edema, as it signals severe disease requiring urgent intervention.</w:t>
      </w:r>
    </w:p>
    <w:p w14:paraId="44CC99BA" w14:textId="77777777" w:rsidR="00777515" w:rsidRPr="00777515" w:rsidRDefault="00777515" w:rsidP="00777515">
      <w:pPr>
        <w:spacing w:line="240"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Treatment</w:t>
      </w:r>
    </w:p>
    <w:p w14:paraId="5263596A" w14:textId="77777777" w:rsidR="00777515" w:rsidRPr="00777515" w:rsidRDefault="00777515" w:rsidP="00777515">
      <w:pPr>
        <w:numPr>
          <w:ilvl w:val="0"/>
          <w:numId w:val="23"/>
        </w:numPr>
        <w:spacing w:line="240" w:lineRule="auto"/>
        <w:rPr>
          <w:rFonts w:ascii="Cambria" w:hAnsi="Cambria" w:cs="Calibri Light"/>
          <w:sz w:val="28"/>
          <w:szCs w:val="28"/>
        </w:rPr>
      </w:pPr>
      <w:r w:rsidRPr="00777515">
        <w:rPr>
          <w:rFonts w:ascii="Cambria" w:hAnsi="Cambria" w:cs="Calibri Light"/>
          <w:sz w:val="28"/>
          <w:szCs w:val="28"/>
        </w:rPr>
        <w:t>Drug: Since D</w:t>
      </w:r>
      <w:r w:rsidRPr="00777515">
        <w:rPr>
          <w:rFonts w:ascii="Cambria" w:hAnsi="Cambria" w:cs="Calibri Light"/>
          <w:sz w:val="28"/>
          <w:szCs w:val="28"/>
        </w:rPr>
        <w:noBreakHyphen/>
        <w:t>penicillamine and placebo show similar outcomes, consider reassessing treatment protocols and exploring alternative therapies.</w:t>
      </w:r>
    </w:p>
    <w:p w14:paraId="3C8C889A" w14:textId="3F2D92BE" w:rsidR="00777515" w:rsidRPr="00777515" w:rsidRDefault="00777515" w:rsidP="00777515">
      <w:pPr>
        <w:spacing w:line="240"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Disease Stage</w:t>
      </w:r>
    </w:p>
    <w:p w14:paraId="7661546F" w14:textId="77777777" w:rsidR="00777515" w:rsidRPr="00777515" w:rsidRDefault="00777515" w:rsidP="00777515">
      <w:pPr>
        <w:numPr>
          <w:ilvl w:val="0"/>
          <w:numId w:val="24"/>
        </w:numPr>
        <w:tabs>
          <w:tab w:val="num" w:pos="720"/>
        </w:tabs>
        <w:spacing w:line="240" w:lineRule="auto"/>
        <w:rPr>
          <w:rFonts w:ascii="Cambria" w:hAnsi="Cambria" w:cs="Calibri Light"/>
          <w:sz w:val="28"/>
          <w:szCs w:val="28"/>
        </w:rPr>
      </w:pPr>
      <w:r w:rsidRPr="00777515">
        <w:rPr>
          <w:rFonts w:ascii="Cambria" w:hAnsi="Cambria" w:cs="Calibri Light"/>
          <w:sz w:val="28"/>
          <w:szCs w:val="28"/>
        </w:rPr>
        <w:t>Stage: Focus on early-stage detection and intervention to prevent progression to stage 4, where mortality is highest.</w:t>
      </w:r>
    </w:p>
    <w:p w14:paraId="0EF11406" w14:textId="77777777" w:rsidR="00777515" w:rsidRPr="00777515" w:rsidRDefault="00777515" w:rsidP="00777515">
      <w:pPr>
        <w:spacing w:line="240" w:lineRule="auto"/>
        <w:ind w:left="720" w:firstLine="720"/>
        <w:rPr>
          <w:rFonts w:ascii="Cambria" w:hAnsi="Cambria" w:cs="Calibri Light"/>
          <w:sz w:val="28"/>
          <w:szCs w:val="28"/>
        </w:rPr>
      </w:pPr>
      <w:r w:rsidRPr="00777515">
        <w:rPr>
          <w:rFonts w:ascii="Segoe UI Emoji" w:hAnsi="Segoe UI Emoji" w:cs="Segoe UI Emoji"/>
          <w:sz w:val="28"/>
          <w:szCs w:val="28"/>
        </w:rPr>
        <w:t>⭐</w:t>
      </w:r>
      <w:r w:rsidRPr="00777515">
        <w:rPr>
          <w:rFonts w:ascii="Cambria" w:hAnsi="Cambria" w:cs="Calibri Light"/>
          <w:sz w:val="28"/>
          <w:szCs w:val="28"/>
        </w:rPr>
        <w:t> Key Lab Indicators</w:t>
      </w:r>
    </w:p>
    <w:p w14:paraId="5199DAA8"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Bilirubin: Use rising bilirubin as an early warning sign for deterioration and intensify monitoring.</w:t>
      </w:r>
    </w:p>
    <w:p w14:paraId="16664CE1"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lastRenderedPageBreak/>
        <w:t>Albumin: Address low albumin promptly through nutritional and medical support to improve liver function.</w:t>
      </w:r>
    </w:p>
    <w:p w14:paraId="6DA01227"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Alkaline Phosphatase: Treat high alkaline phosphatase as a marker of severe disease and investigate underlying causes.</w:t>
      </w:r>
    </w:p>
    <w:p w14:paraId="30E547C6"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Copper: Monitor copper levels regularly, as elevated values indicate metabolic imbalance.</w:t>
      </w:r>
    </w:p>
    <w:p w14:paraId="66FF3618"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Prothrombin Time: Use prolonged prothrombin time to identify patients at risk of bleeding complications.</w:t>
      </w:r>
    </w:p>
    <w:p w14:paraId="67CB1547"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Platelets: Watch for declining platelets as a sign of portal hypertension or worsening liver function.</w:t>
      </w:r>
    </w:p>
    <w:p w14:paraId="74FC2778"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Cholesterol: Consider high cholesterol as part of the metabolic profile of advanced disease.</w:t>
      </w:r>
    </w:p>
    <w:p w14:paraId="08832F44"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SGOT: Use elevated SGOT to track liver inflammation and adjust care accordingly.</w:t>
      </w:r>
    </w:p>
    <w:p w14:paraId="2BB9032B" w14:textId="77777777" w:rsidR="00777515" w:rsidRPr="00777515" w:rsidRDefault="00777515" w:rsidP="00777515">
      <w:pPr>
        <w:numPr>
          <w:ilvl w:val="0"/>
          <w:numId w:val="25"/>
        </w:numPr>
        <w:tabs>
          <w:tab w:val="num" w:pos="720"/>
        </w:tabs>
        <w:spacing w:line="240" w:lineRule="auto"/>
        <w:rPr>
          <w:rFonts w:ascii="Cambria" w:hAnsi="Cambria" w:cs="Calibri Light"/>
          <w:sz w:val="28"/>
          <w:szCs w:val="28"/>
        </w:rPr>
      </w:pPr>
      <w:r w:rsidRPr="00777515">
        <w:rPr>
          <w:rFonts w:ascii="Cambria" w:hAnsi="Cambria" w:cs="Calibri Light"/>
          <w:sz w:val="28"/>
          <w:szCs w:val="28"/>
        </w:rPr>
        <w:t>Triglycerides: Monitor triglycerides as part of overall metabolic assessment in severe cases.</w:t>
      </w:r>
    </w:p>
    <w:p w14:paraId="4174F565" w14:textId="653030C8" w:rsidR="00777515" w:rsidRPr="00777515" w:rsidRDefault="00777515" w:rsidP="00777515">
      <w:pPr>
        <w:spacing w:line="276" w:lineRule="auto"/>
        <w:ind w:left="2160"/>
        <w:rPr>
          <w:rFonts w:ascii="Cambria" w:hAnsi="Cambria" w:cs="Calibri Light"/>
          <w:sz w:val="28"/>
          <w:szCs w:val="28"/>
        </w:rPr>
      </w:pPr>
    </w:p>
    <w:p w14:paraId="6B8CF345" w14:textId="028C1D97" w:rsidR="006A1F8C" w:rsidRPr="00777515" w:rsidRDefault="00777515" w:rsidP="00777515">
      <w:pPr>
        <w:tabs>
          <w:tab w:val="num" w:pos="720"/>
        </w:tabs>
        <w:spacing w:line="276" w:lineRule="auto"/>
        <w:rPr>
          <w:rFonts w:ascii="Cambria" w:hAnsi="Cambria" w:cs="Calibri Light"/>
          <w:b/>
          <w:bCs/>
          <w:sz w:val="28"/>
          <w:szCs w:val="28"/>
        </w:rPr>
      </w:pPr>
      <w:r>
        <w:rPr>
          <w:rFonts w:ascii="Cambria" w:hAnsi="Cambria" w:cs="Calibri Light"/>
          <w:b/>
          <w:bCs/>
          <w:sz w:val="28"/>
          <w:szCs w:val="28"/>
        </w:rPr>
        <w:tab/>
      </w:r>
      <w:r w:rsidR="006A1F8C" w:rsidRPr="00777515">
        <w:rPr>
          <w:rFonts w:ascii="Cambria" w:hAnsi="Cambria" w:cs="Calibri Light"/>
          <w:b/>
          <w:bCs/>
          <w:sz w:val="28"/>
          <w:szCs w:val="28"/>
        </w:rPr>
        <w:t>Interactive Features</w:t>
      </w:r>
    </w:p>
    <w:p w14:paraId="195D92E2" w14:textId="77777777" w:rsidR="006A1F8C"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The Power BI report contains several interactive features to improve data exploration. Slicers allow users to filter the dashboard by patient status, age category, sex, disease stage, and drug treatment.</w:t>
      </w:r>
    </w:p>
    <w:p w14:paraId="0FFC86DB" w14:textId="77777777" w:rsidR="00777515" w:rsidRPr="00777515" w:rsidRDefault="00777515" w:rsidP="006A1F8C">
      <w:pPr>
        <w:pStyle w:val="ListParagraph"/>
        <w:tabs>
          <w:tab w:val="num" w:pos="720"/>
        </w:tabs>
        <w:spacing w:line="276" w:lineRule="auto"/>
        <w:ind w:left="1145"/>
        <w:rPr>
          <w:rFonts w:ascii="Cambria" w:hAnsi="Cambria" w:cs="Calibri Light"/>
          <w:sz w:val="28"/>
          <w:szCs w:val="28"/>
        </w:rPr>
      </w:pPr>
    </w:p>
    <w:p w14:paraId="35D8A279" w14:textId="77777777" w:rsidR="006A1F8C"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 xml:space="preserve">A </w:t>
      </w:r>
      <w:r w:rsidRPr="00777515">
        <w:rPr>
          <w:rFonts w:ascii="Cambria" w:hAnsi="Cambria" w:cs="Calibri Light"/>
          <w:b/>
          <w:bCs/>
          <w:sz w:val="28"/>
          <w:szCs w:val="28"/>
        </w:rPr>
        <w:t>Page Navigator</w:t>
      </w:r>
      <w:r w:rsidRPr="00777515">
        <w:rPr>
          <w:rFonts w:ascii="Cambria" w:hAnsi="Cambria" w:cs="Calibri Light"/>
          <w:sz w:val="28"/>
          <w:szCs w:val="28"/>
        </w:rPr>
        <w:t xml:space="preserve"> is positioned at the top of each dashboard page. It allows users to move easily between the Executive Overview, Demographic and Clinical Analysis, Laboratory and Treatment Analysis, and Insights and Recommendations pages.</w:t>
      </w:r>
    </w:p>
    <w:p w14:paraId="335A8880" w14:textId="77777777" w:rsidR="00777515" w:rsidRPr="00777515" w:rsidRDefault="00777515" w:rsidP="006A1F8C">
      <w:pPr>
        <w:pStyle w:val="ListParagraph"/>
        <w:tabs>
          <w:tab w:val="num" w:pos="720"/>
        </w:tabs>
        <w:spacing w:line="276" w:lineRule="auto"/>
        <w:ind w:left="1145"/>
        <w:rPr>
          <w:rFonts w:ascii="Cambria" w:hAnsi="Cambria" w:cs="Calibri Light"/>
          <w:sz w:val="28"/>
          <w:szCs w:val="28"/>
        </w:rPr>
      </w:pPr>
    </w:p>
    <w:p w14:paraId="52DDC28A" w14:textId="77777777" w:rsidR="006A1F8C" w:rsidRPr="00777515"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 xml:space="preserve">A </w:t>
      </w:r>
      <w:r w:rsidRPr="00777515">
        <w:rPr>
          <w:rFonts w:ascii="Cambria" w:hAnsi="Cambria" w:cs="Calibri Light"/>
          <w:b/>
          <w:bCs/>
          <w:sz w:val="28"/>
          <w:szCs w:val="28"/>
        </w:rPr>
        <w:t>Reset Button</w:t>
      </w:r>
      <w:r w:rsidRPr="00777515">
        <w:rPr>
          <w:rFonts w:ascii="Cambria" w:hAnsi="Cambria" w:cs="Calibri Light"/>
          <w:sz w:val="28"/>
          <w:szCs w:val="28"/>
        </w:rPr>
        <w:t xml:space="preserve"> is also included so that users can return the dashboard to its default filter state after applying different selections.</w:t>
      </w:r>
    </w:p>
    <w:p w14:paraId="207D0605" w14:textId="77777777" w:rsidR="006A1F8C"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 xml:space="preserve">These interactive features make the dashboard more user-friendly and allow the same dataset to be </w:t>
      </w:r>
      <w:proofErr w:type="spellStart"/>
      <w:r w:rsidRPr="00777515">
        <w:rPr>
          <w:rFonts w:ascii="Cambria" w:hAnsi="Cambria" w:cs="Calibri Light"/>
          <w:sz w:val="28"/>
          <w:szCs w:val="28"/>
        </w:rPr>
        <w:t>analyzed</w:t>
      </w:r>
      <w:proofErr w:type="spellEnd"/>
      <w:r w:rsidRPr="00777515">
        <w:rPr>
          <w:rFonts w:ascii="Cambria" w:hAnsi="Cambria" w:cs="Calibri Light"/>
          <w:sz w:val="28"/>
          <w:szCs w:val="28"/>
        </w:rPr>
        <w:t xml:space="preserve"> from multiple perspectives.</w:t>
      </w:r>
    </w:p>
    <w:p w14:paraId="49659C78" w14:textId="77777777" w:rsidR="00777515" w:rsidRPr="00777515" w:rsidRDefault="00777515" w:rsidP="006A1F8C">
      <w:pPr>
        <w:pStyle w:val="ListParagraph"/>
        <w:tabs>
          <w:tab w:val="num" w:pos="720"/>
        </w:tabs>
        <w:spacing w:line="276" w:lineRule="auto"/>
        <w:ind w:left="1145"/>
        <w:rPr>
          <w:rFonts w:ascii="Cambria" w:hAnsi="Cambria" w:cs="Calibri Light"/>
          <w:sz w:val="28"/>
          <w:szCs w:val="28"/>
        </w:rPr>
      </w:pPr>
    </w:p>
    <w:p w14:paraId="775CB824" w14:textId="55B201FB" w:rsidR="006A1F8C" w:rsidRDefault="006A1F8C" w:rsidP="00777515">
      <w:pPr>
        <w:pStyle w:val="ListParagraph"/>
        <w:numPr>
          <w:ilvl w:val="0"/>
          <w:numId w:val="16"/>
        </w:numPr>
        <w:tabs>
          <w:tab w:val="num" w:pos="720"/>
        </w:tabs>
        <w:spacing w:line="276" w:lineRule="auto"/>
        <w:rPr>
          <w:rFonts w:ascii="Cambria" w:hAnsi="Cambria" w:cs="Calibri Light"/>
          <w:b/>
          <w:bCs/>
          <w:sz w:val="28"/>
          <w:szCs w:val="28"/>
        </w:rPr>
      </w:pPr>
      <w:r w:rsidRPr="00777515">
        <w:rPr>
          <w:rFonts w:ascii="Cambria" w:hAnsi="Cambria" w:cs="Calibri Light"/>
          <w:b/>
          <w:bCs/>
          <w:sz w:val="28"/>
          <w:szCs w:val="28"/>
        </w:rPr>
        <w:t>Overall Visualization Approach</w:t>
      </w:r>
    </w:p>
    <w:p w14:paraId="58412194" w14:textId="77777777" w:rsidR="00777515" w:rsidRPr="00777515" w:rsidRDefault="00777515" w:rsidP="00777515">
      <w:pPr>
        <w:pStyle w:val="ListParagraph"/>
        <w:spacing w:line="276" w:lineRule="auto"/>
        <w:ind w:left="1080"/>
        <w:rPr>
          <w:rFonts w:ascii="Cambria" w:hAnsi="Cambria" w:cs="Calibri Light"/>
          <w:b/>
          <w:bCs/>
          <w:sz w:val="28"/>
          <w:szCs w:val="28"/>
        </w:rPr>
      </w:pPr>
    </w:p>
    <w:p w14:paraId="3B114479" w14:textId="77777777" w:rsidR="006A1F8C" w:rsidRPr="00777515"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 xml:space="preserve">The visualization strategy was designed to match each visual with the type of information being presented. KPI cards provide quick numerical summaries, bar and column charts support category comparisons, pie and donut charts display proportions, line charts represent ordered disease-stage patterns, </w:t>
      </w:r>
      <w:proofErr w:type="spellStart"/>
      <w:r w:rsidRPr="00777515">
        <w:rPr>
          <w:rFonts w:ascii="Cambria" w:hAnsi="Cambria" w:cs="Calibri Light"/>
          <w:sz w:val="28"/>
          <w:szCs w:val="28"/>
        </w:rPr>
        <w:lastRenderedPageBreak/>
        <w:t>treemaps</w:t>
      </w:r>
      <w:proofErr w:type="spellEnd"/>
      <w:r w:rsidRPr="00777515">
        <w:rPr>
          <w:rFonts w:ascii="Cambria" w:hAnsi="Cambria" w:cs="Calibri Light"/>
          <w:sz w:val="28"/>
          <w:szCs w:val="28"/>
        </w:rPr>
        <w:t xml:space="preserve"> show treatment distributions, scatter charts examine relationships between numerical laboratory measurements, and matrix visualizations provide detailed comparisons.</w:t>
      </w:r>
    </w:p>
    <w:p w14:paraId="207CB87D" w14:textId="77777777" w:rsidR="006A1F8C" w:rsidRPr="00777515" w:rsidRDefault="006A1F8C" w:rsidP="006A1F8C">
      <w:pPr>
        <w:pStyle w:val="ListParagraph"/>
        <w:tabs>
          <w:tab w:val="num" w:pos="720"/>
        </w:tabs>
        <w:spacing w:line="276" w:lineRule="auto"/>
        <w:ind w:left="1145"/>
        <w:rPr>
          <w:rFonts w:ascii="Cambria" w:hAnsi="Cambria" w:cs="Calibri Light"/>
          <w:sz w:val="28"/>
          <w:szCs w:val="28"/>
        </w:rPr>
      </w:pPr>
      <w:r w:rsidRPr="00777515">
        <w:rPr>
          <w:rFonts w:ascii="Cambria" w:hAnsi="Cambria" w:cs="Calibri Light"/>
          <w:sz w:val="28"/>
          <w:szCs w:val="28"/>
        </w:rPr>
        <w:t>Overall, the Power BI dashboard transforms the cleaned patient dataset into an interactive analytical report. It enables users to explore demographic characteristics, clinical conditions, laboratory measurements, treatment patterns, disease stages, and patient outcomes in a clear and structured manner.</w:t>
      </w:r>
    </w:p>
    <w:p w14:paraId="03A45DAC" w14:textId="77777777" w:rsidR="006A1F8C" w:rsidRPr="00777515" w:rsidRDefault="006A1F8C" w:rsidP="006A1F8C">
      <w:pPr>
        <w:pStyle w:val="ListParagraph"/>
        <w:tabs>
          <w:tab w:val="num" w:pos="720"/>
        </w:tabs>
        <w:spacing w:line="276" w:lineRule="auto"/>
        <w:ind w:left="1145"/>
        <w:rPr>
          <w:rFonts w:ascii="Cambria" w:hAnsi="Cambria" w:cs="Calibri Light"/>
          <w:sz w:val="28"/>
          <w:szCs w:val="28"/>
        </w:rPr>
      </w:pPr>
    </w:p>
    <w:p w14:paraId="251BEC37" w14:textId="77777777" w:rsidR="00B763C7" w:rsidRPr="00777515" w:rsidRDefault="00B763C7" w:rsidP="00B64D06">
      <w:pPr>
        <w:pStyle w:val="ListParagraph"/>
        <w:spacing w:line="276" w:lineRule="auto"/>
        <w:ind w:left="1080"/>
        <w:rPr>
          <w:rFonts w:ascii="Cambria" w:hAnsi="Cambria" w:cs="Calibri Light"/>
          <w:sz w:val="28"/>
          <w:szCs w:val="28"/>
        </w:rPr>
      </w:pPr>
    </w:p>
    <w:p w14:paraId="5429FFD6" w14:textId="77777777" w:rsidR="00B763C7" w:rsidRPr="00777515" w:rsidRDefault="00B763C7" w:rsidP="00B64D06">
      <w:pPr>
        <w:pStyle w:val="ListParagraph"/>
        <w:spacing w:line="276" w:lineRule="auto"/>
        <w:ind w:left="1080"/>
        <w:rPr>
          <w:rFonts w:ascii="Cambria" w:hAnsi="Cambria" w:cs="Calibri Light"/>
          <w:b/>
          <w:bCs/>
          <w:sz w:val="28"/>
          <w:szCs w:val="28"/>
        </w:rPr>
      </w:pPr>
    </w:p>
    <w:p w14:paraId="7CEBD7CA" w14:textId="77777777" w:rsidR="00B763C7" w:rsidRPr="00777515" w:rsidRDefault="00B763C7" w:rsidP="00B64D06">
      <w:pPr>
        <w:pStyle w:val="ListParagraph"/>
        <w:spacing w:line="276" w:lineRule="auto"/>
        <w:ind w:left="1080"/>
        <w:rPr>
          <w:rFonts w:ascii="Cambria" w:hAnsi="Cambria" w:cs="Calibri Light"/>
          <w:b/>
          <w:bCs/>
          <w:sz w:val="28"/>
          <w:szCs w:val="28"/>
        </w:rPr>
      </w:pPr>
    </w:p>
    <w:p w14:paraId="5AC3FAE8" w14:textId="77777777" w:rsidR="00FB6C83" w:rsidRPr="00777515" w:rsidRDefault="00FB6C83" w:rsidP="00B64D06">
      <w:pPr>
        <w:spacing w:line="276" w:lineRule="auto"/>
        <w:ind w:left="360"/>
        <w:rPr>
          <w:rFonts w:ascii="Cambria" w:hAnsi="Cambria" w:cs="Calibri Light"/>
          <w:sz w:val="28"/>
          <w:szCs w:val="28"/>
        </w:rPr>
      </w:pPr>
    </w:p>
    <w:p w14:paraId="27542B82" w14:textId="77777777" w:rsidR="00D13B95" w:rsidRPr="00777515" w:rsidRDefault="00D13B95" w:rsidP="00B64D06">
      <w:pPr>
        <w:spacing w:line="276" w:lineRule="auto"/>
        <w:rPr>
          <w:rFonts w:ascii="Cambria" w:hAnsi="Cambria" w:cs="Calibri Light"/>
          <w:sz w:val="28"/>
          <w:szCs w:val="28"/>
        </w:rPr>
      </w:pPr>
    </w:p>
    <w:sectPr w:rsidR="00D13B95" w:rsidRPr="00777515" w:rsidSect="00B64D06">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A54"/>
    <w:multiLevelType w:val="hybridMultilevel"/>
    <w:tmpl w:val="137CD226"/>
    <w:lvl w:ilvl="0" w:tplc="40090001">
      <w:start w:val="1"/>
      <w:numFmt w:val="bullet"/>
      <w:lvlText w:val=""/>
      <w:lvlJc w:val="left"/>
      <w:pPr>
        <w:ind w:left="782" w:hanging="360"/>
      </w:pPr>
      <w:rPr>
        <w:rFonts w:ascii="Symbol" w:hAnsi="Symbol" w:hint="default"/>
      </w:rPr>
    </w:lvl>
    <w:lvl w:ilvl="1" w:tplc="40090003" w:tentative="1">
      <w:start w:val="1"/>
      <w:numFmt w:val="bullet"/>
      <w:lvlText w:val="o"/>
      <w:lvlJc w:val="left"/>
      <w:pPr>
        <w:ind w:left="1502" w:hanging="360"/>
      </w:pPr>
      <w:rPr>
        <w:rFonts w:ascii="Courier New" w:hAnsi="Courier New" w:cs="Courier New" w:hint="default"/>
      </w:rPr>
    </w:lvl>
    <w:lvl w:ilvl="2" w:tplc="40090005" w:tentative="1">
      <w:start w:val="1"/>
      <w:numFmt w:val="bullet"/>
      <w:lvlText w:val=""/>
      <w:lvlJc w:val="left"/>
      <w:pPr>
        <w:ind w:left="2222" w:hanging="360"/>
      </w:pPr>
      <w:rPr>
        <w:rFonts w:ascii="Wingdings" w:hAnsi="Wingdings" w:hint="default"/>
      </w:rPr>
    </w:lvl>
    <w:lvl w:ilvl="3" w:tplc="40090001" w:tentative="1">
      <w:start w:val="1"/>
      <w:numFmt w:val="bullet"/>
      <w:lvlText w:val=""/>
      <w:lvlJc w:val="left"/>
      <w:pPr>
        <w:ind w:left="2942" w:hanging="360"/>
      </w:pPr>
      <w:rPr>
        <w:rFonts w:ascii="Symbol" w:hAnsi="Symbol" w:hint="default"/>
      </w:rPr>
    </w:lvl>
    <w:lvl w:ilvl="4" w:tplc="40090003" w:tentative="1">
      <w:start w:val="1"/>
      <w:numFmt w:val="bullet"/>
      <w:lvlText w:val="o"/>
      <w:lvlJc w:val="left"/>
      <w:pPr>
        <w:ind w:left="3662" w:hanging="360"/>
      </w:pPr>
      <w:rPr>
        <w:rFonts w:ascii="Courier New" w:hAnsi="Courier New" w:cs="Courier New" w:hint="default"/>
      </w:rPr>
    </w:lvl>
    <w:lvl w:ilvl="5" w:tplc="40090005" w:tentative="1">
      <w:start w:val="1"/>
      <w:numFmt w:val="bullet"/>
      <w:lvlText w:val=""/>
      <w:lvlJc w:val="left"/>
      <w:pPr>
        <w:ind w:left="4382" w:hanging="360"/>
      </w:pPr>
      <w:rPr>
        <w:rFonts w:ascii="Wingdings" w:hAnsi="Wingdings" w:hint="default"/>
      </w:rPr>
    </w:lvl>
    <w:lvl w:ilvl="6" w:tplc="40090001" w:tentative="1">
      <w:start w:val="1"/>
      <w:numFmt w:val="bullet"/>
      <w:lvlText w:val=""/>
      <w:lvlJc w:val="left"/>
      <w:pPr>
        <w:ind w:left="5102" w:hanging="360"/>
      </w:pPr>
      <w:rPr>
        <w:rFonts w:ascii="Symbol" w:hAnsi="Symbol" w:hint="default"/>
      </w:rPr>
    </w:lvl>
    <w:lvl w:ilvl="7" w:tplc="40090003" w:tentative="1">
      <w:start w:val="1"/>
      <w:numFmt w:val="bullet"/>
      <w:lvlText w:val="o"/>
      <w:lvlJc w:val="left"/>
      <w:pPr>
        <w:ind w:left="5822" w:hanging="360"/>
      </w:pPr>
      <w:rPr>
        <w:rFonts w:ascii="Courier New" w:hAnsi="Courier New" w:cs="Courier New" w:hint="default"/>
      </w:rPr>
    </w:lvl>
    <w:lvl w:ilvl="8" w:tplc="40090005" w:tentative="1">
      <w:start w:val="1"/>
      <w:numFmt w:val="bullet"/>
      <w:lvlText w:val=""/>
      <w:lvlJc w:val="left"/>
      <w:pPr>
        <w:ind w:left="6542" w:hanging="360"/>
      </w:pPr>
      <w:rPr>
        <w:rFonts w:ascii="Wingdings" w:hAnsi="Wingdings" w:hint="default"/>
      </w:rPr>
    </w:lvl>
  </w:abstractNum>
  <w:abstractNum w:abstractNumId="1" w15:restartNumberingAfterBreak="0">
    <w:nsid w:val="07E91EC8"/>
    <w:multiLevelType w:val="multilevel"/>
    <w:tmpl w:val="4052EB8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9EF362E"/>
    <w:multiLevelType w:val="multilevel"/>
    <w:tmpl w:val="A18617B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FA42C71"/>
    <w:multiLevelType w:val="hybridMultilevel"/>
    <w:tmpl w:val="7AF6B134"/>
    <w:lvl w:ilvl="0" w:tplc="8F0420A4">
      <w:start w:val="1"/>
      <w:numFmt w:val="upperRoman"/>
      <w:lvlText w:val="%1."/>
      <w:lvlJc w:val="left"/>
      <w:pPr>
        <w:ind w:left="1145"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1A1929"/>
    <w:multiLevelType w:val="hybridMultilevel"/>
    <w:tmpl w:val="35A099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386317E"/>
    <w:multiLevelType w:val="multilevel"/>
    <w:tmpl w:val="B48857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1A1B44EA"/>
    <w:multiLevelType w:val="multilevel"/>
    <w:tmpl w:val="EB28F318"/>
    <w:lvl w:ilvl="0">
      <w:start w:val="15"/>
      <w:numFmt w:val="decimal"/>
      <w:lvlText w:val="%1"/>
      <w:lvlJc w:val="left"/>
      <w:pPr>
        <w:ind w:left="550" w:hanging="550"/>
      </w:pPr>
      <w:rPr>
        <w:rFonts w:hint="default"/>
      </w:rPr>
    </w:lvl>
    <w:lvl w:ilvl="1">
      <w:start w:val="24"/>
      <w:numFmt w:val="decimal"/>
      <w:lvlText w:val="%1-%2"/>
      <w:lvlJc w:val="left"/>
      <w:pPr>
        <w:ind w:left="1270" w:hanging="5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D9351E7"/>
    <w:multiLevelType w:val="multilevel"/>
    <w:tmpl w:val="EB28F318"/>
    <w:lvl w:ilvl="0">
      <w:start w:val="15"/>
      <w:numFmt w:val="decimal"/>
      <w:lvlText w:val="%1"/>
      <w:lvlJc w:val="left"/>
      <w:pPr>
        <w:ind w:left="550" w:hanging="550"/>
      </w:pPr>
      <w:rPr>
        <w:rFonts w:hint="default"/>
      </w:rPr>
    </w:lvl>
    <w:lvl w:ilvl="1">
      <w:start w:val="24"/>
      <w:numFmt w:val="decimal"/>
      <w:lvlText w:val="%1-%2"/>
      <w:lvlJc w:val="left"/>
      <w:pPr>
        <w:ind w:left="1270" w:hanging="5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0226603"/>
    <w:multiLevelType w:val="multilevel"/>
    <w:tmpl w:val="B93CBB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03C497E"/>
    <w:multiLevelType w:val="hybridMultilevel"/>
    <w:tmpl w:val="7356076A"/>
    <w:lvl w:ilvl="0" w:tplc="3BB4C4A0">
      <w:start w:val="1"/>
      <w:numFmt w:val="decimal"/>
      <w:lvlText w:val="%1."/>
      <w:lvlJc w:val="left"/>
      <w:pPr>
        <w:ind w:left="10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0A1EEF"/>
    <w:multiLevelType w:val="multilevel"/>
    <w:tmpl w:val="E90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E7139"/>
    <w:multiLevelType w:val="multilevel"/>
    <w:tmpl w:val="C6F8AE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A165804"/>
    <w:multiLevelType w:val="multilevel"/>
    <w:tmpl w:val="BAD40F0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32756666"/>
    <w:multiLevelType w:val="hybridMultilevel"/>
    <w:tmpl w:val="2DBE6022"/>
    <w:lvl w:ilvl="0" w:tplc="40090001">
      <w:start w:val="1"/>
      <w:numFmt w:val="bullet"/>
      <w:lvlText w:val=""/>
      <w:lvlJc w:val="left"/>
      <w:pPr>
        <w:ind w:left="1865" w:hanging="360"/>
      </w:pPr>
      <w:rPr>
        <w:rFonts w:ascii="Symbol" w:hAnsi="Symbol" w:hint="default"/>
      </w:rPr>
    </w:lvl>
    <w:lvl w:ilvl="1" w:tplc="40090003" w:tentative="1">
      <w:start w:val="1"/>
      <w:numFmt w:val="bullet"/>
      <w:lvlText w:val="o"/>
      <w:lvlJc w:val="left"/>
      <w:pPr>
        <w:ind w:left="2585" w:hanging="360"/>
      </w:pPr>
      <w:rPr>
        <w:rFonts w:ascii="Courier New" w:hAnsi="Courier New" w:cs="Courier New" w:hint="default"/>
      </w:rPr>
    </w:lvl>
    <w:lvl w:ilvl="2" w:tplc="40090005" w:tentative="1">
      <w:start w:val="1"/>
      <w:numFmt w:val="bullet"/>
      <w:lvlText w:val=""/>
      <w:lvlJc w:val="left"/>
      <w:pPr>
        <w:ind w:left="3305" w:hanging="360"/>
      </w:pPr>
      <w:rPr>
        <w:rFonts w:ascii="Wingdings" w:hAnsi="Wingdings" w:hint="default"/>
      </w:rPr>
    </w:lvl>
    <w:lvl w:ilvl="3" w:tplc="40090001" w:tentative="1">
      <w:start w:val="1"/>
      <w:numFmt w:val="bullet"/>
      <w:lvlText w:val=""/>
      <w:lvlJc w:val="left"/>
      <w:pPr>
        <w:ind w:left="4025" w:hanging="360"/>
      </w:pPr>
      <w:rPr>
        <w:rFonts w:ascii="Symbol" w:hAnsi="Symbol" w:hint="default"/>
      </w:rPr>
    </w:lvl>
    <w:lvl w:ilvl="4" w:tplc="40090003" w:tentative="1">
      <w:start w:val="1"/>
      <w:numFmt w:val="bullet"/>
      <w:lvlText w:val="o"/>
      <w:lvlJc w:val="left"/>
      <w:pPr>
        <w:ind w:left="4745" w:hanging="360"/>
      </w:pPr>
      <w:rPr>
        <w:rFonts w:ascii="Courier New" w:hAnsi="Courier New" w:cs="Courier New" w:hint="default"/>
      </w:rPr>
    </w:lvl>
    <w:lvl w:ilvl="5" w:tplc="40090005" w:tentative="1">
      <w:start w:val="1"/>
      <w:numFmt w:val="bullet"/>
      <w:lvlText w:val=""/>
      <w:lvlJc w:val="left"/>
      <w:pPr>
        <w:ind w:left="5465" w:hanging="360"/>
      </w:pPr>
      <w:rPr>
        <w:rFonts w:ascii="Wingdings" w:hAnsi="Wingdings" w:hint="default"/>
      </w:rPr>
    </w:lvl>
    <w:lvl w:ilvl="6" w:tplc="40090001" w:tentative="1">
      <w:start w:val="1"/>
      <w:numFmt w:val="bullet"/>
      <w:lvlText w:val=""/>
      <w:lvlJc w:val="left"/>
      <w:pPr>
        <w:ind w:left="6185" w:hanging="360"/>
      </w:pPr>
      <w:rPr>
        <w:rFonts w:ascii="Symbol" w:hAnsi="Symbol" w:hint="default"/>
      </w:rPr>
    </w:lvl>
    <w:lvl w:ilvl="7" w:tplc="40090003" w:tentative="1">
      <w:start w:val="1"/>
      <w:numFmt w:val="bullet"/>
      <w:lvlText w:val="o"/>
      <w:lvlJc w:val="left"/>
      <w:pPr>
        <w:ind w:left="6905" w:hanging="360"/>
      </w:pPr>
      <w:rPr>
        <w:rFonts w:ascii="Courier New" w:hAnsi="Courier New" w:cs="Courier New" w:hint="default"/>
      </w:rPr>
    </w:lvl>
    <w:lvl w:ilvl="8" w:tplc="40090005" w:tentative="1">
      <w:start w:val="1"/>
      <w:numFmt w:val="bullet"/>
      <w:lvlText w:val=""/>
      <w:lvlJc w:val="left"/>
      <w:pPr>
        <w:ind w:left="7625" w:hanging="360"/>
      </w:pPr>
      <w:rPr>
        <w:rFonts w:ascii="Wingdings" w:hAnsi="Wingdings" w:hint="default"/>
      </w:rPr>
    </w:lvl>
  </w:abstractNum>
  <w:abstractNum w:abstractNumId="14" w15:restartNumberingAfterBreak="0">
    <w:nsid w:val="328B2B76"/>
    <w:multiLevelType w:val="multilevel"/>
    <w:tmpl w:val="28106C7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3E8F4212"/>
    <w:multiLevelType w:val="multilevel"/>
    <w:tmpl w:val="BF2EC0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4E4119C"/>
    <w:multiLevelType w:val="hybridMultilevel"/>
    <w:tmpl w:val="860CEA94"/>
    <w:lvl w:ilvl="0" w:tplc="1D34CD96">
      <w:start w:val="1"/>
      <w:numFmt w:val="decimal"/>
      <w:lvlText w:val="%1."/>
      <w:lvlJc w:val="left"/>
      <w:pPr>
        <w:ind w:left="10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57FEB"/>
    <w:multiLevelType w:val="multilevel"/>
    <w:tmpl w:val="47BE986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496F66AA"/>
    <w:multiLevelType w:val="multilevel"/>
    <w:tmpl w:val="BCD8283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53EB24B8"/>
    <w:multiLevelType w:val="multilevel"/>
    <w:tmpl w:val="CFC8D29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0" w15:restartNumberingAfterBreak="0">
    <w:nsid w:val="5CC36770"/>
    <w:multiLevelType w:val="hybridMultilevel"/>
    <w:tmpl w:val="B73C1538"/>
    <w:lvl w:ilvl="0" w:tplc="40090001">
      <w:start w:val="1"/>
      <w:numFmt w:val="bullet"/>
      <w:lvlText w:val=""/>
      <w:lvlJc w:val="left"/>
      <w:pPr>
        <w:ind w:left="1865" w:hanging="360"/>
      </w:pPr>
      <w:rPr>
        <w:rFonts w:ascii="Symbol" w:hAnsi="Symbol" w:hint="default"/>
      </w:rPr>
    </w:lvl>
    <w:lvl w:ilvl="1" w:tplc="40090003" w:tentative="1">
      <w:start w:val="1"/>
      <w:numFmt w:val="bullet"/>
      <w:lvlText w:val="o"/>
      <w:lvlJc w:val="left"/>
      <w:pPr>
        <w:ind w:left="2585" w:hanging="360"/>
      </w:pPr>
      <w:rPr>
        <w:rFonts w:ascii="Courier New" w:hAnsi="Courier New" w:cs="Courier New" w:hint="default"/>
      </w:rPr>
    </w:lvl>
    <w:lvl w:ilvl="2" w:tplc="40090005" w:tentative="1">
      <w:start w:val="1"/>
      <w:numFmt w:val="bullet"/>
      <w:lvlText w:val=""/>
      <w:lvlJc w:val="left"/>
      <w:pPr>
        <w:ind w:left="3305" w:hanging="360"/>
      </w:pPr>
      <w:rPr>
        <w:rFonts w:ascii="Wingdings" w:hAnsi="Wingdings" w:hint="default"/>
      </w:rPr>
    </w:lvl>
    <w:lvl w:ilvl="3" w:tplc="40090001" w:tentative="1">
      <w:start w:val="1"/>
      <w:numFmt w:val="bullet"/>
      <w:lvlText w:val=""/>
      <w:lvlJc w:val="left"/>
      <w:pPr>
        <w:ind w:left="4025" w:hanging="360"/>
      </w:pPr>
      <w:rPr>
        <w:rFonts w:ascii="Symbol" w:hAnsi="Symbol" w:hint="default"/>
      </w:rPr>
    </w:lvl>
    <w:lvl w:ilvl="4" w:tplc="40090003" w:tentative="1">
      <w:start w:val="1"/>
      <w:numFmt w:val="bullet"/>
      <w:lvlText w:val="o"/>
      <w:lvlJc w:val="left"/>
      <w:pPr>
        <w:ind w:left="4745" w:hanging="360"/>
      </w:pPr>
      <w:rPr>
        <w:rFonts w:ascii="Courier New" w:hAnsi="Courier New" w:cs="Courier New" w:hint="default"/>
      </w:rPr>
    </w:lvl>
    <w:lvl w:ilvl="5" w:tplc="40090005" w:tentative="1">
      <w:start w:val="1"/>
      <w:numFmt w:val="bullet"/>
      <w:lvlText w:val=""/>
      <w:lvlJc w:val="left"/>
      <w:pPr>
        <w:ind w:left="5465" w:hanging="360"/>
      </w:pPr>
      <w:rPr>
        <w:rFonts w:ascii="Wingdings" w:hAnsi="Wingdings" w:hint="default"/>
      </w:rPr>
    </w:lvl>
    <w:lvl w:ilvl="6" w:tplc="40090001" w:tentative="1">
      <w:start w:val="1"/>
      <w:numFmt w:val="bullet"/>
      <w:lvlText w:val=""/>
      <w:lvlJc w:val="left"/>
      <w:pPr>
        <w:ind w:left="6185" w:hanging="360"/>
      </w:pPr>
      <w:rPr>
        <w:rFonts w:ascii="Symbol" w:hAnsi="Symbol" w:hint="default"/>
      </w:rPr>
    </w:lvl>
    <w:lvl w:ilvl="7" w:tplc="40090003" w:tentative="1">
      <w:start w:val="1"/>
      <w:numFmt w:val="bullet"/>
      <w:lvlText w:val="o"/>
      <w:lvlJc w:val="left"/>
      <w:pPr>
        <w:ind w:left="6905" w:hanging="360"/>
      </w:pPr>
      <w:rPr>
        <w:rFonts w:ascii="Courier New" w:hAnsi="Courier New" w:cs="Courier New" w:hint="default"/>
      </w:rPr>
    </w:lvl>
    <w:lvl w:ilvl="8" w:tplc="40090005" w:tentative="1">
      <w:start w:val="1"/>
      <w:numFmt w:val="bullet"/>
      <w:lvlText w:val=""/>
      <w:lvlJc w:val="left"/>
      <w:pPr>
        <w:ind w:left="7625" w:hanging="360"/>
      </w:pPr>
      <w:rPr>
        <w:rFonts w:ascii="Wingdings" w:hAnsi="Wingdings" w:hint="default"/>
      </w:rPr>
    </w:lvl>
  </w:abstractNum>
  <w:abstractNum w:abstractNumId="21" w15:restartNumberingAfterBreak="0">
    <w:nsid w:val="61A96D89"/>
    <w:multiLevelType w:val="hybridMultilevel"/>
    <w:tmpl w:val="3636277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6A16F70"/>
    <w:multiLevelType w:val="multilevel"/>
    <w:tmpl w:val="B6C0521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3" w15:restartNumberingAfterBreak="0">
    <w:nsid w:val="687B00FB"/>
    <w:multiLevelType w:val="multilevel"/>
    <w:tmpl w:val="91DE643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6B283BFD"/>
    <w:multiLevelType w:val="multilevel"/>
    <w:tmpl w:val="3D3C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7404D"/>
    <w:multiLevelType w:val="hybridMultilevel"/>
    <w:tmpl w:val="FA949E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6C664412"/>
    <w:multiLevelType w:val="multilevel"/>
    <w:tmpl w:val="0A56CBF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76415E5E"/>
    <w:multiLevelType w:val="multilevel"/>
    <w:tmpl w:val="F2A0A53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8" w15:restartNumberingAfterBreak="0">
    <w:nsid w:val="765C71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90A5374"/>
    <w:multiLevelType w:val="multilevel"/>
    <w:tmpl w:val="8CB8E1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7BBE725D"/>
    <w:multiLevelType w:val="hybridMultilevel"/>
    <w:tmpl w:val="34C832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17486466">
    <w:abstractNumId w:val="10"/>
  </w:num>
  <w:num w:numId="2" w16cid:durableId="442920477">
    <w:abstractNumId w:val="15"/>
  </w:num>
  <w:num w:numId="3" w16cid:durableId="1775245562">
    <w:abstractNumId w:val="24"/>
  </w:num>
  <w:num w:numId="4" w16cid:durableId="1120763619">
    <w:abstractNumId w:val="6"/>
  </w:num>
  <w:num w:numId="5" w16cid:durableId="969356378">
    <w:abstractNumId w:val="7"/>
  </w:num>
  <w:num w:numId="6" w16cid:durableId="1474329747">
    <w:abstractNumId w:val="28"/>
  </w:num>
  <w:num w:numId="7" w16cid:durableId="925966096">
    <w:abstractNumId w:val="3"/>
  </w:num>
  <w:num w:numId="8" w16cid:durableId="499006727">
    <w:abstractNumId w:val="2"/>
  </w:num>
  <w:num w:numId="9" w16cid:durableId="1026949233">
    <w:abstractNumId w:val="8"/>
  </w:num>
  <w:num w:numId="10" w16cid:durableId="383021333">
    <w:abstractNumId w:val="11"/>
  </w:num>
  <w:num w:numId="11" w16cid:durableId="2131774057">
    <w:abstractNumId w:val="29"/>
  </w:num>
  <w:num w:numId="12" w16cid:durableId="1223642794">
    <w:abstractNumId w:val="26"/>
  </w:num>
  <w:num w:numId="13" w16cid:durableId="19357201">
    <w:abstractNumId w:val="0"/>
  </w:num>
  <w:num w:numId="14" w16cid:durableId="1432355795">
    <w:abstractNumId w:val="21"/>
  </w:num>
  <w:num w:numId="15" w16cid:durableId="357242908">
    <w:abstractNumId w:val="4"/>
  </w:num>
  <w:num w:numId="16" w16cid:durableId="1401057599">
    <w:abstractNumId w:val="16"/>
  </w:num>
  <w:num w:numId="17" w16cid:durableId="217009949">
    <w:abstractNumId w:val="20"/>
  </w:num>
  <w:num w:numId="18" w16cid:durableId="946035542">
    <w:abstractNumId w:val="13"/>
  </w:num>
  <w:num w:numId="19" w16cid:durableId="1516848703">
    <w:abstractNumId w:val="9"/>
  </w:num>
  <w:num w:numId="20" w16cid:durableId="255476936">
    <w:abstractNumId w:val="25"/>
  </w:num>
  <w:num w:numId="21" w16cid:durableId="1293053500">
    <w:abstractNumId w:val="17"/>
  </w:num>
  <w:num w:numId="22" w16cid:durableId="1310011244">
    <w:abstractNumId w:val="19"/>
  </w:num>
  <w:num w:numId="23" w16cid:durableId="64185423">
    <w:abstractNumId w:val="27"/>
  </w:num>
  <w:num w:numId="24" w16cid:durableId="469783679">
    <w:abstractNumId w:val="22"/>
  </w:num>
  <w:num w:numId="25" w16cid:durableId="529950246">
    <w:abstractNumId w:val="18"/>
  </w:num>
  <w:num w:numId="26" w16cid:durableId="11151079">
    <w:abstractNumId w:val="5"/>
  </w:num>
  <w:num w:numId="27" w16cid:durableId="1174877158">
    <w:abstractNumId w:val="14"/>
  </w:num>
  <w:num w:numId="28" w16cid:durableId="987050874">
    <w:abstractNumId w:val="12"/>
  </w:num>
  <w:num w:numId="29" w16cid:durableId="1220477710">
    <w:abstractNumId w:val="1"/>
  </w:num>
  <w:num w:numId="30" w16cid:durableId="1113793245">
    <w:abstractNumId w:val="23"/>
  </w:num>
  <w:num w:numId="31" w16cid:durableId="18706830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68"/>
    <w:rsid w:val="000A7A62"/>
    <w:rsid w:val="000E0491"/>
    <w:rsid w:val="001519CD"/>
    <w:rsid w:val="001E22D0"/>
    <w:rsid w:val="00282FAD"/>
    <w:rsid w:val="00335A55"/>
    <w:rsid w:val="00456708"/>
    <w:rsid w:val="00503A30"/>
    <w:rsid w:val="00606E59"/>
    <w:rsid w:val="006A1F8C"/>
    <w:rsid w:val="00707DA3"/>
    <w:rsid w:val="007173BB"/>
    <w:rsid w:val="00777515"/>
    <w:rsid w:val="00792568"/>
    <w:rsid w:val="008B5ECA"/>
    <w:rsid w:val="00A97E04"/>
    <w:rsid w:val="00AA2095"/>
    <w:rsid w:val="00B40683"/>
    <w:rsid w:val="00B5776F"/>
    <w:rsid w:val="00B64D06"/>
    <w:rsid w:val="00B763C7"/>
    <w:rsid w:val="00C34BEE"/>
    <w:rsid w:val="00CB47EB"/>
    <w:rsid w:val="00D13B95"/>
    <w:rsid w:val="00D143E7"/>
    <w:rsid w:val="00EC4794"/>
    <w:rsid w:val="00F53D56"/>
    <w:rsid w:val="00FB6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26F1"/>
  <w15:chartTrackingRefBased/>
  <w15:docId w15:val="{BCE61C91-73CF-4B08-8F23-56E7A890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568"/>
    <w:rPr>
      <w:rFonts w:eastAsiaTheme="majorEastAsia" w:cstheme="majorBidi"/>
      <w:color w:val="272727" w:themeColor="text1" w:themeTint="D8"/>
    </w:rPr>
  </w:style>
  <w:style w:type="paragraph" w:styleId="Title">
    <w:name w:val="Title"/>
    <w:basedOn w:val="Normal"/>
    <w:next w:val="Normal"/>
    <w:link w:val="TitleChar"/>
    <w:uiPriority w:val="10"/>
    <w:qFormat/>
    <w:rsid w:val="00792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568"/>
    <w:pPr>
      <w:spacing w:before="160"/>
      <w:jc w:val="center"/>
    </w:pPr>
    <w:rPr>
      <w:i/>
      <w:iCs/>
      <w:color w:val="404040" w:themeColor="text1" w:themeTint="BF"/>
    </w:rPr>
  </w:style>
  <w:style w:type="character" w:customStyle="1" w:styleId="QuoteChar">
    <w:name w:val="Quote Char"/>
    <w:basedOn w:val="DefaultParagraphFont"/>
    <w:link w:val="Quote"/>
    <w:uiPriority w:val="29"/>
    <w:rsid w:val="00792568"/>
    <w:rPr>
      <w:i/>
      <w:iCs/>
      <w:color w:val="404040" w:themeColor="text1" w:themeTint="BF"/>
    </w:rPr>
  </w:style>
  <w:style w:type="paragraph" w:styleId="ListParagraph">
    <w:name w:val="List Paragraph"/>
    <w:basedOn w:val="Normal"/>
    <w:uiPriority w:val="34"/>
    <w:qFormat/>
    <w:rsid w:val="00792568"/>
    <w:pPr>
      <w:ind w:left="720"/>
      <w:contextualSpacing/>
    </w:pPr>
  </w:style>
  <w:style w:type="character" w:styleId="IntenseEmphasis">
    <w:name w:val="Intense Emphasis"/>
    <w:basedOn w:val="DefaultParagraphFont"/>
    <w:uiPriority w:val="21"/>
    <w:qFormat/>
    <w:rsid w:val="00792568"/>
    <w:rPr>
      <w:i/>
      <w:iCs/>
      <w:color w:val="0F4761" w:themeColor="accent1" w:themeShade="BF"/>
    </w:rPr>
  </w:style>
  <w:style w:type="paragraph" w:styleId="IntenseQuote">
    <w:name w:val="Intense Quote"/>
    <w:basedOn w:val="Normal"/>
    <w:next w:val="Normal"/>
    <w:link w:val="IntenseQuoteChar"/>
    <w:uiPriority w:val="30"/>
    <w:qFormat/>
    <w:rsid w:val="00792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568"/>
    <w:rPr>
      <w:i/>
      <w:iCs/>
      <w:color w:val="0F4761" w:themeColor="accent1" w:themeShade="BF"/>
    </w:rPr>
  </w:style>
  <w:style w:type="character" w:styleId="IntenseReference">
    <w:name w:val="Intense Reference"/>
    <w:basedOn w:val="DefaultParagraphFont"/>
    <w:uiPriority w:val="32"/>
    <w:qFormat/>
    <w:rsid w:val="00792568"/>
    <w:rPr>
      <w:b/>
      <w:bCs/>
      <w:smallCaps/>
      <w:color w:val="0F4761" w:themeColor="accent1" w:themeShade="BF"/>
      <w:spacing w:val="5"/>
    </w:rPr>
  </w:style>
  <w:style w:type="character" w:styleId="Hyperlink">
    <w:name w:val="Hyperlink"/>
    <w:basedOn w:val="DefaultParagraphFont"/>
    <w:uiPriority w:val="99"/>
    <w:unhideWhenUsed/>
    <w:rsid w:val="00792568"/>
    <w:rPr>
      <w:color w:val="467886" w:themeColor="hyperlink"/>
      <w:u w:val="single"/>
    </w:rPr>
  </w:style>
  <w:style w:type="character" w:styleId="UnresolvedMention">
    <w:name w:val="Unresolved Mention"/>
    <w:basedOn w:val="DefaultParagraphFont"/>
    <w:uiPriority w:val="99"/>
    <w:semiHidden/>
    <w:unhideWhenUsed/>
    <w:rsid w:val="00792568"/>
    <w:rPr>
      <w:color w:val="605E5C"/>
      <w:shd w:val="clear" w:color="auto" w:fill="E1DFDD"/>
    </w:rPr>
  </w:style>
  <w:style w:type="table" w:styleId="TableGrid">
    <w:name w:val="Table Grid"/>
    <w:basedOn w:val="TableNormal"/>
    <w:uiPriority w:val="39"/>
    <w:rsid w:val="0033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C4794"/>
    <w:rPr>
      <w:rFonts w:ascii="Courier New" w:eastAsia="Times New Roman" w:hAnsi="Courier New" w:cs="Courier New"/>
      <w:sz w:val="20"/>
      <w:szCs w:val="20"/>
    </w:rPr>
  </w:style>
  <w:style w:type="character" w:styleId="Strong">
    <w:name w:val="Strong"/>
    <w:basedOn w:val="DefaultParagraphFont"/>
    <w:uiPriority w:val="22"/>
    <w:qFormat/>
    <w:rsid w:val="00EC47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811E2-D78A-4DA1-8A1D-BA6CEE79E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10</Pages>
  <Words>2031</Words>
  <Characters>11581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dc:description/>
  <cp:lastModifiedBy>lakshmi priya</cp:lastModifiedBy>
  <cp:revision>4</cp:revision>
  <dcterms:created xsi:type="dcterms:W3CDTF">2026-09-07T03:10:00Z</dcterms:created>
  <dcterms:modified xsi:type="dcterms:W3CDTF">2026-09-15T00:07:00Z</dcterms:modified>
</cp:coreProperties>
</file>