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79C5" w14:textId="1190553B" w:rsidR="002B2395" w:rsidRDefault="004628DD">
      <w:pPr>
        <w:rPr>
          <w:lang w:val="en-US"/>
        </w:rPr>
      </w:pPr>
      <w:r>
        <w:rPr>
          <w:lang w:val="en-US"/>
        </w:rPr>
        <w:t>Leishla Pérez-Cardona</w:t>
      </w:r>
    </w:p>
    <w:p w14:paraId="69227679" w14:textId="63562AD8" w:rsidR="004628DD" w:rsidRDefault="004628DD">
      <w:pPr>
        <w:rPr>
          <w:lang w:val="en-US"/>
        </w:rPr>
      </w:pPr>
      <w:r>
        <w:rPr>
          <w:lang w:val="en-US"/>
        </w:rPr>
        <w:t>03.14.2020</w:t>
      </w:r>
    </w:p>
    <w:p w14:paraId="7BB68133" w14:textId="23876E7A" w:rsidR="004628DD" w:rsidRDefault="004628DD">
      <w:pPr>
        <w:rPr>
          <w:lang w:val="en-US"/>
        </w:rPr>
      </w:pPr>
    </w:p>
    <w:p w14:paraId="1DA5F5FF" w14:textId="1B81F72E" w:rsidR="004628DD" w:rsidRDefault="004628DD">
      <w:pPr>
        <w:rPr>
          <w:lang w:val="en-US"/>
        </w:rPr>
      </w:pPr>
      <w:r>
        <w:rPr>
          <w:lang w:val="en-US"/>
        </w:rPr>
        <w:t>01_Excel Homework – Report</w:t>
      </w:r>
    </w:p>
    <w:p w14:paraId="63F45D00" w14:textId="30A0B92B" w:rsidR="004628DD" w:rsidRDefault="004628DD">
      <w:pPr>
        <w:rPr>
          <w:lang w:val="en-US"/>
        </w:rPr>
      </w:pPr>
    </w:p>
    <w:p w14:paraId="20EC7D3E" w14:textId="41A378C4" w:rsidR="004628DD" w:rsidRDefault="004628DD" w:rsidP="00462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the provided data, what are three conclusions we can draw about Kickstarter campaigns?</w:t>
      </w:r>
    </w:p>
    <w:p w14:paraId="375CE067" w14:textId="0119AA29" w:rsidR="004628DD" w:rsidRDefault="004628DD" w:rsidP="004628DD">
      <w:pPr>
        <w:pStyle w:val="ListParagraph"/>
        <w:rPr>
          <w:lang w:val="en-US"/>
        </w:rPr>
      </w:pPr>
    </w:p>
    <w:p w14:paraId="50A19919" w14:textId="0C36541A" w:rsidR="004628DD" w:rsidRDefault="00681B2F" w:rsidP="004628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data, we can see that most Kickstarter campaigns fall under the theater category, with plays accounting for more than 50% of them. On the other hand, Journalism is the least common type of campaign, with a single “audio” category. </w:t>
      </w:r>
    </w:p>
    <w:p w14:paraId="1B452025" w14:textId="47A70B57" w:rsidR="00681B2F" w:rsidRDefault="007402E8" w:rsidP="004628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see that Technology campaigns on Kickstarter succeed (35%), fail (36%), and are canceled (30%) at nearly the same rate. Gadgets and wearables campaigns tend to be more successful, in that order. </w:t>
      </w:r>
    </w:p>
    <w:p w14:paraId="6E6AE6F0" w14:textId="0455930C" w:rsidR="002623BB" w:rsidRDefault="002623BB" w:rsidP="004628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average, there are about the same number of campaigns created each month. However, there a slight increase in campaigns created between May and July, compared to the rest of the year. Most successful campaigns are created in May. </w:t>
      </w:r>
    </w:p>
    <w:p w14:paraId="28E2E7CA" w14:textId="77777777" w:rsidR="004628DD" w:rsidRDefault="004628DD" w:rsidP="004628DD">
      <w:pPr>
        <w:pStyle w:val="ListParagraph"/>
        <w:rPr>
          <w:lang w:val="en-US"/>
        </w:rPr>
      </w:pPr>
    </w:p>
    <w:p w14:paraId="63FB9B77" w14:textId="61F6ECD4" w:rsidR="004628DD" w:rsidRDefault="004628DD" w:rsidP="00462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limitations of this dataset?</w:t>
      </w:r>
    </w:p>
    <w:p w14:paraId="58E86711" w14:textId="66C6E026" w:rsidR="002623BB" w:rsidRDefault="002623BB" w:rsidP="002623BB">
      <w:pPr>
        <w:pStyle w:val="ListParagraph"/>
        <w:rPr>
          <w:lang w:val="en-US"/>
        </w:rPr>
      </w:pPr>
    </w:p>
    <w:p w14:paraId="7691FE00" w14:textId="4C0B2EEA" w:rsidR="002623BB" w:rsidRDefault="002623BB" w:rsidP="002623BB">
      <w:pPr>
        <w:pStyle w:val="ListParagraph"/>
        <w:rPr>
          <w:lang w:val="en-US"/>
        </w:rPr>
      </w:pPr>
      <w:r>
        <w:rPr>
          <w:lang w:val="en-US"/>
        </w:rPr>
        <w:t xml:space="preserve">This dataset is geographically vague – it offers </w:t>
      </w:r>
      <w:proofErr w:type="gramStart"/>
      <w:r>
        <w:rPr>
          <w:lang w:val="en-US"/>
        </w:rPr>
        <w:t>countries, but</w:t>
      </w:r>
      <w:proofErr w:type="gramEnd"/>
      <w:r>
        <w:rPr>
          <w:lang w:val="en-US"/>
        </w:rPr>
        <w:t xml:space="preserve"> doesn’t drill down into specific states or regions. This can be significant when trying to predict a campaign’s success, having it would provide social and cultural context. Another limitation is the lack of </w:t>
      </w:r>
      <w:r w:rsidR="00D247B9">
        <w:rPr>
          <w:lang w:val="en-US"/>
        </w:rPr>
        <w:t xml:space="preserve">reasons and dates for campaigns that failed or were canceled. Although, one can draw conclusions about why and when, these would be assumptions rather than facts. </w:t>
      </w:r>
    </w:p>
    <w:p w14:paraId="3BDDB9B6" w14:textId="77777777" w:rsidR="002623BB" w:rsidRDefault="002623BB" w:rsidP="002623BB">
      <w:pPr>
        <w:pStyle w:val="ListParagraph"/>
        <w:rPr>
          <w:lang w:val="en-US"/>
        </w:rPr>
      </w:pPr>
    </w:p>
    <w:p w14:paraId="5EF7FA52" w14:textId="3EFEF0E7" w:rsidR="004628DD" w:rsidRDefault="004628DD" w:rsidP="00462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some other possible tables and/or graphs that we could create?</w:t>
      </w:r>
    </w:p>
    <w:p w14:paraId="556CB0E6" w14:textId="64139562" w:rsidR="004628DD" w:rsidRDefault="004628DD" w:rsidP="004628DD">
      <w:pPr>
        <w:rPr>
          <w:lang w:val="en-US"/>
        </w:rPr>
      </w:pPr>
    </w:p>
    <w:p w14:paraId="5E56AA4A" w14:textId="085B9F82" w:rsidR="00D247B9" w:rsidRDefault="00D247B9" w:rsidP="00D247B9">
      <w:pPr>
        <w:ind w:left="720"/>
        <w:rPr>
          <w:lang w:val="en-US"/>
        </w:rPr>
      </w:pPr>
      <w:r>
        <w:rPr>
          <w:lang w:val="en-US"/>
        </w:rPr>
        <w:t xml:space="preserve">We could create a graph that shows the goal amounts and rates of success per category and sub-category. This would allow us to see whether campaigns are more or less likely to succeed in a category based on their goal. Similarly, we could also create a graph that presents the amount pledged per category and sub-category. </w:t>
      </w:r>
    </w:p>
    <w:p w14:paraId="1C1736F1" w14:textId="77777777" w:rsidR="004628DD" w:rsidRPr="004628DD" w:rsidRDefault="004628DD" w:rsidP="004628DD">
      <w:pPr>
        <w:rPr>
          <w:lang w:val="en-US"/>
        </w:rPr>
      </w:pPr>
    </w:p>
    <w:sectPr w:rsidR="004628DD" w:rsidRPr="004628DD" w:rsidSect="002F0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65D3"/>
    <w:multiLevelType w:val="hybridMultilevel"/>
    <w:tmpl w:val="47C4A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D"/>
    <w:rsid w:val="002623BB"/>
    <w:rsid w:val="002B58C3"/>
    <w:rsid w:val="002F0F7C"/>
    <w:rsid w:val="004628DD"/>
    <w:rsid w:val="00681B2F"/>
    <w:rsid w:val="007402E8"/>
    <w:rsid w:val="00D2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09DBE"/>
  <w15:chartTrackingRefBased/>
  <w15:docId w15:val="{0D4B5B9A-BC0D-4F41-8FC4-6B25718C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Leishla Perez</dc:creator>
  <cp:keywords/>
  <dc:description/>
  <cp:lastModifiedBy>Leishla Perez</cp:lastModifiedBy>
  <cp:revision>1</cp:revision>
  <dcterms:created xsi:type="dcterms:W3CDTF">2020-03-15T02:03:00Z</dcterms:created>
  <dcterms:modified xsi:type="dcterms:W3CDTF">2020-03-15T03:26:00Z</dcterms:modified>
</cp:coreProperties>
</file>