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5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center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ascii="Amiri" w:hAnsi="Amiri" w:cs="Amiri"/>
          <w:b/>
          <w:b/>
          <w:bCs/>
          <w:sz w:val="25"/>
          <w:sz w:val="25"/>
          <w:szCs w:val="28"/>
          <w:rtl w:val="true"/>
        </w:rPr>
        <w:t>نظرية الاضطرابات المتعلقة بالزمن</w:t>
      </w:r>
    </w:p>
    <w:p>
      <w:pPr>
        <w:pStyle w:val="Normal"/>
        <w:bidi w:val="1"/>
        <w:jc w:val="left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left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5"/>
          <w:szCs w:val="28"/>
        </w:rPr>
        <w:t>1.10</w:t>
      </w:r>
      <w:r>
        <w:rPr>
          <w:rFonts w:cs="Amiri" w:ascii="Amiri" w:hAnsi="Amiri"/>
          <w:b/>
          <w:bCs/>
          <w:sz w:val="25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5"/>
          <w:sz w:val="25"/>
          <w:szCs w:val="28"/>
          <w:rtl w:val="true"/>
        </w:rPr>
        <w:t>مقدمـــــــة</w:t>
      </w:r>
    </w:p>
    <w:p>
      <w:pPr>
        <w:pStyle w:val="Normal"/>
        <w:bidi w:val="1"/>
        <w:jc w:val="left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لقد تعاملنا حتى الآن مع الهاميلتوني المستقر،</w:t>
      </w:r>
      <w:r>
        <w:rPr>
          <w:rFonts w:ascii="Amiri" w:hAnsi="Amiri" w:cs="Amiri"/>
          <w:sz w:val="28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ومعظم الظواهر الكمومية محكومة بالهاملتوني المتعلق بالزمن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في هذا الفصل نتطرق للطرق التقريبية لعلاج الهاملتوني المتعلق بالزمن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لدراسة بنية الأنظمة الجزيئية والذرية، نحتاج إلى معرفة كيفية تفاعل الإشعاع الكهرومغناطيسي مع هذه الأنظمة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يتعامل التحليل الطيفي الجزيئي والذري في جوهره مع امتصاص وانبعاث الإشعاع الكهرومغناطيسي بواسطة الجزيئات والذرات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عندما يمتص النظام الإشعاع أو يصدره، فإنه يمر بمرحلة انتقالية من حالة إلى أخرى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تعد نظرية الاضطراب المعتمد على الزمن مفيدة للغاية لدراسة عمليات امتصاص وانبعاث الإشعاع بواسطة الذرات، أو بشكل أعم، لمعالجة انتقالات الأنظمة الكمومية من مستوى طاقة إلى آخر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8"/>
          <w:szCs w:val="28"/>
        </w:rPr>
        <w:t>2.10</w:t>
      </w:r>
      <w:r>
        <w:rPr>
          <w:rFonts w:cs="Amiri" w:ascii="Amiri" w:hAnsi="Amiri"/>
          <w:b/>
          <w:bCs/>
          <w:sz w:val="28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8"/>
          <w:sz w:val="28"/>
          <w:szCs w:val="28"/>
          <w:rtl w:val="true"/>
        </w:rPr>
        <w:t>تمثيلات ميكانيك الكم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هناك العديد من تمثيلات الدوال الموجية ومؤثراتها في ميكانيكا الكم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يتم الربط بين هذه التمثيلات المختلفة من خلال التحولات الوحدوية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تختلف التمثيلات، والتي تسمى أيضًا الصور، عن غيرها في طريقة تعاملها مع التطور الزمني للنظام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في هذا القسم ننظر إلى الصور التي نواجهها بشكل متكرر في ميكانيكا الكم</w:t>
      </w:r>
      <w:r>
        <w:rPr>
          <w:rFonts w:cs="Amiri" w:ascii="Amiri" w:hAnsi="Amiri"/>
          <w:sz w:val="28"/>
          <w:szCs w:val="28"/>
          <w:rtl w:val="true"/>
        </w:rPr>
        <w:t xml:space="preserve">: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تمثيل شرودنغر، تمثيل هايزنبرغ، وتمثيل ديراك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ascii="Amiri" w:hAnsi="Amiri" w:cs="Amiri"/>
          <w:sz w:val="25"/>
          <w:sz w:val="25"/>
          <w:szCs w:val="28"/>
          <w:rtl w:val="true"/>
        </w:rPr>
        <w:t>التفاعل</w:t>
      </w:r>
      <w:r>
        <w:rPr>
          <w:rFonts w:cs="Amiri" w:ascii="Amiri" w:hAnsi="Amiri"/>
          <w:sz w:val="28"/>
          <w:szCs w:val="28"/>
          <w:rtl w:val="true"/>
        </w:rPr>
        <w:t xml:space="preserve">). </w:t>
      </w:r>
      <w:r>
        <w:rPr>
          <w:rFonts w:ascii="Amiri" w:hAnsi="Amiri" w:cs="Amiri"/>
          <w:sz w:val="25"/>
          <w:sz w:val="25"/>
          <w:szCs w:val="28"/>
          <w:rtl w:val="true"/>
        </w:rPr>
        <w:t>يعتبر تمثيل شرودنغر مفيدا عند وصف الظواهر مع الهاميلتوني المستقل عن الزمن، في حين أن تمثيل ديراك وتمثيل هايزنبرغ مفيدة عند وصف الظواهر مع الهاميلتوني المعلق بالزمن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5"/>
          <w:szCs w:val="28"/>
        </w:rPr>
        <w:t>1.2.10</w:t>
      </w:r>
      <w:r>
        <w:rPr>
          <w:rFonts w:cs="Amiri" w:ascii="Amiri" w:hAnsi="Amiri"/>
          <w:b/>
          <w:bCs/>
          <w:sz w:val="25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5"/>
          <w:sz w:val="25"/>
          <w:szCs w:val="28"/>
          <w:rtl w:val="true"/>
        </w:rPr>
        <w:t>تمثيل شرودنغر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في وصف ديناميكيات الكم، كنا نستخدم حتى الآن تمثيل شرودنغر التي تعتمد فيها أشعة الحالة بشكل على الزمن، بينما المؤثرات مستقلة عن الزمن حيث </w:t>
      </w:r>
      <w:r>
        <w:rPr>
          <w:rFonts w:cs="Amiri"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675005</wp:posOffset>
            </wp:positionH>
            <wp:positionV relativeFrom="paragraph">
              <wp:posOffset>175260</wp:posOffset>
            </wp:positionV>
            <wp:extent cx="4760595" cy="5924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حيث يشير </w:t>
      </w:r>
      <w:r>
        <w:rPr>
          <w:rFonts w:cs="Amiri" w:ascii="Amiri" w:hAnsi="Amiri"/>
          <w:sz w:val="28"/>
          <w:szCs w:val="28"/>
          <w:rtl w:val="true"/>
        </w:rPr>
        <w:t>&lt;</w:t>
      </w:r>
      <w:r>
        <w:rPr>
          <w:rFonts w:eastAsia="Noto Serif CJK SC"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>إلى حالة النظام في تمثيل شرودنغر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يمكن التعبير عن التطور الزمني للحالة </w:t>
      </w:r>
      <w:r>
        <w:rPr>
          <w:rFonts w:cs="Amiri" w:ascii="Amiri" w:hAnsi="Amiri"/>
          <w:sz w:val="28"/>
          <w:szCs w:val="28"/>
          <w:rtl w:val="true"/>
        </w:rPr>
        <w:t>&lt;</w:t>
      </w:r>
      <w:r>
        <w:rPr>
          <w:rFonts w:eastAsia="Noto Serif CJK SC"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عن طريق  مؤثر  التطور الزمني،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t, t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cs="Amiri" w:ascii="Amiri" w:hAnsi="Amiri"/>
          <w:sz w:val="28"/>
          <w:szCs w:val="28"/>
        </w:rPr>
        <w:t>U</w:t>
      </w:r>
      <w:r>
        <w:rPr>
          <w:rFonts w:ascii="Amiri" w:hAnsi="Amiri" w:cs="Amiri"/>
          <w:sz w:val="25"/>
          <w:sz w:val="25"/>
          <w:szCs w:val="28"/>
          <w:rtl w:val="true"/>
        </w:rPr>
        <w:t>، على النحو التالي</w:t>
      </w:r>
      <w:r>
        <w:rPr>
          <w:rFonts w:cs="Amiri"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727075</wp:posOffset>
            </wp:positionH>
            <wp:positionV relativeFrom="paragraph">
              <wp:posOffset>-1905</wp:posOffset>
            </wp:positionV>
            <wp:extent cx="4664075" cy="580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حيث 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730885</wp:posOffset>
            </wp:positionH>
            <wp:positionV relativeFrom="paragraph">
              <wp:posOffset>64770</wp:posOffset>
            </wp:positionV>
            <wp:extent cx="4657090" cy="553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المؤثر </w:t>
      </w:r>
      <w:r>
        <w:rPr>
          <w:rFonts w:cs="Amiri" w:ascii="Amiri" w:hAnsi="Amiri"/>
          <w:sz w:val="28"/>
          <w:szCs w:val="28"/>
        </w:rPr>
        <w:t>U(t, t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</w:rPr>
        <w:t>)U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وحدوي،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740410</wp:posOffset>
            </wp:positionH>
            <wp:positionV relativeFrom="paragraph">
              <wp:posOffset>45720</wp:posOffset>
            </wp:positionV>
            <wp:extent cx="4522470" cy="5378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ويحقق هذه الخصائص</w:t>
      </w:r>
      <w:r>
        <w:rPr>
          <w:rFonts w:cs="Amiri"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616585</wp:posOffset>
            </wp:positionH>
            <wp:positionV relativeFrom="paragraph">
              <wp:posOffset>1270</wp:posOffset>
            </wp:positionV>
            <wp:extent cx="4813300" cy="9810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30"/>
          <w:szCs w:val="30"/>
        </w:rPr>
      </w:pPr>
      <w:r>
        <w:rPr>
          <w:rFonts w:cs="Amiri" w:ascii="Amiri" w:hAnsi="Amiri"/>
          <w:b/>
          <w:bCs/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30"/>
          <w:szCs w:val="30"/>
        </w:rPr>
      </w:pPr>
      <w:r>
        <w:rPr>
          <w:rFonts w:cs="Amiri" w:ascii="Amiri" w:hAnsi="Amiri"/>
          <w:b/>
          <w:bCs/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u w:val="none"/>
        </w:rPr>
      </w:pPr>
      <w:r>
        <w:rPr>
          <w:rFonts w:cs="Amiri" w:ascii="Amiri" w:hAnsi="Amiri"/>
          <w:b/>
          <w:bCs/>
          <w:sz w:val="30"/>
          <w:szCs w:val="30"/>
          <w:u w:val="none"/>
        </w:rPr>
        <w:t>2.2.10</w:t>
      </w:r>
      <w:r>
        <w:rPr>
          <w:rFonts w:cs="Amiri" w:ascii="Amiri" w:hAnsi="Amiri"/>
          <w:b/>
          <w:bCs/>
          <w:sz w:val="30"/>
          <w:szCs w:val="30"/>
          <w:u w:val="none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0"/>
          <w:sz w:val="30"/>
          <w:szCs w:val="30"/>
          <w:u w:val="none"/>
          <w:rtl w:val="true"/>
        </w:rPr>
        <w:t>تمثيل هايزنبرج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في هذه التمثيل، يتم تجميد الاعتماد الزمني لمتجهات الحالة تمامًا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يتم الحصول على تمثيل هايزنبرج من تمثيل شرودنغر عن طريق تطبيق </w:t>
      </w:r>
      <w:r>
        <w:rPr>
          <w:rFonts w:cs="Amiri" w:ascii="Amiri" w:hAnsi="Amiri"/>
          <w:sz w:val="28"/>
          <w:szCs w:val="28"/>
        </w:rPr>
        <w:t>U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على</w:t>
      </w:r>
      <w:r>
        <w:rPr>
          <w:rFonts w:ascii="Amiri" w:hAnsi="Amiri" w:cs="Amiri"/>
          <w:sz w:val="25"/>
          <w:sz w:val="25"/>
          <w:szCs w:val="28"/>
          <w:vertAlign w:val="subscript"/>
          <w:rtl w:val="true"/>
        </w:rPr>
        <w:t xml:space="preserve">  </w:t>
      </w:r>
      <w:r>
        <w:rPr>
          <w:rFonts w:cs="Amiri" w:ascii="Amiri" w:hAnsi="Amiri"/>
          <w:sz w:val="28"/>
          <w:szCs w:val="28"/>
          <w:rtl w:val="true"/>
        </w:rPr>
        <w:t xml:space="preserve">&lt; </w:t>
      </w:r>
      <w:r>
        <w:rPr>
          <w:rFonts w:cs="Amiri" w:ascii="Times New Roman" w:hAnsi="Times New Roman"/>
          <w:sz w:val="28"/>
          <w:szCs w:val="28"/>
        </w:rPr>
        <w:t>ψ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546100</wp:posOffset>
            </wp:positionH>
            <wp:positionV relativeFrom="paragraph">
              <wp:posOffset>919480</wp:posOffset>
            </wp:positionV>
            <wp:extent cx="5023485" cy="4959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miri" w:ascii="Amiri" w:hAnsi="Amiri"/>
          <w:sz w:val="28"/>
          <w:szCs w:val="28"/>
          <w:rtl w:val="true"/>
        </w:rPr>
        <w:t>| 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حيث يمكن الحصول على </w:t>
      </w:r>
      <w:r>
        <w:rPr>
          <w:rFonts w:cs="Amiri" w:ascii="Amiri" w:hAnsi="Amiri"/>
          <w:sz w:val="28"/>
          <w:szCs w:val="28"/>
          <w:rtl w:val="true"/>
        </w:rPr>
        <w:t xml:space="preserve">&lt; 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>و</w:t>
      </w:r>
      <w:r>
        <w:rPr>
          <w:rFonts w:cs="Amiri" w:ascii="Amiri" w:hAnsi="Amiri"/>
          <w:sz w:val="28"/>
          <w:szCs w:val="28"/>
        </w:rPr>
        <w:t>U</w:t>
      </w:r>
      <w:r>
        <w:rPr>
          <w:rFonts w:cs="Amiri" w:ascii="Amiri" w:hAnsi="Amiri"/>
          <w:sz w:val="28"/>
          <w:szCs w:val="28"/>
          <w:rtl w:val="true"/>
        </w:rPr>
        <w:t xml:space="preserve"> †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من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10.2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10.3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، على التوالي، بوضع </w:t>
      </w:r>
      <w:r>
        <w:rPr>
          <w:rFonts w:cs="Amiri" w:ascii="Amiri" w:hAnsi="Amiri"/>
          <w:sz w:val="28"/>
          <w:szCs w:val="28"/>
        </w:rPr>
        <w:t>t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</w:rPr>
        <w:t xml:space="preserve"> =0</w:t>
      </w:r>
      <w:r>
        <w:rPr>
          <w:rFonts w:cs="Amiri"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وبالتالي يمكننا إعادة كتابة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10.8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>بالشكل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335280</wp:posOffset>
            </wp:positionH>
            <wp:positionV relativeFrom="paragraph">
              <wp:posOffset>113665</wp:posOffset>
            </wp:positionV>
            <wp:extent cx="5372735" cy="5302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نظرًا لأن  </w:t>
      </w:r>
      <w:r>
        <w:rPr>
          <w:rFonts w:cs="Amiri" w:ascii="Amiri" w:hAnsi="Amiri"/>
          <w:sz w:val="28"/>
          <w:szCs w:val="28"/>
          <w:rtl w:val="true"/>
        </w:rPr>
        <w:t>&lt;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>مستقرة في الزمن فإن</w:t>
      </w:r>
      <w:r>
        <w:rPr>
          <w:rFonts w:cs="Amiri" w:ascii="Amiri" w:hAnsi="Amiri"/>
          <w:sz w:val="28"/>
          <w:szCs w:val="28"/>
          <w:rtl w:val="true"/>
        </w:rPr>
        <w:t xml:space="preserve">: </w:t>
      </w:r>
      <w:r>
        <w:rPr>
          <w:rFonts w:cs="Amiri" w:ascii="Amiri" w:hAnsi="Amiri"/>
          <w:sz w:val="28"/>
          <w:szCs w:val="28"/>
        </w:rPr>
        <w:t xml:space="preserve">d| </w:t>
      </w:r>
      <w:r>
        <w:rPr>
          <w:rFonts w:cs="Amiri" w:ascii="Times New Roman" w:hAnsi="Times New Roman"/>
          <w:sz w:val="28"/>
          <w:szCs w:val="28"/>
        </w:rPr>
        <w:t xml:space="preserve">ψ </w:t>
      </w:r>
      <w:r>
        <w:rPr>
          <w:rFonts w:cs="Amiri" w:ascii="Amiri" w:hAnsi="Amiri"/>
          <w:sz w:val="28"/>
          <w:szCs w:val="28"/>
        </w:rPr>
        <w:t>&gt;/dt = 0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دعونا نرى كيف تتطور القيمة المتوقعة للمؤثر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على الحالة  </w:t>
      </w:r>
      <w:r>
        <w:rPr>
          <w:rFonts w:cs="Amiri" w:ascii="Amiri" w:hAnsi="Amiri"/>
          <w:sz w:val="28"/>
          <w:szCs w:val="28"/>
          <w:rtl w:val="true"/>
        </w:rPr>
        <w:t>&lt;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>بمرور الزمن</w:t>
      </w:r>
      <w:r>
        <w:rPr>
          <w:rFonts w:cs="Amiri"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-1270</wp:posOffset>
            </wp:positionH>
            <wp:positionV relativeFrom="paragraph">
              <wp:posOffset>167640</wp:posOffset>
            </wp:positionV>
            <wp:extent cx="6120130" cy="614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حيث يعطى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t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vertAlign w:val="subscript"/>
        </w:rPr>
        <w:t>H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بواسطة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53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توضح المعادلة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10.10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>أن القيمة المتوقعة للمؤثر هي نفسها في كلا التمثيلين لشرودنغر و هايزنبرغ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من       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10.10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>و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10.11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نرى أن كلاً من تمثيل شرودنغر وهايزنبرغ تتطابق عند </w:t>
      </w:r>
      <w:r>
        <w:rPr>
          <w:rFonts w:cs="Amiri" w:ascii="Amiri" w:hAnsi="Amiri"/>
          <w:sz w:val="28"/>
          <w:szCs w:val="28"/>
        </w:rPr>
        <w:t>t = 0</w:t>
      </w:r>
      <w:r>
        <w:rPr>
          <w:rFonts w:ascii="Amiri" w:hAnsi="Amiri" w:cs="Amiri"/>
          <w:sz w:val="25"/>
          <w:sz w:val="25"/>
          <w:szCs w:val="28"/>
          <w:rtl w:val="true"/>
        </w:rPr>
        <w:t>، حيث أن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t>&lt; (</w:t>
      </w:r>
      <w:r>
        <w:rPr>
          <w:rFonts w:cs="Amiri" w:ascii="Amiri" w:hAnsi="Amiri"/>
          <w:sz w:val="28"/>
          <w:szCs w:val="28"/>
        </w:rPr>
        <w:t>0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cs="Amiri" w:ascii="Times New Roman" w:hAnsi="Times New Roman"/>
          <w:sz w:val="28"/>
          <w:szCs w:val="28"/>
        </w:rPr>
        <w:t>ψ(0)</w:t>
      </w:r>
      <w:r>
        <w:rPr>
          <w:rFonts w:cs="Amiri" w:ascii="Amiri" w:hAnsi="Amiri"/>
          <w:sz w:val="28"/>
          <w:szCs w:val="28"/>
        </w:rPr>
        <w:t xml:space="preserve"> &gt;</w:t>
      </w:r>
      <w:r>
        <w:rPr>
          <w:rFonts w:cs="Amiri" w:ascii="Amiri" w:hAnsi="Amiri"/>
          <w:sz w:val="28"/>
          <w:szCs w:val="28"/>
          <w:vertAlign w:val="subscript"/>
        </w:rPr>
        <w:t>H</w:t>
      </w:r>
      <w:r>
        <w:rPr>
          <w:rFonts w:cs="Amiri" w:ascii="Amiri" w:hAnsi="Amiri"/>
          <w:sz w:val="28"/>
          <w:szCs w:val="28"/>
        </w:rPr>
        <w:t xml:space="preserve"> = | 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 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 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vertAlign w:val="subscript"/>
        </w:rPr>
        <w:t>H</w:t>
      </w:r>
      <w:r>
        <w:rPr>
          <w:rFonts w:cs="Amiri" w:ascii="Amiri" w:hAnsi="Amiri"/>
          <w:position w:val="0"/>
          <w:sz w:val="28"/>
          <w:sz w:val="28"/>
          <w:szCs w:val="28"/>
          <w:vertAlign w:val="baseline"/>
        </w:rPr>
        <w:t>(0)= A</w:t>
      </w:r>
      <w:r>
        <w:rPr>
          <w:rFonts w:cs="Amiri" w:ascii="Amiri" w:hAnsi="Amiri"/>
          <w:position w:val="0"/>
          <w:sz w:val="28"/>
          <w:sz w:val="28"/>
          <w:szCs w:val="28"/>
          <w:vertAlign w:val="baseline"/>
          <w:rtl w:val="true"/>
        </w:rPr>
        <w:t xml:space="preserve"> 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b/>
          <w:bCs/>
          <w:position w:val="0"/>
          <w:sz w:val="30"/>
          <w:sz w:val="30"/>
          <w:szCs w:val="30"/>
          <w:u w:val="none"/>
          <w:vertAlign w:val="baseline"/>
        </w:rPr>
        <w:t>1.2.2.10</w:t>
      </w:r>
      <w:r>
        <w:rPr>
          <w:rFonts w:cs="Amiri" w:ascii="Amiri" w:hAnsi="Amiri"/>
          <w:b/>
          <w:bCs/>
          <w:position w:val="0"/>
          <w:sz w:val="30"/>
          <w:sz w:val="30"/>
          <w:szCs w:val="30"/>
          <w:u w:val="none"/>
          <w:vertAlign w:val="baseline"/>
          <w:rtl w:val="true"/>
        </w:rPr>
        <w:t xml:space="preserve"> </w:t>
      </w:r>
      <w:r>
        <w:rPr>
          <w:rFonts w:ascii="Amiri" w:hAnsi="Amiri" w:cs="Amiri"/>
          <w:b/>
          <w:b/>
          <w:bCs/>
          <w:position w:val="0"/>
          <w:sz w:val="30"/>
          <w:sz w:val="30"/>
          <w:sz w:val="30"/>
          <w:szCs w:val="30"/>
          <w:u w:val="none"/>
          <w:vertAlign w:val="baseline"/>
          <w:rtl w:val="true"/>
        </w:rPr>
        <w:t>معادلة الحركة  لهايزنبرج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دعونا الآن نستنتج معادلة الحركة التي تنظم التطور الزمني للمؤثرات ضمن تمثيل هايزنبرغ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بافتراض أن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لا يعتمد على الزمن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أي، </w:t>
      </w:r>
      <w:r>
        <w:rPr>
          <w:rFonts w:cs="Amiri" w:ascii="Amiri" w:hAnsi="Amiri"/>
          <w:sz w:val="28"/>
          <w:szCs w:val="28"/>
        </w:rPr>
        <w:t>dA/dt=0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وبما أن </w:t>
      </w:r>
      <w:r>
        <w:rPr>
          <w:rFonts w:cs="Amiri" w:ascii="Amiri" w:hAnsi="Amiri"/>
          <w:sz w:val="28"/>
          <w:szCs w:val="28"/>
        </w:rPr>
        <w:t>U(t)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وحدوي، لدينا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-70485</wp:posOffset>
            </wp:positionH>
            <wp:positionV relativeFrom="paragraph">
              <wp:posOffset>205740</wp:posOffset>
            </wp:positionV>
            <wp:extent cx="6120130" cy="9798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1911350</wp:posOffset>
            </wp:positionH>
            <wp:positionV relativeFrom="paragraph">
              <wp:posOffset>1319530</wp:posOffset>
            </wp:positionV>
            <wp:extent cx="4323080" cy="469265"/>
            <wp:effectExtent l="0" t="0" r="0" b="0"/>
            <wp:wrapNone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حيث استخدمنا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10.3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للكتابة 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بما أن </w:t>
      </w:r>
      <w:r>
        <w:rPr>
          <w:rFonts w:cs="Amiri" w:ascii="Amiri" w:hAnsi="Amiri"/>
          <w:sz w:val="28"/>
          <w:szCs w:val="28"/>
        </w:rPr>
        <w:t>U(t)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يتبادلان، لدينا </w:t>
      </w:r>
      <w:r>
        <w:rPr>
          <w:rFonts w:cs="Amiri" w:ascii="Amiri" w:hAnsi="Amiri"/>
          <w:sz w:val="28"/>
          <w:szCs w:val="28"/>
        </w:rPr>
        <w:t>U†(t)HU(t)=H</w:t>
      </w:r>
      <w:r>
        <w:rPr>
          <w:rFonts w:cs="Amiri" w:ascii="Amiri" w:hAnsi="Amiri"/>
          <w:sz w:val="28"/>
          <w:szCs w:val="28"/>
          <w:rtl w:val="true"/>
        </w:rPr>
        <w:t xml:space="preserve"> ;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ومن ثم يمكننا إعادة كتابة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10.12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>كـمايلي</w:t>
      </w:r>
      <w:r>
        <w:rPr>
          <w:rFonts w:cs="Amiri"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98425</wp:posOffset>
            </wp:positionH>
            <wp:positionV relativeFrom="paragraph">
              <wp:posOffset>64770</wp:posOffset>
            </wp:positionV>
            <wp:extent cx="5769610" cy="8807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هذه هي معادلة هايزنبرج للحركة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إنها تلعب دور معادلة شرودنغر ضمن تمثيل هايزنبرغ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وبما أن تمثيل شرودنغر وهايزنبرغ متكافئ، فيمكننا استخدام أي من التمثيلين لوصف النظام الكمي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ومع ذلك، فإن معــــادلة هايزنبرغ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10.13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>بشكل عام صعبة الحل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لاحظ أن بنية معادلة هايزنبرغ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10.13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تشبه المعادلة الكلاسيكية لحركة المتغير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التي لا تعتمد على الزمن </w:t>
      </w:r>
      <w:r>
        <w:rPr>
          <w:rFonts w:cs="Amiri" w:ascii="Amiri" w:hAnsi="Amiri"/>
          <w:sz w:val="28"/>
          <w:szCs w:val="28"/>
          <w:rtl w:val="true"/>
        </w:rPr>
        <w:t>{</w:t>
      </w:r>
      <w:r>
        <w:rPr>
          <w:rFonts w:cs="Amiri" w:ascii="Amiri" w:hAnsi="Amiri"/>
          <w:sz w:val="28"/>
          <w:szCs w:val="28"/>
        </w:rPr>
        <w:t>dA/dt={A, H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، حيث</w:t>
      </w:r>
      <w:r>
        <w:rPr>
          <w:rFonts w:cs="Amiri" w:ascii="Amiri" w:hAnsi="Amiri"/>
          <w:sz w:val="28"/>
          <w:szCs w:val="28"/>
          <w:rtl w:val="true"/>
        </w:rPr>
        <w:t>{</w:t>
      </w:r>
      <w:r>
        <w:rPr>
          <w:rFonts w:cs="Amiri" w:ascii="Amiri" w:hAnsi="Amiri"/>
          <w:sz w:val="28"/>
          <w:szCs w:val="28"/>
        </w:rPr>
        <w:t>A, H</w:t>
      </w:r>
      <w:r>
        <w:rPr>
          <w:rFonts w:cs="Amiri" w:ascii="Amiri" w:hAnsi="Amiri"/>
          <w:sz w:val="28"/>
          <w:szCs w:val="28"/>
          <w:rtl w:val="true"/>
        </w:rPr>
        <w:t xml:space="preserve">}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هو قوس بواسون بين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u w:val="none"/>
        </w:rPr>
      </w:pPr>
      <w:r>
        <w:rPr>
          <w:rFonts w:cs="Amiri" w:ascii="Amiri" w:hAnsi="Amiri"/>
          <w:b/>
          <w:bCs/>
          <w:sz w:val="30"/>
          <w:szCs w:val="30"/>
          <w:u w:val="none"/>
        </w:rPr>
        <w:t>3.2.10</w:t>
      </w:r>
      <w:r>
        <w:rPr>
          <w:rFonts w:cs="Amiri" w:ascii="Amiri" w:hAnsi="Amiri"/>
          <w:b/>
          <w:bCs/>
          <w:sz w:val="30"/>
          <w:szCs w:val="30"/>
          <w:u w:val="none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0"/>
          <w:sz w:val="30"/>
          <w:szCs w:val="30"/>
          <w:u w:val="none"/>
          <w:rtl w:val="true"/>
        </w:rPr>
        <w:t>تمثيل ديراك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تمثيل ديراك، والتي تسمى أيضًا تمثيل التفاعل، مفيدة لوصف الظواهر الكمومية مع الهاميلتوني التي تعتمد على الزمن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في هذا التمثيل تتطور كل من متجهات الحالة والمؤثرات مع مرور الزمن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لذا، علينا إيجاد معادلة الحركة لمتجهات الحالة وللمؤثرات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u w:val="none"/>
        </w:rPr>
      </w:pPr>
      <w:r>
        <w:rPr>
          <w:rFonts w:cs="Amiri" w:ascii="Amiri" w:hAnsi="Amiri"/>
          <w:b/>
          <w:bCs/>
          <w:sz w:val="30"/>
          <w:szCs w:val="30"/>
          <w:u w:val="none"/>
        </w:rPr>
        <w:t>1.3.2.10</w:t>
      </w:r>
      <w:r>
        <w:rPr>
          <w:rFonts w:cs="Amiri" w:ascii="Amiri" w:hAnsi="Amiri"/>
          <w:b/>
          <w:bCs/>
          <w:sz w:val="30"/>
          <w:szCs w:val="30"/>
          <w:u w:val="none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0"/>
          <w:sz w:val="30"/>
          <w:szCs w:val="30"/>
          <w:u w:val="none"/>
          <w:rtl w:val="true"/>
        </w:rPr>
        <w:t>معادلة الحركة لمتجهات الحالة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يتم تعريف متجهات الحالة في تمثيل ديراك من حالة شرودنغر  </w:t>
      </w:r>
      <w:r>
        <w:rPr>
          <w:rFonts w:cs="Amiri" w:ascii="Amiri" w:hAnsi="Amiri"/>
          <w:sz w:val="28"/>
          <w:szCs w:val="28"/>
          <w:rtl w:val="true"/>
        </w:rPr>
        <w:t xml:space="preserve">&lt; 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>بـــــالعلاقة التالية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626745</wp:posOffset>
            </wp:positionH>
            <wp:positionV relativeFrom="paragraph">
              <wp:posOffset>74930</wp:posOffset>
            </wp:positionV>
            <wp:extent cx="4865370" cy="6565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left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1102995</wp:posOffset>
            </wp:positionH>
            <wp:positionV relativeFrom="paragraph">
              <wp:posOffset>306705</wp:posOffset>
            </wp:positionV>
            <wp:extent cx="1724025" cy="288290"/>
            <wp:effectExtent l="0" t="0" r="0" b="0"/>
            <wp:wrapNone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إذا كان </w:t>
      </w:r>
      <w:r>
        <w:rPr>
          <w:rFonts w:cs="Amiri" w:ascii="Amiri" w:hAnsi="Amiri"/>
          <w:sz w:val="28"/>
          <w:szCs w:val="28"/>
        </w:rPr>
        <w:t>t=0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لدينا                                       التطور الزمني لـ </w:t>
      </w:r>
      <w:r>
        <w:rPr>
          <w:rFonts w:cs="Amiri" w:ascii="Amiri" w:hAnsi="Amiri"/>
          <w:sz w:val="28"/>
          <w:szCs w:val="28"/>
          <w:rtl w:val="true"/>
        </w:rPr>
        <w:t>&lt;(</w:t>
      </w:r>
      <w:r>
        <w:rPr>
          <w:rFonts w:cs="Amiri" w:ascii="Amiri" w:hAnsi="Amiri"/>
          <w:sz w:val="28"/>
          <w:szCs w:val="28"/>
        </w:rPr>
        <w:t>t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محكوم بمعادلة شرودنغر     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مع </w:t>
      </w:r>
      <w:r>
        <w:rPr>
          <w:rFonts w:cs="Amiri" w:ascii="Amiri" w:hAnsi="Amiri"/>
          <w:sz w:val="28"/>
          <w:szCs w:val="28"/>
        </w:rPr>
        <w:t>H= H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</w:rPr>
        <w:t xml:space="preserve"> + V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حيث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مستقل عن الزمن، لكن </w:t>
      </w:r>
      <w:r>
        <w:rPr>
          <w:rFonts w:cs="Amiri" w:ascii="Amiri" w:hAnsi="Amiri"/>
          <w:sz w:val="28"/>
          <w:szCs w:val="28"/>
        </w:rPr>
        <w:t>V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قد تعتمد على الزمن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للعثور على التطور الزمني لـ   </w:t>
      </w:r>
      <w:r>
        <w:rPr>
          <w:rFonts w:cs="Amiri" w:ascii="Amiri" w:hAnsi="Amiri"/>
          <w:sz w:val="28"/>
          <w:szCs w:val="28"/>
          <w:rtl w:val="true"/>
        </w:rPr>
        <w:t>&lt;(</w:t>
      </w:r>
      <w:r>
        <w:rPr>
          <w:rFonts w:cs="Amiri" w:ascii="Amiri" w:hAnsi="Amiri"/>
          <w:sz w:val="28"/>
          <w:szCs w:val="28"/>
        </w:rPr>
        <w:t>t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cs="Amiri" w:ascii="Times New Roman" w:hAnsi="Times New Roman"/>
          <w:sz w:val="28"/>
          <w:szCs w:val="28"/>
        </w:rPr>
        <w:t>ψ</w:t>
      </w:r>
      <w:r>
        <w:rPr>
          <w:rFonts w:cs="Amiri" w:ascii="Amiri" w:hAnsi="Amiri"/>
          <w:sz w:val="28"/>
          <w:szCs w:val="28"/>
          <w:rtl w:val="true"/>
        </w:rPr>
        <w:t xml:space="preserve">|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، نحتاج إلى المشتق الزمني لـ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10.14</w:t>
      </w:r>
      <w:r>
        <w:rPr>
          <w:rFonts w:cs="Amiri" w:ascii="Amiri" w:hAnsi="Amiri"/>
          <w:sz w:val="28"/>
          <w:szCs w:val="28"/>
          <w:rtl w:val="true"/>
        </w:rPr>
        <w:t>):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-1270</wp:posOffset>
            </wp:positionH>
            <wp:positionV relativeFrom="paragraph">
              <wp:posOffset>207645</wp:posOffset>
            </wp:positionV>
            <wp:extent cx="6120130" cy="8851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حيث استخدمنا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</w:t>
      </w:r>
      <w:r>
        <w:rPr>
          <w:rFonts w:cs="Amiri" w:ascii="Amiri" w:hAnsi="Amiri"/>
          <w:sz w:val="28"/>
          <w:szCs w:val="28"/>
          <w:rtl w:val="true"/>
        </w:rPr>
        <w:t xml:space="preserve">).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 بما ان  </w:t>
      </w:r>
      <w:r>
        <w:rPr>
          <w:rFonts w:cs="Amiri" w:ascii="Amiri" w:hAnsi="Amiri"/>
          <w:sz w:val="28"/>
          <w:szCs w:val="28"/>
        </w:rPr>
        <w:t>H = H0 + V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 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264160</wp:posOffset>
            </wp:positionH>
            <wp:positionV relativeFrom="paragraph">
              <wp:posOffset>85725</wp:posOffset>
            </wp:positionV>
            <wp:extent cx="6120130" cy="5175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حيث 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193040</wp:posOffset>
            </wp:positionH>
            <wp:positionV relativeFrom="paragraph">
              <wp:posOffset>55245</wp:posOffset>
            </wp:positionV>
            <wp:extent cx="5732145" cy="71056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يمكننا إعادة كتابة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10.15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>كـتالي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50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هذه هي معادلة شرودنغر في تمثيل ديراك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إنها توضح أن التطور الزمني لمتجه الحالة يحكمه التفاعل </w:t>
      </w:r>
      <w:r>
        <w:rPr>
          <w:rFonts w:cs="Amiri" w:ascii="Amiri" w:hAnsi="Amiri"/>
          <w:sz w:val="28"/>
          <w:szCs w:val="28"/>
        </w:rPr>
        <w:t>V</w:t>
      </w:r>
      <w:r>
        <w:rPr>
          <w:rFonts w:cs="Amiri" w:ascii="Amiri" w:hAnsi="Amiri"/>
          <w:sz w:val="28"/>
          <w:szCs w:val="28"/>
          <w:vertAlign w:val="subscript"/>
        </w:rPr>
        <w:t>I</w:t>
      </w:r>
      <w:r>
        <w:rPr>
          <w:rFonts w:cs="Amiri" w:ascii="Amiri" w:hAnsi="Amiri"/>
          <w:sz w:val="28"/>
          <w:szCs w:val="28"/>
        </w:rPr>
        <w:t>(t)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u w:val="none"/>
        </w:rPr>
      </w:pPr>
      <w:r>
        <w:rPr>
          <w:rFonts w:cs="Amiri" w:ascii="Amiri" w:hAnsi="Amiri"/>
          <w:b/>
          <w:bCs/>
          <w:sz w:val="30"/>
          <w:szCs w:val="30"/>
          <w:u w:val="none"/>
        </w:rPr>
        <w:t>2.3.2.10</w:t>
      </w:r>
      <w:r>
        <w:rPr>
          <w:rFonts w:cs="Amiri" w:ascii="Amiri" w:hAnsi="Amiri"/>
          <w:b/>
          <w:bCs/>
          <w:sz w:val="30"/>
          <w:szCs w:val="30"/>
          <w:u w:val="none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0"/>
          <w:sz w:val="30"/>
          <w:szCs w:val="30"/>
          <w:u w:val="none"/>
          <w:rtl w:val="true"/>
        </w:rPr>
        <w:t>معادلة الحركة للمؤثرات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تمثيل التفاعل ﻷي مؤثر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vertAlign w:val="subscript"/>
        </w:rPr>
        <w:t>I</w:t>
      </w:r>
      <w:r>
        <w:rPr>
          <w:rFonts w:cs="Amiri" w:ascii="Amiri" w:hAnsi="Amiri"/>
          <w:sz w:val="28"/>
          <w:szCs w:val="28"/>
        </w:rPr>
        <w:t>(t)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، يعطى كما هو  موضح في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10.17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ascii="Amiri" w:hAnsi="Amiri" w:cs="Amiri"/>
          <w:sz w:val="25"/>
          <w:sz w:val="25"/>
          <w:szCs w:val="28"/>
          <w:rtl w:val="true"/>
        </w:rPr>
        <w:t>، من قبل تمثيل شرودنغر بــــ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-2540</wp:posOffset>
            </wp:positionH>
            <wp:positionV relativeFrom="paragraph">
              <wp:posOffset>53340</wp:posOffset>
            </wp:positionV>
            <wp:extent cx="5702300" cy="6216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حساب المشتق الزمني لـ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vertAlign w:val="subscript"/>
        </w:rPr>
        <w:t>I</w:t>
      </w:r>
      <w:r>
        <w:rPr>
          <w:rFonts w:cs="Amiri" w:ascii="Amiri" w:hAnsi="Amiri"/>
          <w:position w:val="0"/>
          <w:sz w:val="28"/>
          <w:sz w:val="28"/>
          <w:szCs w:val="28"/>
          <w:vertAlign w:val="baseline"/>
        </w:rPr>
        <w:t>(</w:t>
      </w:r>
      <w:r>
        <w:rPr>
          <w:rFonts w:cs="Amiri" w:ascii="Amiri" w:hAnsi="Amiri"/>
          <w:sz w:val="28"/>
          <w:szCs w:val="28"/>
        </w:rPr>
        <w:t>t)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وبما أن </w:t>
      </w:r>
      <w:r>
        <w:rPr>
          <w:rFonts w:cs="Amiri" w:ascii="Amiri" w:hAnsi="Amiri"/>
          <w:sz w:val="28"/>
          <w:szCs w:val="28"/>
        </w:rPr>
        <w:t>dA/dt= 0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يمكننا إظهار التطور الزمني لـ </w:t>
      </w:r>
      <w:r>
        <w:rPr>
          <w:rFonts w:cs="Amiri" w:ascii="Amiri" w:hAnsi="Amiri"/>
          <w:sz w:val="28"/>
          <w:szCs w:val="28"/>
        </w:rPr>
        <w:t>A</w:t>
      </w:r>
      <w:r>
        <w:rPr>
          <w:rFonts w:cs="Amiri" w:ascii="Amiri" w:hAnsi="Amiri"/>
          <w:sz w:val="28"/>
          <w:szCs w:val="28"/>
          <w:vertAlign w:val="subscript"/>
        </w:rPr>
        <w:t>I</w:t>
      </w:r>
      <w:r>
        <w:rPr>
          <w:rFonts w:cs="Amiri" w:ascii="Amiri" w:hAnsi="Amiri"/>
          <w:position w:val="0"/>
          <w:sz w:val="28"/>
          <w:sz w:val="28"/>
          <w:szCs w:val="28"/>
          <w:vertAlign w:val="baseline"/>
        </w:rPr>
        <w:t>(</w:t>
      </w:r>
      <w:r>
        <w:rPr>
          <w:rFonts w:cs="Amiri" w:ascii="Amiri" w:hAnsi="Amiri"/>
          <w:sz w:val="28"/>
          <w:szCs w:val="28"/>
        </w:rPr>
        <w:t>t)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محكوم بـ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  <w:rtl w:val="true"/>
        </w:rPr>
        <w:t xml:space="preserve"> 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-635</wp:posOffset>
            </wp:positionH>
            <wp:positionV relativeFrom="paragraph">
              <wp:posOffset>139065</wp:posOffset>
            </wp:positionV>
            <wp:extent cx="6120130" cy="8216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 xml:space="preserve">تشبه هذه المعادلة معادلة هايزنبرغ للحركة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10.13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، باستثناء أنه تم استبدال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بـ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vertAlign w:val="subscript"/>
        </w:rPr>
        <w:t>0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يمكن استنتاج الفرق الأساسي بين تمثيل هايزنبرغ وتمثيل التفاعل من مقارنة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10.9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مع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10.14</w:t>
      </w:r>
      <w:r>
        <w:rPr>
          <w:rFonts w:cs="Amiri" w:ascii="Amiri" w:hAnsi="Amiri"/>
          <w:sz w:val="28"/>
          <w:szCs w:val="28"/>
          <w:rtl w:val="true"/>
        </w:rPr>
        <w:t>)</w:t>
      </w:r>
      <w:r>
        <w:rPr>
          <w:rFonts w:ascii="Amiri" w:hAnsi="Amiri" w:cs="Amiri"/>
          <w:sz w:val="25"/>
          <w:sz w:val="25"/>
          <w:szCs w:val="28"/>
          <w:rtl w:val="true"/>
        </w:rPr>
        <w:t>، و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10.11</w:t>
      </w:r>
      <w:r>
        <w:rPr>
          <w:rFonts w:cs="Amiri" w:ascii="Amiri" w:hAnsi="Amiri"/>
          <w:sz w:val="28"/>
          <w:szCs w:val="28"/>
          <w:rtl w:val="true"/>
        </w:rPr>
        <w:t xml:space="preserve">)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مع </w:t>
      </w:r>
      <w:r>
        <w:rPr>
          <w:rFonts w:cs="Amiri" w:ascii="Amiri" w:hAnsi="Amiri"/>
          <w:sz w:val="28"/>
          <w:szCs w:val="28"/>
          <w:rtl w:val="true"/>
        </w:rPr>
        <w:t>(</w:t>
      </w:r>
      <w:r>
        <w:rPr>
          <w:rFonts w:cs="Amiri" w:ascii="Amiri" w:hAnsi="Amiri"/>
          <w:sz w:val="28"/>
          <w:szCs w:val="28"/>
        </w:rPr>
        <w:t>10.20</w:t>
      </w:r>
      <w:r>
        <w:rPr>
          <w:rFonts w:cs="Amiri" w:ascii="Amiri" w:hAnsi="Amiri"/>
          <w:sz w:val="28"/>
          <w:szCs w:val="28"/>
          <w:rtl w:val="true"/>
        </w:rPr>
        <w:t xml:space="preserve">):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في تمثيل هايزنبرغ يظهر </w:t>
      </w:r>
      <w:r>
        <w:rPr>
          <w:rFonts w:cs="Amiri" w:ascii="Amiri" w:hAnsi="Amiri"/>
          <w:sz w:val="28"/>
          <w:szCs w:val="28"/>
        </w:rPr>
        <w:t>H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 xml:space="preserve">في الأسس، بينما في تمثيل التفاعل  </w:t>
      </w:r>
      <w:r>
        <w:rPr>
          <w:rFonts w:cs="Amiri" w:ascii="Amiri" w:hAnsi="Amiri"/>
          <w:sz w:val="28"/>
          <w:szCs w:val="28"/>
        </w:rPr>
        <w:t>H0</w:t>
      </w:r>
      <w:r>
        <w:rPr>
          <w:rFonts w:cs="Amiri" w:ascii="Amiri" w:hAnsi="Amiri"/>
          <w:sz w:val="28"/>
          <w:szCs w:val="28"/>
          <w:rtl w:val="true"/>
        </w:rPr>
        <w:t xml:space="preserve"> </w:t>
      </w:r>
      <w:r>
        <w:rPr>
          <w:rFonts w:ascii="Amiri" w:hAnsi="Amiri" w:cs="Amiri"/>
          <w:sz w:val="25"/>
          <w:sz w:val="25"/>
          <w:szCs w:val="28"/>
          <w:rtl w:val="true"/>
        </w:rPr>
        <w:t>هي التي تظهر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ascii="Amiri" w:hAnsi="Amiri" w:cs="Amiri"/>
          <w:sz w:val="25"/>
          <w:sz w:val="25"/>
          <w:szCs w:val="28"/>
          <w:rtl w:val="true"/>
        </w:rPr>
        <w:t>في الختام، لقد رأينا أنه، ضمن تمثيل شرودنغر، تعتمد الحالات على الزمن بينما المؤثرات مستقرة؛ في تمثيل  هايزنبرغ، تعتمد المؤثرات فقط على الزمن، بينما متجهات الحالة مستقرة في الزمن</w:t>
      </w:r>
      <w:r>
        <w:rPr>
          <w:rFonts w:cs="Amiri" w:ascii="Amiri" w:hAnsi="Amiri"/>
          <w:sz w:val="28"/>
          <w:szCs w:val="28"/>
          <w:rtl w:val="true"/>
        </w:rPr>
        <w:t xml:space="preserve">. </w:t>
      </w:r>
      <w:r>
        <w:rPr>
          <w:rFonts w:ascii="Amiri" w:hAnsi="Amiri" w:cs="Amiri"/>
          <w:sz w:val="25"/>
          <w:sz w:val="25"/>
          <w:szCs w:val="28"/>
          <w:rtl w:val="true"/>
        </w:rPr>
        <w:t>ومع ذلك، فإن تمثيل التفاعل او تمثيل ديراك هي وسيطة بين تمثيل شرودنغر وتمثيل هايزنبرغ، حيث أن كلا من متجهات الحالة والمؤثرات تتطور مع الزمن</w:t>
      </w:r>
      <w:r>
        <w:rPr>
          <w:rFonts w:cs="Amiri"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u w:val="none"/>
        </w:rPr>
      </w:pPr>
      <w:r>
        <w:rPr>
          <w:rFonts w:cs="Amiri" w:ascii="Amiri" w:hAnsi="Amiri"/>
          <w:b/>
          <w:bCs/>
          <w:sz w:val="32"/>
          <w:szCs w:val="32"/>
          <w:u w:val="none"/>
        </w:rPr>
        <w:t>3.10</w:t>
      </w:r>
      <w:r>
        <w:rPr>
          <w:rFonts w:cs="Amiri" w:ascii="Amiri" w:hAnsi="Amiri"/>
          <w:b/>
          <w:bCs/>
          <w:sz w:val="32"/>
          <w:szCs w:val="32"/>
          <w:u w:val="none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2"/>
          <w:sz w:val="32"/>
          <w:szCs w:val="32"/>
          <w:u w:val="none"/>
          <w:rtl w:val="true"/>
        </w:rPr>
        <w:t>نظرية الاضطراب المتعلقة بالزمن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tl w:val="true"/>
        </w:rPr>
        <w:t xml:space="preserve">نعتبر فقط الظواهر التي توصف بالهاميلتوني والتي يمكن تقسيمها إلى قسمين، جزء مستقل عن الزمن </w:t>
      </w:r>
      <w:r>
        <w:rPr/>
        <w:t>H</w:t>
      </w:r>
      <w:r>
        <w:rPr>
          <w:vertAlign w:val="subscript"/>
        </w:rPr>
        <w:t>0</w:t>
      </w:r>
      <w:r>
        <w:rPr>
          <w:rtl w:val="true"/>
        </w:rPr>
        <w:t xml:space="preserve"> </w:t>
      </w:r>
      <w:r>
        <w:rPr>
          <w:rtl w:val="true"/>
        </w:rPr>
        <w:t xml:space="preserve">وجزء يعتمد على الزمن </w:t>
      </w:r>
      <w:r>
        <w:rPr/>
        <w:t>V(t)</w:t>
      </w:r>
      <w:r>
        <w:rPr>
          <w:rtl w:val="true"/>
        </w:rPr>
        <w:t xml:space="preserve"> </w:t>
      </w:r>
      <w:r>
        <w:rPr>
          <w:rtl w:val="true"/>
        </w:rPr>
        <w:t xml:space="preserve">وهو صغير مقارنة بـ </w:t>
      </w:r>
      <w:r>
        <w:rPr/>
        <w:t>H</w:t>
      </w:r>
      <w:r>
        <w:rPr>
          <w:vertAlign w:val="subscript"/>
        </w:rPr>
        <w:t>0</w:t>
      </w:r>
      <w:r>
        <w:rPr>
          <w:rtl w:val="true"/>
        </w:rPr>
        <w:t xml:space="preserve"> :</w:t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673100</wp:posOffset>
            </wp:positionH>
            <wp:positionV relativeFrom="paragraph">
              <wp:posOffset>259715</wp:posOffset>
            </wp:positionV>
            <wp:extent cx="4771390" cy="33528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28"/>
          <w:szCs w:val="28"/>
        </w:rPr>
      </w:pPr>
      <w:r>
        <w:rPr>
          <w:rFonts w:cs="Amiri"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حيث يفترض أن </w:t>
      </w:r>
      <w:r>
        <w:rPr>
          <w:rFonts w:ascii="Amiri" w:hAnsi="Amiri"/>
          <w:sz w:val="28"/>
          <w:szCs w:val="28"/>
        </w:rPr>
        <w:t>H</w:t>
      </w:r>
      <w:r>
        <w:rPr>
          <w:rFonts w:ascii="Amiri" w:hAnsi="Amiri"/>
          <w:sz w:val="28"/>
          <w:szCs w:val="28"/>
          <w:vertAlign w:val="subscript"/>
        </w:rPr>
        <w:t>0</w:t>
      </w:r>
      <w:r>
        <w:rPr>
          <w:rFonts w:ascii="Amiri" w:hAnsi="Amiri"/>
          <w:sz w:val="25"/>
          <w:sz w:val="25"/>
          <w:szCs w:val="28"/>
          <w:rtl w:val="true"/>
        </w:rPr>
        <w:t>، يصف النظام غير المضطرب، ولديه حلول دقيقة</w:t>
      </w:r>
      <w:r>
        <w:rPr>
          <w:rFonts w:ascii="Amiri" w:hAnsi="Amiri"/>
          <w:sz w:val="28"/>
          <w:szCs w:val="28"/>
          <w:rtl w:val="true"/>
        </w:rPr>
        <w:t xml:space="preserve">. </w:t>
      </w:r>
      <w:r>
        <w:rPr>
          <w:rFonts w:ascii="Amiri" w:hAnsi="Amiri"/>
          <w:sz w:val="25"/>
          <w:sz w:val="25"/>
          <w:szCs w:val="28"/>
          <w:rtl w:val="true"/>
        </w:rPr>
        <w:t xml:space="preserve">القيم الذاتية </w:t>
      </w:r>
      <w:r>
        <w:rPr>
          <w:rFonts w:ascii="Amiri" w:hAnsi="Amiri"/>
          <w:sz w:val="28"/>
          <w:szCs w:val="28"/>
        </w:rPr>
        <w:t>En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 xml:space="preserve">و المتجهات الذاية </w:t>
      </w:r>
      <w:r>
        <w:rPr>
          <w:rFonts w:ascii="Amiri" w:hAnsi="Amiri"/>
          <w:sz w:val="28"/>
          <w:szCs w:val="28"/>
          <w:rtl w:val="true"/>
        </w:rPr>
        <w:t>&lt;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|  </w:t>
      </w: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معرفة ، </w:t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668020</wp:posOffset>
            </wp:positionH>
            <wp:positionV relativeFrom="paragraph">
              <wp:posOffset>207645</wp:posOffset>
            </wp:positionV>
            <wp:extent cx="4780915" cy="4603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>ويتم إعطاء متجهات الحالة الأكثر عمومية بواسطة الحالات الثابتة</w:t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645160</wp:posOffset>
            </wp:positionH>
            <wp:positionV relativeFrom="paragraph">
              <wp:posOffset>55245</wp:posOffset>
            </wp:positionV>
            <wp:extent cx="4923790" cy="4286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في المجال الزمني  </w:t>
      </w:r>
      <w:r>
        <w:rPr>
          <w:rFonts w:eastAsia="Noto Serif CJK SC" w:cs="Lohit Devanagari" w:ascii="Times New Roman" w:hAnsi="Times New Roman"/>
          <w:sz w:val="28"/>
          <w:szCs w:val="28"/>
        </w:rPr>
        <w:t>t &lt; τ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 &gt; </w:t>
      </w: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، نظام الاضطراب الخارجي يعتمد على الزمن </w:t>
      </w:r>
      <w:r>
        <w:rPr>
          <w:rFonts w:eastAsia="Noto Serif CJK SC" w:cs="Lohit Devanagari" w:ascii="Times New Roman" w:hAnsi="Times New Roman"/>
          <w:sz w:val="28"/>
          <w:szCs w:val="28"/>
        </w:rPr>
        <w:t>V(t)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، وهو صغير مقارنة بـ </w:t>
      </w:r>
      <w:r>
        <w:rPr>
          <w:rFonts w:eastAsia="Noto Serif CJK SC" w:cs="Lohit Devanagari" w:ascii="Times New Roman" w:hAnsi="Times New Roman"/>
          <w:sz w:val="28"/>
          <w:szCs w:val="28"/>
        </w:rPr>
        <w:t>H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0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:</w:t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7640" cy="666115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خلال هذا المجال الزمني  </w:t>
      </w:r>
      <w:r>
        <w:rPr>
          <w:rFonts w:eastAsia="Noto Serif CJK SC" w:cs="Lohit Devanagari" w:ascii="Times New Roman" w:hAnsi="Times New Roman"/>
          <w:sz w:val="28"/>
          <w:szCs w:val="28"/>
        </w:rPr>
        <w:t>t &lt; τ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 &gt; </w:t>
      </w: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، هاميلتوني النظام هو 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>(</w:t>
      </w:r>
      <w:r>
        <w:rPr>
          <w:rFonts w:eastAsia="Noto Serif CJK SC" w:cs="Lohit Devanagari" w:ascii="Times New Roman" w:hAnsi="Times New Roman"/>
          <w:sz w:val="28"/>
          <w:szCs w:val="28"/>
        </w:rPr>
        <w:t>t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>)</w:t>
      </w:r>
      <w:r>
        <w:rPr>
          <w:rFonts w:eastAsia="Noto Serif CJK SC" w:cs="Lohit Devanagari" w:ascii="Times New Roman" w:hAnsi="Times New Roman"/>
          <w:sz w:val="28"/>
          <w:szCs w:val="28"/>
        </w:rPr>
        <w:t>H= H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0</w:t>
      </w:r>
      <w:r>
        <w:rPr>
          <w:rFonts w:eastAsia="Noto Serif CJK SC" w:cs="Lohit Devanagari" w:ascii="Times New Roman" w:hAnsi="Times New Roman"/>
          <w:sz w:val="28"/>
          <w:szCs w:val="28"/>
        </w:rPr>
        <w:t>+V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</w:t>
      </w:r>
      <w:r>
        <w:rPr>
          <w:rFonts w:ascii="Times New Roman" w:hAnsi="Times New Roman" w:eastAsia="Noto Serif CJK SC"/>
          <w:sz w:val="25"/>
          <w:sz w:val="25"/>
          <w:szCs w:val="28"/>
          <w:rtl w:val="true"/>
        </w:rPr>
        <w:t xml:space="preserve">و معادلة شرودنغر المـرافقة له هي </w:t>
      </w:r>
    </w:p>
    <w:p>
      <w:pPr>
        <w:pStyle w:val="Normal"/>
        <w:bidi w:val="1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  <w:rtl w:val="tru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424815</wp:posOffset>
            </wp:positionH>
            <wp:positionV relativeFrom="paragraph">
              <wp:posOffset>266700</wp:posOffset>
            </wp:positionV>
            <wp:extent cx="5283200" cy="51562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</w:rPr>
      </w:r>
    </w:p>
    <w:p>
      <w:pPr>
        <w:pStyle w:val="Normal"/>
        <w:bidi w:val="0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</w:rPr>
      </w:r>
    </w:p>
    <w:p>
      <w:pPr>
        <w:pStyle w:val="Normal"/>
        <w:bidi w:val="0"/>
        <w:jc w:val="both"/>
        <w:rPr>
          <w:rFonts w:ascii="Times New Roman" w:hAnsi="Times New Roman" w:eastAsia="Noto Serif CJK SC" w:cs="Lohit Devanagari"/>
        </w:rPr>
      </w:pPr>
      <w:r>
        <w:rPr>
          <w:rFonts w:eastAsia="Noto Serif CJK SC" w:cs="Lohit Devanagari" w:ascii="Times New Roman" w:hAnsi="Times New Roman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>حيث</w:t>
      </w:r>
      <w:r>
        <w:rPr>
          <w:rFonts w:ascii="Amiri" w:hAnsi="Amiri"/>
          <w:sz w:val="28"/>
          <w:szCs w:val="28"/>
        </w:rPr>
        <w:t>V(t)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>تمثل تفاعل النظام مع المصدر الخارجي للاضطراب</w:t>
      </w:r>
      <w:r>
        <w:rPr>
          <w:rFonts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كيف يؤثر </w:t>
      </w:r>
      <w:r>
        <w:rPr>
          <w:rFonts w:ascii="Amiri" w:hAnsi="Amiri"/>
          <w:sz w:val="28"/>
          <w:szCs w:val="28"/>
        </w:rPr>
        <w:t>V(t)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 xml:space="preserve">على النظام؟ عندما يتفاعل النظام مع </w:t>
      </w:r>
      <w:r>
        <w:rPr>
          <w:rFonts w:ascii="Amiri" w:hAnsi="Amiri"/>
          <w:sz w:val="28"/>
          <w:szCs w:val="28"/>
        </w:rPr>
        <w:t>V(t)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>فإنه إما يمتص الطاقة أو يبعثها</w:t>
      </w:r>
      <w:r>
        <w:rPr>
          <w:rFonts w:ascii="Amiri" w:hAnsi="Amiri"/>
          <w:sz w:val="28"/>
          <w:szCs w:val="28"/>
          <w:rtl w:val="true"/>
        </w:rPr>
        <w:t xml:space="preserve">. </w:t>
      </w:r>
      <w:r>
        <w:rPr>
          <w:rFonts w:ascii="Amiri" w:hAnsi="Amiri"/>
          <w:sz w:val="25"/>
          <w:sz w:val="25"/>
          <w:szCs w:val="28"/>
          <w:rtl w:val="true"/>
        </w:rPr>
        <w:t>تؤدي هذه العملية حتماً إلى خضوع النظام للانتقالات من حالة ذاتية غير مضطربة إلى أخرى</w:t>
      </w:r>
      <w:r>
        <w:rPr>
          <w:rFonts w:ascii="Amiri" w:hAnsi="Amiri"/>
          <w:sz w:val="28"/>
          <w:szCs w:val="28"/>
          <w:rtl w:val="true"/>
        </w:rPr>
        <w:t xml:space="preserve">. </w:t>
      </w:r>
      <w:r>
        <w:rPr>
          <w:rFonts w:ascii="Amiri" w:hAnsi="Amiri"/>
          <w:sz w:val="25"/>
          <w:sz w:val="25"/>
          <w:szCs w:val="28"/>
          <w:rtl w:val="true"/>
        </w:rPr>
        <w:t>تتمثل المهمة الرئيسية لنظرية الاضطراب المعتمدة على الزمن في الإجابة على هذا السؤال</w:t>
      </w:r>
      <w:r>
        <w:rPr>
          <w:rFonts w:ascii="Amiri" w:hAnsi="Amiri"/>
          <w:sz w:val="28"/>
          <w:szCs w:val="28"/>
          <w:rtl w:val="true"/>
        </w:rPr>
        <w:t xml:space="preserve">: </w:t>
      </w:r>
      <w:r>
        <w:rPr>
          <w:rFonts w:ascii="Amiri" w:hAnsi="Amiri"/>
          <w:sz w:val="25"/>
          <w:sz w:val="25"/>
          <w:szCs w:val="28"/>
          <w:rtl w:val="true"/>
        </w:rPr>
        <w:t xml:space="preserve">إذا كان النظام في البداية في الحالة الذاتية 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i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 xml:space="preserve">| 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Amiri" w:hAnsi="Amiri"/>
          <w:position w:val="0"/>
          <w:sz w:val="28"/>
          <w:sz w:val="28"/>
          <w:szCs w:val="28"/>
          <w:vertAlign w:val="baseline"/>
          <w:rtl w:val="true"/>
        </w:rPr>
        <w:t>(</w:t>
      </w:r>
      <w:r>
        <w:rPr>
          <w:rFonts w:ascii="Amiri" w:hAnsi="Amiri" w:eastAsia="Noto Serif CJK SC"/>
          <w:position w:val="0"/>
          <w:sz w:val="25"/>
          <w:sz w:val="25"/>
          <w:sz w:val="25"/>
          <w:szCs w:val="28"/>
          <w:vertAlign w:val="baseline"/>
          <w:rtl w:val="true"/>
        </w:rPr>
        <w:t>غير مضطربة</w:t>
      </w:r>
      <w:r>
        <w:rPr>
          <w:rFonts w:eastAsia="Noto Serif CJK SC" w:cs="Lohit Devanagari" w:ascii="Amiri" w:hAnsi="Amiri"/>
          <w:position w:val="0"/>
          <w:sz w:val="28"/>
          <w:sz w:val="28"/>
          <w:szCs w:val="28"/>
          <w:vertAlign w:val="baseline"/>
          <w:rtl w:val="true"/>
        </w:rPr>
        <w:t>)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 xml:space="preserve">، ما هو الإحتمال أن يتم العثور على النظام في زمن لاحق في حالة ذاتية أخرى غير مضطربة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f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>؟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للإجابة على هذا السؤال، علينا أن نبحث عن حلول معادلة شرودنغر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10.26</w:t>
      </w:r>
      <w:r>
        <w:rPr>
          <w:rFonts w:ascii="Amiri" w:hAnsi="Amiri"/>
          <w:sz w:val="28"/>
          <w:szCs w:val="28"/>
          <w:rtl w:val="true"/>
        </w:rPr>
        <w:t xml:space="preserve">). </w:t>
      </w:r>
      <w:r>
        <w:rPr>
          <w:rFonts w:ascii="Amiri" w:hAnsi="Amiri"/>
          <w:sz w:val="25"/>
          <w:sz w:val="25"/>
          <w:szCs w:val="28"/>
          <w:rtl w:val="true"/>
        </w:rPr>
        <w:t xml:space="preserve">الطريقة القياسية لحل المسألة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10.26</w:t>
      </w:r>
      <w:r>
        <w:rPr>
          <w:rFonts w:ascii="Amiri" w:hAnsi="Amiri"/>
          <w:sz w:val="28"/>
          <w:szCs w:val="28"/>
          <w:rtl w:val="true"/>
        </w:rPr>
        <w:t xml:space="preserve">) </w:t>
      </w:r>
      <w:r>
        <w:rPr>
          <w:rFonts w:ascii="Amiri" w:hAnsi="Amiri"/>
          <w:sz w:val="25"/>
          <w:sz w:val="25"/>
          <w:szCs w:val="28"/>
          <w:rtl w:val="true"/>
        </w:rPr>
        <w:t xml:space="preserve">هي توسيع </w:t>
      </w:r>
      <w:r>
        <w:rPr>
          <w:rFonts w:ascii="Amiri" w:hAnsi="Amiri"/>
          <w:sz w:val="28"/>
          <w:szCs w:val="28"/>
          <w:rtl w:val="true"/>
        </w:rPr>
        <w:t>&lt;(</w:t>
      </w:r>
      <w:r>
        <w:rPr>
          <w:rFonts w:ascii="Amiri" w:hAnsi="Amiri"/>
          <w:sz w:val="28"/>
          <w:szCs w:val="28"/>
        </w:rPr>
        <w:t>t</w:t>
      </w:r>
      <w:r>
        <w:rPr>
          <w:rFonts w:ascii="Amiri" w:hAnsi="Amiri"/>
          <w:sz w:val="28"/>
          <w:szCs w:val="28"/>
          <w:rtl w:val="true"/>
        </w:rPr>
        <w:t>)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rtl w:val="true"/>
        </w:rPr>
        <w:t xml:space="preserve"> | 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 xml:space="preserve">بدلالة معامل التمدد </w:t>
      </w:r>
      <w:r>
        <w:rPr>
          <w:rFonts w:ascii="Amiri" w:hAnsi="Amiri"/>
          <w:sz w:val="28"/>
          <w:szCs w:val="28"/>
        </w:rPr>
        <w:t>C</w:t>
      </w:r>
      <w:r>
        <w:rPr>
          <w:rFonts w:ascii="Amiri" w:hAnsi="Amiri"/>
          <w:sz w:val="28"/>
          <w:szCs w:val="28"/>
          <w:vertAlign w:val="subscript"/>
        </w:rPr>
        <w:t>n</w:t>
      </w:r>
      <w:r>
        <w:rPr>
          <w:rFonts w:ascii="Amiri" w:hAnsi="Amiri"/>
          <w:sz w:val="28"/>
          <w:szCs w:val="28"/>
        </w:rPr>
        <w:t>(t)</w:t>
      </w:r>
      <w:r>
        <w:rPr>
          <w:rFonts w:ascii="Amiri" w:hAnsi="Amiri"/>
          <w:sz w:val="28"/>
          <w:szCs w:val="28"/>
          <w:rtl w:val="true"/>
        </w:rPr>
        <w:t xml:space="preserve"> 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749935</wp:posOffset>
            </wp:positionH>
            <wp:positionV relativeFrom="paragraph">
              <wp:posOffset>215265</wp:posOffset>
            </wp:positionV>
            <wp:extent cx="4808220" cy="45847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بتعويض  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10.27</w:t>
      </w:r>
      <w:r>
        <w:rPr>
          <w:rFonts w:ascii="Amiri" w:hAnsi="Amiri"/>
          <w:sz w:val="28"/>
          <w:szCs w:val="28"/>
          <w:rtl w:val="true"/>
        </w:rPr>
        <w:t xml:space="preserve">)  </w:t>
      </w:r>
      <w:r>
        <w:rPr>
          <w:rFonts w:ascii="Amiri" w:hAnsi="Amiri"/>
          <w:sz w:val="25"/>
          <w:sz w:val="25"/>
          <w:szCs w:val="28"/>
          <w:rtl w:val="true"/>
        </w:rPr>
        <w:t xml:space="preserve">في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10.26</w:t>
      </w:r>
      <w:r>
        <w:rPr>
          <w:rFonts w:ascii="Amiri" w:hAnsi="Amiri"/>
          <w:sz w:val="28"/>
          <w:szCs w:val="28"/>
          <w:rtl w:val="true"/>
        </w:rPr>
        <w:t xml:space="preserve">) </w:t>
      </w:r>
      <w:r>
        <w:rPr>
          <w:rFonts w:ascii="Amiri" w:hAnsi="Amiri"/>
          <w:sz w:val="25"/>
          <w:sz w:val="25"/>
          <w:szCs w:val="28"/>
          <w:rtl w:val="true"/>
        </w:rPr>
        <w:t xml:space="preserve">يتم العثور على </w:t>
      </w:r>
      <w:r>
        <w:rPr>
          <w:rFonts w:ascii="Amiri" w:hAnsi="Amiri"/>
          <w:sz w:val="28"/>
          <w:szCs w:val="28"/>
        </w:rPr>
        <w:t>c</w:t>
      </w:r>
      <w:r>
        <w:rPr>
          <w:rFonts w:ascii="Amiri" w:hAnsi="Amiri"/>
          <w:sz w:val="28"/>
          <w:szCs w:val="28"/>
          <w:vertAlign w:val="subscript"/>
        </w:rPr>
        <w:t>n</w:t>
      </w:r>
      <w:r>
        <w:rPr>
          <w:rFonts w:ascii="Amiri" w:hAnsi="Amiri"/>
          <w:sz w:val="28"/>
          <w:szCs w:val="28"/>
        </w:rPr>
        <w:t>(t)</w:t>
      </w:r>
      <w:r>
        <w:rPr>
          <w:rFonts w:ascii="Amiri" w:hAnsi="Amiri"/>
          <w:sz w:val="28"/>
          <w:szCs w:val="28"/>
          <w:rtl w:val="true"/>
        </w:rPr>
        <w:t xml:space="preserve"> . </w:t>
      </w:r>
      <w:r>
        <w:rPr>
          <w:rFonts w:ascii="Amiri" w:hAnsi="Amiri"/>
          <w:sz w:val="25"/>
          <w:sz w:val="25"/>
          <w:szCs w:val="28"/>
          <w:rtl w:val="true"/>
        </w:rPr>
        <w:t xml:space="preserve">بدلًا من اتباع هذا الإجراء، وبما أننا نتعامل مع إمكانات تعتمد على الزمن، فمن الأفضل حل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10.26</w:t>
      </w:r>
      <w:r>
        <w:rPr>
          <w:rFonts w:ascii="Amiri" w:hAnsi="Amiri"/>
          <w:sz w:val="28"/>
          <w:szCs w:val="28"/>
          <w:rtl w:val="true"/>
        </w:rPr>
        <w:t xml:space="preserve">) </w:t>
      </w:r>
      <w:r>
        <w:rPr>
          <w:rFonts w:ascii="Amiri" w:hAnsi="Amiri"/>
          <w:sz w:val="25"/>
          <w:sz w:val="25"/>
          <w:szCs w:val="28"/>
          <w:rtl w:val="true"/>
        </w:rPr>
        <w:t xml:space="preserve">في تمثيل التفاعل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10.19</w:t>
      </w:r>
      <w:r>
        <w:rPr>
          <w:rFonts w:ascii="Amiri" w:hAnsi="Amiri"/>
          <w:sz w:val="28"/>
          <w:szCs w:val="28"/>
          <w:rtl w:val="true"/>
        </w:rPr>
        <w:t>):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507365</wp:posOffset>
            </wp:positionH>
            <wp:positionV relativeFrom="paragraph">
              <wp:posOffset>205740</wp:posOffset>
            </wp:positionV>
            <wp:extent cx="5274945" cy="61468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734695</wp:posOffset>
            </wp:positionH>
            <wp:positionV relativeFrom="paragraph">
              <wp:posOffset>158750</wp:posOffset>
            </wp:positionV>
            <wp:extent cx="4646295" cy="415290"/>
            <wp:effectExtent l="0" t="0" r="0" b="0"/>
            <wp:wrapNone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حيث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1330325</wp:posOffset>
            </wp:positionH>
            <wp:positionV relativeFrom="paragraph">
              <wp:posOffset>255270</wp:posOffset>
            </wp:positionV>
            <wp:extent cx="3457575" cy="342265"/>
            <wp:effectExtent l="0" t="0" r="0" b="0"/>
            <wp:wrapNone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معادلة التطور الزمني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>يمكن كتابتها في تمثيل التفاعل كما يلي</w:t>
      </w:r>
      <w:r>
        <w:rPr>
          <w:rFonts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-94615</wp:posOffset>
            </wp:positionH>
            <wp:positionV relativeFrom="paragraph">
              <wp:posOffset>93345</wp:posOffset>
            </wp:positionV>
            <wp:extent cx="6307455" cy="55816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أو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7785" cy="3784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حيث يعطى مؤثر التطور الزمني في تمثيل التفاعل بواسطة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202565</wp:posOffset>
            </wp:positionH>
            <wp:positionV relativeFrom="paragraph">
              <wp:posOffset>17145</wp:posOffset>
            </wp:positionV>
            <wp:extent cx="5713095" cy="41719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بإدخال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10.30</w:t>
      </w:r>
      <w:r>
        <w:rPr>
          <w:rFonts w:ascii="Amiri" w:hAnsi="Amiri"/>
          <w:sz w:val="28"/>
          <w:szCs w:val="28"/>
          <w:rtl w:val="true"/>
        </w:rPr>
        <w:t xml:space="preserve">) </w:t>
      </w:r>
      <w:r>
        <w:rPr>
          <w:rFonts w:ascii="Amiri" w:hAnsi="Amiri"/>
          <w:sz w:val="25"/>
          <w:sz w:val="25"/>
          <w:szCs w:val="28"/>
          <w:rtl w:val="true"/>
        </w:rPr>
        <w:t xml:space="preserve">في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10.28</w:t>
      </w:r>
      <w:r>
        <w:rPr>
          <w:rFonts w:ascii="Amiri" w:hAnsi="Amiri"/>
          <w:sz w:val="28"/>
          <w:szCs w:val="28"/>
          <w:rtl w:val="true"/>
        </w:rPr>
        <w:t xml:space="preserve">) </w:t>
      </w:r>
      <w:r>
        <w:rPr>
          <w:rFonts w:ascii="Amiri" w:hAnsi="Amiri"/>
          <w:sz w:val="25"/>
          <w:sz w:val="25"/>
          <w:szCs w:val="28"/>
          <w:rtl w:val="true"/>
        </w:rPr>
        <w:t>ننتهي الى</w:t>
      </w:r>
      <w:r>
        <w:rPr>
          <w:rFonts w:ascii="Amiri" w:hAnsi="Amiri"/>
          <w:sz w:val="28"/>
          <w:szCs w:val="28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482600</wp:posOffset>
            </wp:positionH>
            <wp:positionV relativeFrom="paragraph">
              <wp:posOffset>281940</wp:posOffset>
            </wp:positionV>
            <wp:extent cx="5542915" cy="66421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حلول هذه المعادلة، مع الشرط الأولي </w:t>
      </w:r>
      <w:r>
        <w:rPr>
          <w:rFonts w:ascii="Amiri" w:hAnsi="Amiri"/>
          <w:sz w:val="28"/>
          <w:szCs w:val="28"/>
        </w:rPr>
        <w:t>U</w:t>
      </w:r>
      <w:r>
        <w:rPr>
          <w:rFonts w:ascii="Amiri" w:hAnsi="Amiri"/>
          <w:sz w:val="28"/>
          <w:szCs w:val="28"/>
          <w:vertAlign w:val="subscript"/>
        </w:rPr>
        <w:t>I</w:t>
      </w:r>
      <w:r>
        <w:rPr>
          <w:rFonts w:ascii="Amiri" w:hAnsi="Amiri"/>
          <w:sz w:val="28"/>
          <w:szCs w:val="28"/>
        </w:rPr>
        <w:t xml:space="preserve"> (ti, ti) = I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>، يتم الحصول عليها من خلال المعادلة التكاملية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215900</wp:posOffset>
            </wp:positionH>
            <wp:positionV relativeFrom="paragraph">
              <wp:posOffset>102870</wp:posOffset>
            </wp:positionV>
            <wp:extent cx="5788660" cy="65722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>توفر نظرية الاضطراب المعتمد على الزمن حلولاً تقريبية لهذه المعادلة التكاملية</w:t>
      </w:r>
      <w:r>
        <w:rPr>
          <w:rFonts w:ascii="Amiri" w:hAnsi="Amiri"/>
          <w:sz w:val="28"/>
          <w:szCs w:val="28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5"/>
          <w:sz w:val="25"/>
          <w:szCs w:val="28"/>
          <w:rtl w:val="true"/>
        </w:rPr>
        <w:t xml:space="preserve">يتكون هذا من افتراض أن </w:t>
      </w:r>
      <w:r>
        <w:rPr>
          <w:rFonts w:ascii="Amiri" w:hAnsi="Amiri"/>
          <w:sz w:val="28"/>
          <w:szCs w:val="28"/>
        </w:rPr>
        <w:t>V</w:t>
      </w:r>
      <w:r>
        <w:rPr>
          <w:rFonts w:ascii="Amiri" w:hAnsi="Amiri"/>
          <w:sz w:val="28"/>
          <w:szCs w:val="28"/>
          <w:vertAlign w:val="subscript"/>
        </w:rPr>
        <w:t>I</w:t>
      </w:r>
      <w:r>
        <w:rPr>
          <w:rFonts w:ascii="Amiri" w:hAnsi="Amiri"/>
          <w:position w:val="0"/>
          <w:sz w:val="28"/>
          <w:sz w:val="28"/>
          <w:szCs w:val="28"/>
          <w:vertAlign w:val="baseline"/>
        </w:rPr>
        <w:t>( t)</w:t>
      </w:r>
      <w:r>
        <w:rPr>
          <w:rFonts w:ascii="Amiri" w:hAnsi="Amiri"/>
          <w:sz w:val="28"/>
          <w:szCs w:val="28"/>
          <w:rtl w:val="true"/>
        </w:rPr>
        <w:t xml:space="preserve"> </w:t>
      </w:r>
      <w:r>
        <w:rPr>
          <w:rFonts w:ascii="Amiri" w:hAnsi="Amiri"/>
          <w:sz w:val="25"/>
          <w:sz w:val="25"/>
          <w:szCs w:val="28"/>
          <w:rtl w:val="true"/>
        </w:rPr>
        <w:t>صغير ومن ثم المتابعة بشكل متكرر</w:t>
      </w:r>
      <w:r>
        <w:rPr>
          <w:rFonts w:ascii="Amiri" w:hAnsi="Amiri"/>
          <w:sz w:val="28"/>
          <w:szCs w:val="28"/>
          <w:rtl w:val="true"/>
        </w:rPr>
        <w:t xml:space="preserve">. </w:t>
      </w:r>
      <w:r>
        <w:rPr>
          <w:rFonts w:ascii="Amiri" w:hAnsi="Amiri"/>
          <w:sz w:val="25"/>
          <w:sz w:val="25"/>
          <w:szCs w:val="28"/>
          <w:rtl w:val="true"/>
        </w:rPr>
        <w:t xml:space="preserve">يتم الحصول على التقريب من الدرجة الأولى عن طريق وضع </w:t>
      </w:r>
      <w:r>
        <w:rPr>
          <w:rFonts w:ascii="Amiri" w:hAnsi="Amiri"/>
          <w:sz w:val="28"/>
          <w:szCs w:val="28"/>
        </w:rPr>
        <w:t>U</w:t>
      </w:r>
      <w:r>
        <w:rPr>
          <w:rFonts w:ascii="Amiri" w:hAnsi="Amiri"/>
          <w:sz w:val="28"/>
          <w:szCs w:val="28"/>
          <w:vertAlign w:val="subscript"/>
        </w:rPr>
        <w:t>I</w:t>
      </w:r>
      <w:r>
        <w:rPr>
          <w:rFonts w:ascii="Amiri" w:hAnsi="Amiri"/>
          <w:sz w:val="28"/>
          <w:szCs w:val="28"/>
        </w:rPr>
        <w:t>(t’, ti )= 1</w:t>
      </w:r>
      <w:r>
        <w:rPr>
          <w:rFonts w:ascii="Amiri" w:hAnsi="Amiri"/>
          <w:sz w:val="28"/>
          <w:szCs w:val="28"/>
          <w:rtl w:val="true"/>
        </w:rPr>
        <w:t xml:space="preserve">  </w:t>
      </w:r>
      <w:r>
        <w:rPr>
          <w:rFonts w:ascii="Amiri" w:hAnsi="Amiri"/>
          <w:sz w:val="25"/>
          <w:sz w:val="25"/>
          <w:szCs w:val="28"/>
          <w:rtl w:val="true"/>
        </w:rPr>
        <w:t xml:space="preserve">في التكامل </w:t>
      </w:r>
      <w:r>
        <w:rPr>
          <w:rFonts w:ascii="Amiri" w:hAnsi="Amiri"/>
          <w:sz w:val="28"/>
          <w:szCs w:val="28"/>
          <w:rtl w:val="true"/>
        </w:rPr>
        <w:t>(</w:t>
      </w:r>
      <w:r>
        <w:rPr>
          <w:rFonts w:ascii="Amiri" w:hAnsi="Amiri"/>
          <w:sz w:val="28"/>
          <w:szCs w:val="28"/>
        </w:rPr>
        <w:t>10.33</w:t>
      </w:r>
      <w:r>
        <w:rPr>
          <w:rFonts w:ascii="Amiri" w:hAnsi="Amiri"/>
          <w:sz w:val="28"/>
          <w:szCs w:val="28"/>
          <w:rtl w:val="true"/>
        </w:rPr>
        <w:t>)</w:t>
      </w:r>
      <w:r>
        <w:rPr>
          <w:rFonts w:ascii="Amiri" w:hAnsi="Amiri"/>
          <w:sz w:val="25"/>
          <w:sz w:val="25"/>
          <w:szCs w:val="28"/>
          <w:rtl w:val="true"/>
        </w:rPr>
        <w:t xml:space="preserve">،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1357630</wp:posOffset>
            </wp:positionH>
            <wp:positionV relativeFrom="paragraph">
              <wp:posOffset>25400</wp:posOffset>
            </wp:positionV>
            <wp:extent cx="3779520" cy="30353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iri" w:hAnsi="Amiri"/>
          <w:sz w:val="25"/>
          <w:sz w:val="25"/>
          <w:szCs w:val="28"/>
          <w:rtl w:val="true"/>
        </w:rPr>
        <w:t xml:space="preserve">مما يؤدي إلى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بالتعويض </w:t>
      </w:r>
      <w:r>
        <w:rPr/>
        <w:t>U</w:t>
      </w:r>
      <w:r>
        <w:rPr>
          <w:vertAlign w:val="subscript"/>
        </w:rPr>
        <w:t>I</w:t>
      </w:r>
      <w:r>
        <w:rPr/>
        <w:t xml:space="preserve"> (t’,t</w:t>
      </w:r>
      <w:r>
        <w:rPr>
          <w:vertAlign w:val="subscript"/>
        </w:rPr>
        <w:t>i</w:t>
      </w:r>
      <w:r>
        <w:rPr/>
        <w:t xml:space="preserve"> ) = U</w:t>
      </w:r>
      <w:r>
        <w:rPr>
          <w:vertAlign w:val="subscript"/>
        </w:rPr>
        <w:t>I</w:t>
      </w:r>
      <w:r>
        <w:rPr/>
        <w:t>(t’, t</w:t>
      </w:r>
      <w:r>
        <w:rPr>
          <w:vertAlign w:val="subscript"/>
        </w:rPr>
        <w:t>i</w:t>
      </w:r>
      <w:r>
        <w:rPr/>
        <w:t xml:space="preserve"> )</w:t>
      </w:r>
      <w:r>
        <w:rPr>
          <w:rtl w:val="true"/>
        </w:rPr>
        <w:t xml:space="preserve"> </w:t>
      </w:r>
      <w:r>
        <w:rPr>
          <w:rtl w:val="true"/>
        </w:rPr>
        <w:t xml:space="preserve">في إشارة التكامل لـ </w:t>
      </w:r>
      <w:r>
        <w:rPr>
          <w:rtl w:val="true"/>
        </w:rPr>
        <w:t>(</w:t>
      </w:r>
      <w:r>
        <w:rPr/>
        <w:t>10.33</w:t>
      </w:r>
      <w:r>
        <w:rPr>
          <w:rtl w:val="true"/>
        </w:rPr>
        <w:t xml:space="preserve">) </w:t>
      </w:r>
      <w:r>
        <w:rPr>
          <w:rtl w:val="true"/>
        </w:rPr>
        <w:t>نحصل على التقريب من الدرجة الثانية</w:t>
      </w:r>
      <w:r>
        <w:rPr>
          <w:rtl w:val="true"/>
        </w:rPr>
        <w:t>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566420</wp:posOffset>
            </wp:positionH>
            <wp:positionV relativeFrom="paragraph">
              <wp:posOffset>150495</wp:posOffset>
            </wp:positionV>
            <wp:extent cx="4892040" cy="42735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يتم الحصول على التقريب من الدرجة الثالثة عن طريق استبدال </w:t>
      </w:r>
      <w:r>
        <w:rPr>
          <w:rtl w:val="true"/>
        </w:rPr>
        <w:t>(</w:t>
      </w:r>
      <w:r>
        <w:rPr/>
        <w:t>U</w:t>
      </w:r>
      <w:r>
        <w:rPr>
          <w:vertAlign w:val="subscript"/>
        </w:rPr>
        <w:t>I</w:t>
      </w:r>
      <w:r>
        <w:rPr>
          <w:vertAlign w:val="superscript"/>
        </w:rPr>
        <w:t>2</w:t>
      </w:r>
      <w:r>
        <w:rPr>
          <w:position w:val="0"/>
          <w:sz w:val="24"/>
          <w:sz w:val="24"/>
          <w:vertAlign w:val="baseline"/>
        </w:rPr>
        <w:t>(</w:t>
      </w:r>
      <w:r>
        <w:rPr/>
        <w:t>t, t</w:t>
      </w:r>
      <w:r>
        <w:rPr>
          <w:vertAlign w:val="subscript"/>
        </w:rPr>
        <w:t>i</w:t>
      </w:r>
      <w:r>
        <w:rPr>
          <w:rtl w:val="true"/>
        </w:rPr>
        <w:t xml:space="preserve"> </w:t>
      </w:r>
      <w:r>
        <w:rPr>
          <w:rtl w:val="true"/>
        </w:rPr>
        <w:t xml:space="preserve">في </w:t>
      </w:r>
      <w:r>
        <w:rPr>
          <w:rtl w:val="true"/>
        </w:rPr>
        <w:t>(</w:t>
      </w:r>
      <w:r>
        <w:rPr/>
        <w:t>10.33</w:t>
      </w:r>
      <w:r>
        <w:rPr>
          <w:rtl w:val="true"/>
        </w:rPr>
        <w:t>)</w:t>
      </w:r>
      <w:r>
        <w:rPr>
          <w:rtl w:val="true"/>
        </w:rPr>
        <w:t>، وهكذا</w:t>
      </w:r>
      <w:r>
        <w:rPr>
          <w:rtl w:val="true"/>
        </w:rPr>
        <w:t xml:space="preserve">. </w:t>
      </w:r>
      <w:r>
        <w:rPr>
          <w:rtl w:val="true"/>
        </w:rPr>
        <w:t>إعادة هذه العملية التكرارية يؤدي إلى نتائج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45085</wp:posOffset>
            </wp:positionH>
            <wp:positionV relativeFrom="paragraph">
              <wp:posOffset>60960</wp:posOffset>
            </wp:positionV>
            <wp:extent cx="5808980" cy="107886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تسمح هذه السلسلة، المعروفة باسم سلسلة دايسون، بحساب متجه الحالة حتى الترتيب المطلوب في الاضطراب</w:t>
      </w:r>
      <w:r>
        <w:rPr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نحن الآن مجهزون لحساب احتمالية التحول</w:t>
      </w:r>
      <w:r>
        <w:rPr>
          <w:rtl w:val="true"/>
        </w:rPr>
        <w:t xml:space="preserve">. </w:t>
      </w:r>
      <w:r>
        <w:rPr>
          <w:rtl w:val="true"/>
        </w:rPr>
        <w:t xml:space="preserve">يمكن الحصول عليه عن طريق أخذ عناصر المصفوفة </w:t>
      </w:r>
      <w:r>
        <w:rPr>
          <w:rtl w:val="true"/>
        </w:rPr>
        <w:t>(</w:t>
      </w:r>
      <w:r>
        <w:rPr/>
        <w:t>10.35</w:t>
      </w:r>
      <w:r>
        <w:rPr>
          <w:rtl w:val="true"/>
        </w:rPr>
        <w:t xml:space="preserve">) </w:t>
      </w:r>
      <w:r>
        <w:rPr>
          <w:rtl w:val="true"/>
        </w:rPr>
        <w:t xml:space="preserve">بين العناصر الذاتية لـ </w:t>
      </w:r>
      <w:r>
        <w:rPr/>
        <w:t>H</w:t>
      </w:r>
      <w:r>
        <w:rPr>
          <w:vertAlign w:val="subscript"/>
        </w:rPr>
        <w:t>0</w:t>
      </w:r>
      <w:r>
        <w:rPr>
          <w:rtl w:val="true"/>
        </w:rPr>
        <w:t xml:space="preserve">. </w:t>
      </w:r>
      <w:r>
        <w:rPr>
          <w:rtl w:val="true"/>
        </w:rPr>
        <w:t xml:space="preserve">نظرية الاضطراب المعتمدة على الزمن، حيث يفترض معرفة حلول مشكلة القيمة الذاتية غير المضطربة </w:t>
      </w:r>
      <w:r>
        <w:rPr>
          <w:rtl w:val="true"/>
        </w:rPr>
        <w:t>(</w:t>
      </w:r>
      <w:r>
        <w:rPr/>
        <w:t>10.23</w:t>
      </w:r>
      <w:r>
        <w:rPr>
          <w:rtl w:val="true"/>
        </w:rPr>
        <w:t>)</w:t>
      </w:r>
      <w:r>
        <w:rPr>
          <w:rtl w:val="true"/>
        </w:rPr>
        <w:t xml:space="preserve">، تتعامل في جوهرها مع حساب احتمالات الانتقال بين الحالات الذاتية غير المضطربة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n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tl w:val="true"/>
        </w:rPr>
        <w:t xml:space="preserve"> </w:t>
      </w:r>
      <w:r>
        <w:rPr>
          <w:rtl w:val="true"/>
        </w:rPr>
        <w:t>على  للنظام</w:t>
      </w:r>
      <w:r>
        <w:rPr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cs="Amiri"/>
          <w:b/>
          <w:b/>
          <w:bCs/>
          <w:sz w:val="28"/>
          <w:szCs w:val="28"/>
        </w:rPr>
      </w:pPr>
      <w:r>
        <w:rPr>
          <w:rFonts w:cs="Amiri"/>
          <w:b/>
          <w:bCs/>
          <w:sz w:val="28"/>
          <w:szCs w:val="28"/>
        </w:rPr>
        <w:t>1.3.10</w:t>
      </w:r>
      <w:r>
        <w:rPr>
          <w:rFonts w:cs="Amiri"/>
          <w:b/>
          <w:bCs/>
          <w:sz w:val="28"/>
          <w:szCs w:val="28"/>
          <w:rtl w:val="true"/>
        </w:rPr>
        <w:t xml:space="preserve"> </w:t>
      </w:r>
      <w:r>
        <w:rPr>
          <w:rFonts w:cs="Amiri"/>
          <w:b/>
          <w:b/>
          <w:bCs/>
          <w:sz w:val="28"/>
          <w:sz w:val="28"/>
          <w:szCs w:val="28"/>
          <w:rtl w:val="true"/>
        </w:rPr>
        <w:t>احتمالية الانتقالات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يتم الحصول على احتمالية الانتقال المقابلة للانتقال من حالة إبتدائية غير مضطربة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i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tl w:val="true"/>
        </w:rPr>
        <w:t xml:space="preserve"> </w:t>
      </w:r>
      <w:r>
        <w:rPr>
          <w:rtl w:val="true"/>
        </w:rPr>
        <w:t xml:space="preserve">إلى حالة أخرى غير مضطربة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f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tl w:val="true"/>
        </w:rPr>
        <w:t xml:space="preserve"> </w:t>
      </w:r>
      <w:r>
        <w:rPr>
          <w:rtl w:val="true"/>
        </w:rPr>
        <w:t xml:space="preserve">من </w:t>
      </w:r>
      <w:r>
        <w:rPr>
          <w:rtl w:val="true"/>
        </w:rPr>
        <w:t>(</w:t>
      </w:r>
      <w:r>
        <w:rPr/>
        <w:t>10.35</w:t>
      </w:r>
      <w:r>
        <w:rPr>
          <w:rtl w:val="true"/>
        </w:rPr>
        <w:t>):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410210</wp:posOffset>
            </wp:positionH>
            <wp:positionV relativeFrom="paragraph">
              <wp:posOffset>125730</wp:posOffset>
            </wp:positionV>
            <wp:extent cx="5297805" cy="48323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341630</wp:posOffset>
            </wp:positionH>
            <wp:positionV relativeFrom="paragraph">
              <wp:posOffset>127000</wp:posOffset>
            </wp:positionV>
            <wp:extent cx="5435600" cy="7747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حيث استخدمنا حقيقة ذلك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424815</wp:posOffset>
            </wp:positionH>
            <wp:positionV relativeFrom="paragraph">
              <wp:posOffset>26670</wp:posOffset>
            </wp:positionV>
            <wp:extent cx="5445125" cy="46736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حيث </w:t>
      </w:r>
      <w:r>
        <w:rPr>
          <w:rFonts w:eastAsia="Noto Serif CJK SC" w:cs="Lohit Devanagari" w:ascii="Times New Roman" w:hAnsi="Times New Roman"/>
        </w:rPr>
        <w:t>ω</w:t>
      </w:r>
      <w:r>
        <w:rPr>
          <w:rFonts w:eastAsia="Noto Serif CJK SC" w:cs="Lohit Devanagari" w:ascii="Times New Roman" w:hAnsi="Times New Roman"/>
          <w:vertAlign w:val="subscript"/>
        </w:rPr>
        <w:t>fi</w:t>
      </w:r>
      <w:r>
        <w:rPr>
          <w:rtl w:val="true"/>
        </w:rPr>
        <w:t xml:space="preserve"> </w:t>
      </w:r>
      <w:r>
        <w:rPr>
          <w:rtl w:val="true"/>
        </w:rPr>
        <w:t xml:space="preserve">هو تردد الانتقال بين المستويين الأولي والنهائي </w:t>
      </w:r>
      <w:r>
        <w:rPr/>
        <w:t>i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f</w:t>
      </w:r>
      <w:r>
        <w:rPr>
          <w:rtl w:val="true"/>
        </w:rPr>
        <w:t xml:space="preserve"> 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292735</wp:posOffset>
            </wp:positionH>
            <wp:positionV relativeFrom="paragraph">
              <wp:posOffset>40005</wp:posOffset>
            </wp:positionV>
            <wp:extent cx="5404485" cy="52197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يمكن كتابة احتمالية الانتقال </w:t>
      </w:r>
      <w:r>
        <w:rPr>
          <w:rtl w:val="true"/>
        </w:rPr>
        <w:t>(</w:t>
      </w:r>
      <w:r>
        <w:rPr/>
        <w:t>10.36</w:t>
      </w:r>
      <w:r>
        <w:rPr>
          <w:rtl w:val="true"/>
        </w:rPr>
        <w:t xml:space="preserve">) </w:t>
      </w:r>
      <w:r>
        <w:rPr>
          <w:rtl w:val="true"/>
        </w:rPr>
        <w:t xml:space="preserve">بدلالة معاملات التمدد </w:t>
      </w:r>
      <w:r>
        <w:rPr>
          <w:rtl w:val="true"/>
        </w:rPr>
        <w:t>(</w:t>
      </w:r>
      <w:r>
        <w:rPr/>
        <w:t>c</w:t>
      </w:r>
      <w:r>
        <w:rPr>
          <w:vertAlign w:val="subscript"/>
        </w:rPr>
        <w:t>n</w:t>
      </w:r>
      <w:r>
        <w:rPr/>
        <w:t xml:space="preserve"> (t</w:t>
      </w:r>
      <w:r>
        <w:rPr>
          <w:rtl w:val="true"/>
        </w:rPr>
        <w:t xml:space="preserve"> </w:t>
      </w:r>
      <w:r>
        <w:rPr>
          <w:rtl w:val="true"/>
        </w:rPr>
        <w:t xml:space="preserve">المقدمة في </w:t>
      </w:r>
      <w:r>
        <w:rPr>
          <w:rtl w:val="true"/>
        </w:rPr>
        <w:t>(</w:t>
      </w:r>
      <w:r>
        <w:rPr/>
        <w:t>10.27</w:t>
      </w:r>
      <w:r>
        <w:rPr>
          <w:rtl w:val="true"/>
        </w:rPr>
        <w:t xml:space="preserve">) </w:t>
      </w:r>
      <w:r>
        <w:rPr>
          <w:rtl w:val="true"/>
        </w:rPr>
        <w:t>كـمايلي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478155</wp:posOffset>
            </wp:positionH>
            <wp:positionV relativeFrom="paragraph">
              <wp:posOffset>156845</wp:posOffset>
            </wp:positionV>
            <wp:extent cx="5162550" cy="52959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حيث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426720</wp:posOffset>
            </wp:positionH>
            <wp:positionV relativeFrom="paragraph">
              <wp:posOffset>22225</wp:posOffset>
            </wp:positionV>
            <wp:extent cx="5264785" cy="42227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يتم الحصول على احتمالية الانتقال من الدرجة الأولى لـ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 xml:space="preserve">i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</w:rPr>
        <w:t>&gt; ---&gt; |</w:t>
      </w:r>
      <w:r>
        <w:rPr>
          <w:rFonts w:eastAsia="Noto Serif CJK SC" w:cs="Lohit Devanagari" w:ascii="Amiri" w:hAnsi="Amiri"/>
          <w:position w:val="0"/>
          <w:sz w:val="28"/>
          <w:sz w:val="28"/>
          <w:szCs w:val="28"/>
          <w:vertAlign w:val="baselin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f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tl w:val="true"/>
        </w:rPr>
        <w:t xml:space="preserve">  (</w:t>
      </w:r>
      <w:r>
        <w:rPr>
          <w:rtl w:val="true"/>
        </w:rPr>
        <w:t xml:space="preserve">حيث </w:t>
      </w:r>
      <w:r>
        <w:rPr/>
        <w:t xml:space="preserve">f </w:t>
      </w:r>
      <w:r>
        <w:rPr>
          <w:rFonts w:eastAsia="Liberation Serif" w:cs="Liberation Serif"/>
        </w:rPr>
        <w:t>≠</w:t>
      </w:r>
      <w:r>
        <w:rPr/>
        <w:t xml:space="preserve"> i</w:t>
      </w:r>
      <w:r>
        <w:rPr>
          <w:rtl w:val="true"/>
        </w:rPr>
        <w:t xml:space="preserve"> ) </w:t>
      </w:r>
      <w:r>
        <w:rPr>
          <w:rtl w:val="true"/>
        </w:rPr>
        <w:t xml:space="preserve">عن طريق إنهاء           </w:t>
      </w:r>
      <w:r>
        <w:rPr>
          <w:rtl w:val="true"/>
        </w:rPr>
        <w:t>(</w:t>
      </w:r>
      <w:r>
        <w:rPr/>
        <w:t>10.36</w:t>
      </w:r>
      <w:r>
        <w:rPr>
          <w:rtl w:val="true"/>
        </w:rPr>
        <w:t xml:space="preserve">) </w:t>
      </w:r>
      <w:r>
        <w:rPr>
          <w:rtl w:val="true"/>
        </w:rPr>
        <w:t>بالترتيب الأول في</w:t>
      </w:r>
      <w:r>
        <w:rPr>
          <w:rtl w:val="true"/>
        </w:rPr>
        <w:t>(</w:t>
      </w:r>
      <w:r>
        <w:rPr/>
        <w:t>V</w:t>
      </w:r>
      <w:r>
        <w:rPr>
          <w:vertAlign w:val="subscript"/>
        </w:rPr>
        <w:t>I</w:t>
      </w:r>
      <w:r>
        <w:rPr/>
        <w:t xml:space="preserve"> (t</w:t>
      </w:r>
      <w:r>
        <w:rPr>
          <w:rtl w:val="true"/>
        </w:rPr>
        <w:t xml:space="preserve"> 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787400</wp:posOffset>
            </wp:positionH>
            <wp:positionV relativeFrom="paragraph">
              <wp:posOffset>86360</wp:posOffset>
            </wp:positionV>
            <wp:extent cx="4542155" cy="56705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من حيث المبدأ يمكننا استخدام </w:t>
      </w:r>
      <w:r>
        <w:rPr>
          <w:rtl w:val="true"/>
        </w:rPr>
        <w:t>(</w:t>
      </w:r>
      <w:r>
        <w:rPr/>
        <w:t>10.36</w:t>
      </w:r>
      <w:r>
        <w:rPr>
          <w:rtl w:val="true"/>
        </w:rPr>
        <w:t xml:space="preserve">) </w:t>
      </w:r>
      <w:r>
        <w:rPr>
          <w:rtl w:val="true"/>
        </w:rPr>
        <w:t xml:space="preserve">لحساب احتمالية الانتقال إلى أي أمر في </w:t>
      </w:r>
      <w:r>
        <w:rPr/>
        <w:t>V</w:t>
      </w:r>
      <w:r>
        <w:rPr>
          <w:vertAlign w:val="subscript"/>
        </w:rPr>
        <w:t>I</w:t>
      </w:r>
      <w:r>
        <w:rPr/>
        <w:t xml:space="preserve"> (t)</w:t>
      </w:r>
      <w:r>
        <w:rPr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ومع ذلك، فإن المصطلحات الأعلى من الدرجة الأولى تصبح مستعصية بسرعة</w:t>
      </w:r>
      <w:r>
        <w:rPr>
          <w:rtl w:val="true"/>
        </w:rPr>
        <w:t xml:space="preserve">. </w:t>
      </w:r>
      <w:r>
        <w:rPr>
          <w:rtl w:val="true"/>
        </w:rPr>
        <w:t xml:space="preserve">بالنسبة لمعظم مسائل الفيزياء الذرية والنووية، عادة ما يكون الترتيب الأول </w:t>
      </w:r>
      <w:r>
        <w:rPr>
          <w:rtl w:val="true"/>
        </w:rPr>
        <w:t>(</w:t>
      </w:r>
      <w:r>
        <w:rPr/>
        <w:t>10.41</w:t>
      </w:r>
      <w:r>
        <w:rPr>
          <w:rtl w:val="true"/>
        </w:rPr>
        <w:t xml:space="preserve">) </w:t>
      </w:r>
      <w:r>
        <w:rPr>
          <w:rtl w:val="true"/>
        </w:rPr>
        <w:t>كافيًا</w:t>
      </w:r>
      <w:r>
        <w:rPr>
          <w:rtl w:val="true"/>
        </w:rPr>
        <w:t xml:space="preserve">. </w:t>
      </w:r>
      <w:r>
        <w:rPr>
          <w:rtl w:val="true"/>
        </w:rPr>
        <w:t xml:space="preserve">وفيما يلي سنطبق </w:t>
      </w:r>
      <w:r>
        <w:rPr>
          <w:rtl w:val="true"/>
        </w:rPr>
        <w:t>(</w:t>
      </w:r>
      <w:r>
        <w:rPr/>
        <w:t>10.41</w:t>
      </w:r>
      <w:r>
        <w:rPr>
          <w:rtl w:val="true"/>
        </w:rPr>
        <w:t xml:space="preserve">) </w:t>
      </w:r>
      <w:r>
        <w:rPr>
          <w:rtl w:val="true"/>
        </w:rPr>
        <w:t>لحساب احتمال التحول لحالتين سيكون لهما فائدة فيما بعد عندما نتعامل مع تفاعل الذرات مع الإشعاع</w:t>
      </w:r>
      <w:r>
        <w:rPr>
          <w:rtl w:val="true"/>
        </w:rPr>
        <w:t xml:space="preserve">: </w:t>
      </w:r>
      <w:r>
        <w:rPr>
          <w:rtl w:val="true"/>
        </w:rPr>
        <w:t>اضطراب ثابت واضطراب توافقي</w:t>
      </w:r>
      <w:r>
        <w:rPr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2.3.10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b/>
          <w:b/>
          <w:bCs/>
          <w:sz w:val="28"/>
          <w:sz w:val="28"/>
          <w:szCs w:val="28"/>
          <w:rtl w:val="true"/>
        </w:rPr>
        <w:t xml:space="preserve">احتمالية الانتقالات للاضطرابات الثابة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في الحالة التي لا تعتمد فيها </w:t>
      </w:r>
      <w:r>
        <w:rPr/>
        <w:t>V</w:t>
      </w:r>
      <w:r>
        <w:rPr>
          <w:rtl w:val="true"/>
        </w:rPr>
        <w:t xml:space="preserve"> </w:t>
      </w:r>
      <w:r>
        <w:rPr>
          <w:rtl w:val="true"/>
        </w:rPr>
        <w:t xml:space="preserve">على الزمن، </w:t>
      </w:r>
      <w:r>
        <w:rPr>
          <w:rtl w:val="true"/>
        </w:rPr>
        <w:t>(</w:t>
      </w:r>
      <w:r>
        <w:rPr/>
        <w:t>10.41</w:t>
      </w:r>
      <w:r>
        <w:rPr>
          <w:rtl w:val="true"/>
        </w:rPr>
        <w:t xml:space="preserve">) </w:t>
      </w:r>
      <w:r>
        <w:rPr>
          <w:rtl w:val="true"/>
        </w:rPr>
        <w:t>يؤدي إلى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518795</wp:posOffset>
            </wp:positionH>
            <wp:positionV relativeFrom="paragraph">
              <wp:posOffset>113030</wp:posOffset>
            </wp:positionV>
            <wp:extent cx="4998085" cy="46926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حيث نستخدم </w:t>
      </w: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828040</wp:posOffset>
            </wp:positionH>
            <wp:positionV relativeFrom="paragraph">
              <wp:posOffset>24130</wp:posOffset>
            </wp:positionV>
            <wp:extent cx="2118360" cy="196215"/>
            <wp:effectExtent l="0" t="0" r="0" b="0"/>
            <wp:wrapNone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 xml:space="preserve">                                               ، للحصول على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591185</wp:posOffset>
            </wp:positionH>
            <wp:positionV relativeFrom="paragraph">
              <wp:posOffset>59055</wp:posOffset>
            </wp:positionV>
            <wp:extent cx="3538855" cy="62357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420370</wp:posOffset>
            </wp:positionH>
            <wp:positionV relativeFrom="paragraph">
              <wp:posOffset>15875</wp:posOffset>
            </wp:positionV>
            <wp:extent cx="5277485" cy="272097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3597275</wp:posOffset>
            </wp:positionH>
            <wp:positionV relativeFrom="paragraph">
              <wp:posOffset>306705</wp:posOffset>
            </wp:positionV>
            <wp:extent cx="391160" cy="197485"/>
            <wp:effectExtent l="0" t="0" r="0" b="0"/>
            <wp:wrapNone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وكدالة للزمن، فإن احتمال الانتقال هذا هو دالة جيبية متذبذبة بفترة        </w:t>
      </w:r>
      <w:r>
        <w:rPr>
          <w:rtl w:val="true"/>
        </w:rPr>
        <w:t xml:space="preserve">.  </w:t>
      </w:r>
      <w:r>
        <w:rPr>
          <w:rtl w:val="true"/>
        </w:rPr>
        <w:t xml:space="preserve">ومع ذلك، كدالة لـ </w:t>
      </w:r>
      <w:r>
        <w:rPr>
          <w:rFonts w:eastAsia="Noto Serif CJK SC" w:cs="Lohit Devanagari" w:ascii="Times New Roman" w:hAnsi="Times New Roman"/>
        </w:rPr>
        <w:t>ω</w:t>
      </w:r>
      <w:r>
        <w:rPr>
          <w:rFonts w:eastAsia="Noto Serif CJK SC" w:cs="Lohit Devanagari" w:ascii="Times New Roman" w:hAnsi="Times New Roman"/>
          <w:vertAlign w:val="subscript"/>
        </w:rPr>
        <w:t>fi</w:t>
      </w:r>
      <w:r>
        <w:rPr>
          <w:rtl w:val="true"/>
        </w:rPr>
        <w:t xml:space="preserve"> </w:t>
      </w:r>
      <w:r>
        <w:rPr>
          <w:rtl w:val="true"/>
        </w:rPr>
        <w:t>، فإن احتمالية الانتقال، كما هو مبين في الشكل</w:t>
      </w:r>
      <w:r>
        <w:rPr/>
        <w:t>1.10</w:t>
      </w:r>
      <w:r>
        <w:rPr>
          <w:rtl w:val="true"/>
        </w:rPr>
        <w:t xml:space="preserve"> </w:t>
      </w:r>
      <w:r>
        <w:rPr>
          <w:rtl w:val="true"/>
        </w:rPr>
        <w:t>، لها نمط تداخل</w:t>
      </w:r>
      <w:r>
        <w:rPr>
          <w:rtl w:val="true"/>
        </w:rPr>
        <w:t xml:space="preserve">: </w:t>
      </w:r>
      <w:r>
        <w:rPr>
          <w:rtl w:val="true"/>
        </w:rPr>
        <w:t xml:space="preserve">لا يمكن إدراكه إلا بالقرب من </w:t>
      </w:r>
      <w:r>
        <w:rPr/>
        <w:t>f</w:t>
      </w:r>
      <w:r>
        <w:rPr>
          <w:vertAlign w:val="subscript"/>
        </w:rPr>
        <w:t>i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عندما يتحرك </w:t>
      </w:r>
      <w:r>
        <w:rPr/>
        <w:t>f</w:t>
      </w:r>
      <w:r>
        <w:rPr>
          <w:vertAlign w:val="subscript"/>
        </w:rPr>
        <w:t>i</w:t>
      </w:r>
      <w:r>
        <w:rPr>
          <w:rtl w:val="true"/>
        </w:rPr>
        <w:t xml:space="preserve"> </w:t>
      </w:r>
      <w:r>
        <w:rPr>
          <w:rtl w:val="true"/>
        </w:rPr>
        <w:t xml:space="preserve">بعيدًا عن الصفر </w:t>
      </w:r>
      <w:r>
        <w:rPr>
          <w:rtl w:val="true"/>
        </w:rPr>
        <w:t>(</w:t>
      </w:r>
      <w:r>
        <w:rPr>
          <w:rtl w:val="true"/>
        </w:rPr>
        <w:t xml:space="preserve">هنا، بالنسبة لـ </w:t>
      </w:r>
      <w:r>
        <w:rPr/>
        <w:t>t</w:t>
      </w:r>
      <w:r>
        <w:rPr>
          <w:rtl w:val="true"/>
        </w:rPr>
        <w:t xml:space="preserve"> </w:t>
      </w:r>
      <w:r>
        <w:rPr>
          <w:rtl w:val="true"/>
        </w:rPr>
        <w:t xml:space="preserve">ثابت، افترضنا أن </w:t>
      </w:r>
      <w:r>
        <w:rPr>
          <w:rFonts w:eastAsia="Noto Serif CJK SC" w:cs="Lohit Devanagari" w:ascii="Times New Roman" w:hAnsi="Times New Roman"/>
        </w:rPr>
        <w:t>ω</w:t>
      </w:r>
      <w:r>
        <w:rPr>
          <w:rFonts w:eastAsia="Noto Serif CJK SC" w:cs="Lohit Devanagari" w:ascii="Times New Roman" w:hAnsi="Times New Roman"/>
          <w:vertAlign w:val="subscript"/>
        </w:rPr>
        <w:t xml:space="preserve">fi </w:t>
      </w:r>
      <w:r>
        <w:rPr>
          <w:rFonts w:eastAsia="Times New Roman" w:cs="Times New Roman" w:ascii="Times New Roman" w:hAnsi="Times New Roman"/>
          <w:position w:val="0"/>
          <w:sz w:val="24"/>
          <w:sz w:val="24"/>
          <w:vertAlign w:val="baseline"/>
        </w:rPr>
        <w:t>≈</w:t>
      </w:r>
      <w:r>
        <w:rPr>
          <w:rFonts w:eastAsia="Noto Serif CJK SC" w:cs="Lohit Devanagari" w:ascii="Times New Roman" w:hAnsi="Times New Roman"/>
          <w:position w:val="0"/>
          <w:sz w:val="24"/>
          <w:sz w:val="24"/>
          <w:vertAlign w:val="baseline"/>
        </w:rPr>
        <w:t>0</w:t>
      </w:r>
      <w:r>
        <w:rPr>
          <w:rtl w:val="true"/>
        </w:rPr>
        <w:t xml:space="preserve"> </w:t>
      </w:r>
      <w:r>
        <w:rPr>
          <w:rtl w:val="true"/>
        </w:rPr>
        <w:t xml:space="preserve">هو متغير مستمر؛ أي أننا نظرنا في سلسلة متصلة من الحالات النهائية؛ </w:t>
      </w:r>
      <w:r>
        <w:rPr>
          <w:rtl w:val="true"/>
        </w:rPr>
        <w:t xml:space="preserve">) . 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28575</wp:posOffset>
            </wp:positionH>
            <wp:positionV relativeFrom="paragraph">
              <wp:posOffset>69215</wp:posOffset>
            </wp:positionV>
            <wp:extent cx="6120130" cy="341376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يضمن مصطلح  </w:t>
      </w:r>
      <w:r>
        <w:rPr>
          <w:rtl w:val="true"/>
        </w:rPr>
        <w:t>(</w:t>
      </w:r>
      <w:r>
        <w:rPr/>
        <w:t>E</w:t>
      </w:r>
      <w:r>
        <w:rPr>
          <w:vertAlign w:val="subscript"/>
        </w:rPr>
        <w:t>f</w:t>
      </w:r>
      <w:r>
        <w:rPr/>
        <w:t>-E</w:t>
      </w:r>
      <w:r>
        <w:rPr>
          <w:vertAlign w:val="subscript"/>
        </w:rPr>
        <w:t>i</w:t>
      </w:r>
      <w:r>
        <w:rPr>
          <w:rtl w:val="true"/>
        </w:rPr>
        <w:t>)</w:t>
      </w:r>
      <w:r>
        <w:rPr>
          <w:rFonts w:eastAsia="Noto Serif CJK SC" w:cs="Lohit Devanagari" w:ascii="Times New Roman" w:hAnsi="Times New Roman"/>
        </w:rPr>
        <w:t>δ</w:t>
      </w:r>
      <w:r>
        <w:rPr>
          <w:rtl w:val="true"/>
        </w:rPr>
        <w:t xml:space="preserve"> </w:t>
      </w:r>
      <w:r>
        <w:rPr>
          <w:rtl w:val="true"/>
        </w:rPr>
        <w:t>الحفاظ على الطاقة</w:t>
      </w:r>
      <w:r>
        <w:rPr>
          <w:rtl w:val="true"/>
        </w:rPr>
        <w:t xml:space="preserve">: </w:t>
      </w:r>
      <w:r>
        <w:rPr>
          <w:rtl w:val="true"/>
        </w:rPr>
        <w:t xml:space="preserve">في الحد  </w:t>
      </w:r>
      <w:r>
        <w:rPr>
          <w:rFonts w:ascii="Liberation Serif" w:hAnsi="Liberation Serif" w:eastAsia="Liberation Serif" w:cs="Liberation Serif"/>
          <w:rtl w:val="true"/>
        </w:rPr>
        <w:t>∞</w:t>
      </w:r>
      <w:r>
        <w:rPr>
          <w:rtl w:val="true"/>
        </w:rPr>
        <w:t xml:space="preserve"> →</w:t>
      </w:r>
      <w:r>
        <w:rPr>
          <w:rFonts w:eastAsia="Liberation Serif" w:cs="Liberation Serif"/>
        </w:rPr>
        <w:t>t</w:t>
      </w:r>
      <w:r>
        <w:rPr>
          <w:rtl w:val="true"/>
        </w:rPr>
        <w:t xml:space="preserve"> </w:t>
      </w:r>
      <w:r>
        <w:rPr>
          <w:rtl w:val="true"/>
        </w:rPr>
        <w:t>، يكون معدل الانتقال غير متلاشي فقط بين الحالات ذات الطاقة المتساوية</w:t>
      </w:r>
      <w:r>
        <w:rPr>
          <w:rtl w:val="true"/>
        </w:rPr>
        <w:t xml:space="preserve">. </w:t>
      </w:r>
      <w:r>
        <w:rPr>
          <w:rtl w:val="true"/>
        </w:rPr>
        <w:t xml:space="preserve">ومن ثم فإن الاضطراب المستقر </w:t>
      </w:r>
      <w:r>
        <w:rPr>
          <w:rtl w:val="true"/>
        </w:rPr>
        <w:t>(</w:t>
      </w:r>
      <w:r>
        <w:rPr>
          <w:rtl w:val="true"/>
        </w:rPr>
        <w:t>المستقل عن الزمن</w:t>
      </w:r>
      <w:r>
        <w:rPr>
          <w:rtl w:val="true"/>
        </w:rPr>
        <w:t xml:space="preserve">)  </w:t>
      </w:r>
      <w:r>
        <w:rPr>
          <w:rtl w:val="true"/>
        </w:rPr>
        <w:t>لا يزيل الطاقة من النظام ولا يزوده بالطاقة</w:t>
      </w:r>
      <w:r>
        <w:rPr>
          <w:rtl w:val="true"/>
        </w:rPr>
        <w:t xml:space="preserve">. </w:t>
      </w:r>
      <w:r>
        <w:rPr>
          <w:rtl w:val="true"/>
        </w:rPr>
        <w:t>إنه ببساطة يسبب تحولات للحفاظ على الطاقة</w:t>
      </w:r>
      <w:r>
        <w:rPr>
          <w:rtl w:val="true"/>
        </w:rPr>
        <w:t>.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الانتقال إلى سلسلة متصلة من الحالات النهائية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</w:r>
    </w:p>
    <w:p>
      <w:pPr>
        <w:pStyle w:val="Normal"/>
        <w:bidi w:val="1"/>
        <w:jc w:val="both"/>
        <w:rPr>
          <w:b/>
          <w:b/>
          <w:bCs/>
          <w:sz w:val="28"/>
          <w:szCs w:val="28"/>
        </w:rPr>
      </w:pPr>
      <w:r>
        <w:rPr>
          <w:b/>
          <w:b/>
          <w:bCs/>
          <w:sz w:val="28"/>
          <w:sz w:val="28"/>
          <w:szCs w:val="28"/>
          <w:rtl w:val="true"/>
        </w:rPr>
        <w:t>الانتقال الحالات النهائية في النطاق المتصل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 xml:space="preserve">دعونا الآن نحسب معدل الانتقال الإجمالي المرتبط بالانتقال من الحالة الأولية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i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tl w:val="true"/>
        </w:rPr>
        <w:t xml:space="preserve"> </w:t>
      </w:r>
      <w:r>
        <w:rPr>
          <w:rtl w:val="true"/>
        </w:rPr>
        <w:t xml:space="preserve">إلى سلسلة متصلة من الحالات النهائية </w:t>
      </w:r>
      <w:r>
        <w:rPr>
          <w:rFonts w:ascii="Amiri" w:hAnsi="Amiri"/>
          <w:sz w:val="28"/>
          <w:szCs w:val="28"/>
          <w:rtl w:val="true"/>
        </w:rPr>
        <w:t xml:space="preserve">&lt; </w:t>
      </w:r>
      <w:r>
        <w:rPr>
          <w:rFonts w:eastAsia="Noto Serif CJK SC" w:cs="Lohit Devanagari" w:ascii="Times New Roman" w:hAnsi="Times New Roman"/>
          <w:sz w:val="28"/>
          <w:szCs w:val="28"/>
        </w:rPr>
        <w:t>ψ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</w:rPr>
        <w:t>f</w:t>
      </w:r>
      <w:r>
        <w:rPr>
          <w:rFonts w:eastAsia="Noto Serif CJK SC" w:cs="Lohit Devanagari" w:ascii="Times New Roman" w:hAnsi="Times New Roman"/>
          <w:sz w:val="28"/>
          <w:szCs w:val="28"/>
          <w:vertAlign w:val="subscript"/>
          <w:rtl w:val="true"/>
        </w:rPr>
        <w:t xml:space="preserve"> </w:t>
      </w:r>
      <w:r>
        <w:rPr>
          <w:rFonts w:eastAsia="Noto Serif CJK SC" w:cs="Lohit Devanagari" w:ascii="Times New Roman" w:hAnsi="Times New Roman"/>
          <w:position w:val="0"/>
          <w:sz w:val="28"/>
          <w:sz w:val="28"/>
          <w:szCs w:val="28"/>
          <w:vertAlign w:val="baseline"/>
          <w:rtl w:val="true"/>
        </w:rPr>
        <w:t>|</w:t>
      </w:r>
      <w:r>
        <w:rPr>
          <w:rtl w:val="true"/>
        </w:rPr>
        <w:t xml:space="preserve">. </w:t>
      </w:r>
      <w:r>
        <w:rPr>
          <w:rtl w:val="true"/>
        </w:rPr>
        <w:t xml:space="preserve">إذا كان </w:t>
      </w:r>
      <w:r>
        <w:rPr>
          <w:rFonts w:eastAsia="Noto Serif CJK SC" w:cs="Lohit Devanagari"/>
          <w:rtl w:val="true"/>
        </w:rPr>
        <w:t>(</w:t>
      </w:r>
      <w:r>
        <w:rPr>
          <w:rFonts w:eastAsia="Noto Serif CJK SC" w:cs="Lohit Devanagari"/>
        </w:rPr>
        <w:t>E</w:t>
      </w:r>
      <w:r>
        <w:rPr>
          <w:rFonts w:eastAsia="Noto Serif CJK SC" w:cs="Lohit Devanagari"/>
          <w:vertAlign w:val="subscript"/>
        </w:rPr>
        <w:t>f</w:t>
      </w:r>
      <w:r>
        <w:rPr>
          <w:rFonts w:eastAsia="Noto Serif CJK SC" w:cs="Lohit Devanagari"/>
          <w:rtl w:val="true"/>
        </w:rPr>
        <w:t>)</w:t>
      </w:r>
      <w:r>
        <w:rPr>
          <w:rFonts w:eastAsia="Noto Serif CJK SC" w:cs="Lohit Devanagari"/>
        </w:rPr>
        <w:t>ρ</w:t>
      </w:r>
      <w:r>
        <w:rPr>
          <w:rtl w:val="true"/>
        </w:rPr>
        <w:t xml:space="preserve"> </w:t>
      </w:r>
      <w:r>
        <w:rPr>
          <w:rtl w:val="true"/>
        </w:rPr>
        <w:t xml:space="preserve">هو كثافة الحالات النهائية — عدد الحالات لكل وحدة فاصل طاقة — عدد الحالات النهائية خلال فترة الطاقة </w:t>
      </w:r>
      <w:r>
        <w:rPr/>
        <w:t>E</w:t>
      </w:r>
      <w:r>
        <w:rPr>
          <w:vertAlign w:val="subscript"/>
        </w:rPr>
        <w:t>f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E</w:t>
      </w:r>
      <w:r>
        <w:rPr>
          <w:vertAlign w:val="subscript"/>
        </w:rPr>
        <w:t xml:space="preserve">f </w:t>
      </w:r>
      <w:r>
        <w:rPr>
          <w:position w:val="0"/>
          <w:sz w:val="24"/>
          <w:sz w:val="24"/>
          <w:vertAlign w:val="baseline"/>
        </w:rPr>
        <w:t>+</w:t>
      </w:r>
      <w:r>
        <w:rPr/>
        <w:t>dE</w:t>
      </w:r>
      <w:r>
        <w:rPr>
          <w:vertAlign w:val="subscript"/>
        </w:rPr>
        <w:t>f</w:t>
      </w:r>
      <w:r>
        <w:rPr>
          <w:rtl w:val="true"/>
        </w:rPr>
        <w:t xml:space="preserve"> </w:t>
      </w:r>
      <w:r>
        <w:rPr>
          <w:rtl w:val="true"/>
        </w:rPr>
        <w:t xml:space="preserve">يساوي </w:t>
      </w:r>
      <w:r>
        <w:rPr>
          <w:rFonts w:eastAsia="Noto Serif CJK SC" w:cs="Lohit Devanagari"/>
          <w:rtl w:val="true"/>
        </w:rPr>
        <w:t>(</w:t>
      </w:r>
      <w:r>
        <w:rPr>
          <w:rFonts w:eastAsia="Noto Serif CJK SC" w:cs="Lohit Devanagari"/>
        </w:rPr>
        <w:t>E</w:t>
      </w:r>
      <w:r>
        <w:rPr>
          <w:rFonts w:eastAsia="Noto Serif CJK SC" w:cs="Lohit Devanagari"/>
          <w:vertAlign w:val="subscript"/>
        </w:rPr>
        <w:t>f</w:t>
      </w:r>
      <w:r>
        <w:rPr>
          <w:rFonts w:eastAsia="Noto Serif CJK SC" w:cs="Lohit Devanagari"/>
          <w:rtl w:val="true"/>
        </w:rPr>
        <w:t>)</w:t>
      </w:r>
      <w:r>
        <w:rPr>
          <w:rFonts w:eastAsia="Noto Serif CJK SC" w:cs="Lohit Devanagari"/>
        </w:rPr>
        <w:t>ρ</w:t>
      </w:r>
      <w:r>
        <w:rPr>
          <w:vertAlign w:val="subscript"/>
          <w:rtl w:val="true"/>
        </w:rPr>
        <w:t xml:space="preserve"> </w:t>
      </w:r>
      <w:r>
        <w:rPr>
          <w:rtl w:val="true"/>
        </w:rPr>
        <w:t xml:space="preserve">. </w:t>
      </w:r>
      <w:r>
        <w:rPr>
          <w:rtl w:val="true"/>
        </w:rPr>
        <w:t xml:space="preserve">يمكن بعد ذلك الحصول على معدل الانتقال الإجمالي </w:t>
      </w:r>
      <w:r>
        <w:rPr/>
        <w:t>W</w:t>
      </w:r>
      <w:r>
        <w:rPr>
          <w:vertAlign w:val="subscript"/>
        </w:rPr>
        <w:t>if</w:t>
      </w:r>
      <w:r>
        <w:rPr>
          <w:rtl w:val="true"/>
        </w:rPr>
        <w:t xml:space="preserve"> </w:t>
      </w:r>
      <w:r>
        <w:rPr>
          <w:rtl w:val="true"/>
        </w:rPr>
        <w:t xml:space="preserve">من </w:t>
      </w:r>
      <w:r>
        <w:rPr>
          <w:rtl w:val="true"/>
        </w:rPr>
        <w:t>(</w:t>
      </w:r>
      <w:r>
        <w:rPr/>
        <w:t>10.47</w:t>
      </w:r>
      <w:r>
        <w:rPr>
          <w:rtl w:val="true"/>
        </w:rPr>
        <w:t>):</w:t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Fonts w:ascii="Amiri" w:hAnsi="Amiri"/>
          <w:sz w:val="28"/>
          <w:szCs w:val="28"/>
          <w:rtl w:val="true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28575</wp:posOffset>
            </wp:positionH>
            <wp:positionV relativeFrom="paragraph">
              <wp:posOffset>132715</wp:posOffset>
            </wp:positionV>
            <wp:extent cx="6120130" cy="117094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/>
          <w:sz w:val="28"/>
          <w:szCs w:val="28"/>
        </w:rPr>
      </w:pPr>
      <w:r>
        <w:rPr>
          <w:rtl w:val="true"/>
        </w:rPr>
        <w:t>وتسمى هذه العلاقة بقاعدة فيرمي الذهبية</w:t>
      </w:r>
      <w:r>
        <w:rPr>
          <w:rtl w:val="true"/>
        </w:rPr>
        <w:t xml:space="preserve">. </w:t>
      </w:r>
      <w:r>
        <w:rPr>
          <w:rtl w:val="true"/>
        </w:rPr>
        <w:t xml:space="preserve">وهذا يعني أنه في حالة الاضطراب المستقرة ، إذا انتظرنا لفترة كافية، يصبح معدل الانتقالات الإجمالي ثابتًا </w:t>
      </w:r>
      <w:r>
        <w:rPr>
          <w:rtl w:val="true"/>
        </w:rPr>
        <w:t>(</w:t>
      </w:r>
      <w:r>
        <w:rPr>
          <w:rtl w:val="true"/>
        </w:rPr>
        <w:t>مستقل عن الزمن</w:t>
      </w:r>
      <w:r>
        <w:rPr>
          <w:rtl w:val="true"/>
        </w:rPr>
        <w:t>).</w:t>
      </w:r>
    </w:p>
    <w:p>
      <w:pPr>
        <w:pStyle w:val="Normal"/>
        <w:bidi w:val="1"/>
        <w:jc w:val="both"/>
        <w:rPr>
          <w:rFonts w:cs="Amiri"/>
          <w:b/>
          <w:b/>
          <w:bCs/>
          <w:sz w:val="28"/>
          <w:szCs w:val="28"/>
        </w:rPr>
      </w:pPr>
      <w:r>
        <w:rPr>
          <w:rFonts w:cs="Amiri"/>
          <w:b/>
          <w:bCs/>
          <w:sz w:val="28"/>
          <w:szCs w:val="28"/>
        </w:rPr>
        <w:t>3.3.10</w:t>
      </w:r>
      <w:r>
        <w:rPr>
          <w:rFonts w:cs="Amiri"/>
          <w:b/>
          <w:bCs/>
          <w:sz w:val="28"/>
          <w:szCs w:val="28"/>
          <w:rtl w:val="true"/>
        </w:rPr>
        <w:t xml:space="preserve"> </w:t>
      </w:r>
      <w:r>
        <w:rPr>
          <w:rFonts w:cs="Amiri"/>
          <w:b/>
          <w:b/>
          <w:bCs/>
          <w:sz w:val="28"/>
          <w:sz w:val="28"/>
          <w:szCs w:val="28"/>
          <w:rtl w:val="true"/>
        </w:rPr>
        <w:t>احتمالية الانتقالات للاضطراب الهزاز التوافقي</w:t>
      </w:r>
    </w:p>
    <w:p>
      <w:pPr>
        <w:pStyle w:val="Normal"/>
        <w:bidi w:val="1"/>
        <w:jc w:val="both"/>
        <w:rPr>
          <w:rFonts w:cs="Amiri"/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8"/>
          <w:szCs w:val="28"/>
        </w:rPr>
        <w:t>4.10</w:t>
      </w:r>
      <w:r>
        <w:rPr>
          <w:rFonts w:cs="Amiri" w:ascii="Amiri" w:hAnsi="Amiri"/>
          <w:b/>
          <w:bCs/>
          <w:sz w:val="28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8"/>
          <w:sz w:val="28"/>
          <w:szCs w:val="28"/>
          <w:rtl w:val="true"/>
        </w:rPr>
        <w:t>التقريبات الكظومة و الفجائية</w:t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8"/>
          <w:szCs w:val="28"/>
        </w:rPr>
        <w:t>1.4.10</w:t>
      </w:r>
      <w:r>
        <w:rPr>
          <w:rFonts w:cs="Amiri" w:ascii="Amiri" w:hAnsi="Amiri"/>
          <w:b/>
          <w:bCs/>
          <w:sz w:val="28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8"/>
          <w:sz w:val="28"/>
          <w:szCs w:val="28"/>
          <w:rtl w:val="true"/>
        </w:rPr>
        <w:t>التقريبات الكظومة</w:t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8"/>
          <w:szCs w:val="28"/>
        </w:rPr>
        <w:t>2.4.10</w:t>
      </w:r>
      <w:r>
        <w:rPr>
          <w:rFonts w:cs="Amiri" w:ascii="Amiri" w:hAnsi="Amiri"/>
          <w:b/>
          <w:bCs/>
          <w:sz w:val="28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8"/>
          <w:sz w:val="28"/>
          <w:szCs w:val="28"/>
          <w:rtl w:val="true"/>
        </w:rPr>
        <w:t>التقريبات الفجائية</w:t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8"/>
          <w:szCs w:val="28"/>
        </w:rPr>
        <w:t>5.10</w:t>
      </w:r>
      <w:r>
        <w:rPr>
          <w:rFonts w:cs="Amiri" w:ascii="Amiri" w:hAnsi="Amiri"/>
          <w:b/>
          <w:bCs/>
          <w:sz w:val="28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8"/>
          <w:sz w:val="28"/>
          <w:szCs w:val="28"/>
          <w:rtl w:val="true"/>
        </w:rPr>
        <w:t>تفاعل الذرات مع الاشعاع</w:t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28"/>
          <w:szCs w:val="28"/>
        </w:rPr>
      </w:pPr>
      <w:r>
        <w:rPr>
          <w:rFonts w:cs="Amiri" w:ascii="Amiri" w:hAnsi="Amiri"/>
          <w:b/>
          <w:bCs/>
          <w:sz w:val="28"/>
          <w:szCs w:val="28"/>
        </w:rPr>
        <w:t>6.10</w:t>
      </w:r>
      <w:r>
        <w:rPr>
          <w:rFonts w:cs="Amiri" w:ascii="Amiri" w:hAnsi="Amiri"/>
          <w:b/>
          <w:bCs/>
          <w:sz w:val="28"/>
          <w:szCs w:val="28"/>
          <w:rtl w:val="true"/>
        </w:rPr>
        <w:t xml:space="preserve"> </w:t>
      </w:r>
      <w:r>
        <w:rPr>
          <w:rFonts w:ascii="Amiri" w:hAnsi="Amiri" w:cs="Amiri"/>
          <w:b/>
          <w:b/>
          <w:bCs/>
          <w:sz w:val="28"/>
          <w:sz w:val="28"/>
          <w:szCs w:val="28"/>
          <w:rtl w:val="true"/>
        </w:rPr>
        <w:t>تمـــــارين محلولــــة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miri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2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fontTable" Target="fontTable.xml"/><Relationship Id="rId5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372</TotalTime>
  <Application>LibreOffice/7.3.7.2$Linux_X86_64 LibreOffice_project/30$Build-2</Application>
  <AppVersion>15.0000</AppVersion>
  <Pages>11</Pages>
  <Words>1619</Words>
  <Characters>7641</Characters>
  <CharactersWithSpaces>9334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2024-02-21T03:36:05Z</dcterms:created>
  <dc:creator/>
  <dc:description/>
  <dc:language>en-US</dc:language>
  <cp:lastModifiedBy/>
  <dcterms:modified xsi:type="dcterms:W3CDTF">2024-03-14T19:53:18Z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