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16D57" w14:textId="72C44612" w:rsidR="004F188C" w:rsidRDefault="007E014A" w:rsidP="000C2CE2">
      <w:pPr>
        <w:jc w:val="center"/>
        <w:rPr>
          <w:rFonts w:ascii="Noto Sans ExtraBold" w:hAnsi="Noto Sans ExtraBold" w:cs="Noto Sans ExtraBold"/>
          <w:sz w:val="28"/>
          <w:szCs w:val="28"/>
          <w:lang w:val="en-US"/>
        </w:rPr>
      </w:pPr>
      <w:r w:rsidRPr="000C2CE2">
        <w:rPr>
          <w:rFonts w:ascii="Noto Sans ExtraBold" w:hAnsi="Noto Sans ExtraBold" w:cs="Noto Sans ExtraBold"/>
          <w:sz w:val="28"/>
          <w:szCs w:val="28"/>
          <w:lang w:val="en-US"/>
        </w:rPr>
        <w:t>IDP Group M213: Final Software Documentation</w:t>
      </w:r>
    </w:p>
    <w:p w14:paraId="16D06BEA" w14:textId="77777777" w:rsidR="003664D1" w:rsidRPr="000C2CE2" w:rsidRDefault="003664D1" w:rsidP="000C2CE2">
      <w:pPr>
        <w:jc w:val="center"/>
        <w:rPr>
          <w:rFonts w:ascii="Noto Sans ExtraBold" w:hAnsi="Noto Sans ExtraBold" w:cs="Noto Sans ExtraBold"/>
          <w:sz w:val="28"/>
          <w:szCs w:val="28"/>
          <w:lang w:val="en-US"/>
        </w:rPr>
      </w:pPr>
    </w:p>
    <w:p w14:paraId="4B0F980E" w14:textId="428FFE80" w:rsidR="004F188C" w:rsidRPr="000C2CE2" w:rsidRDefault="004F188C" w:rsidP="004F188C">
      <w:pPr>
        <w:rPr>
          <w:rFonts w:ascii="Noto Sans SemiBold" w:hAnsi="Noto Sans SemiBold" w:cs="Noto Sans SemiBold"/>
          <w:lang w:val="en-US"/>
        </w:rPr>
      </w:pPr>
      <w:r w:rsidRPr="000C2CE2">
        <w:rPr>
          <w:rFonts w:ascii="Noto Sans SemiBold" w:hAnsi="Noto Sans SemiBold" w:cs="Noto Sans SemiBold"/>
          <w:lang w:val="en-US"/>
        </w:rPr>
        <w:t>System Diagram</w:t>
      </w:r>
    </w:p>
    <w:p w14:paraId="1DB69D9E" w14:textId="77777777" w:rsidR="00B45805" w:rsidRDefault="00B45805" w:rsidP="004F188C">
      <w:pPr>
        <w:rPr>
          <w:rFonts w:ascii="Noto Sans" w:hAnsi="Noto Sans" w:cs="Noto Sans"/>
          <w:sz w:val="20"/>
          <w:szCs w:val="20"/>
          <w:lang w:val="en-US"/>
        </w:rPr>
      </w:pPr>
      <w:r w:rsidRPr="000C2CE2">
        <w:rPr>
          <w:rFonts w:ascii="Noto Sans" w:hAnsi="Noto Sans" w:cs="Noto Sans"/>
          <w:sz w:val="20"/>
          <w:szCs w:val="20"/>
          <w:lang w:val="en-US"/>
        </w:rPr>
        <w:t>The overall system diagram is as shown below</w:t>
      </w:r>
    </w:p>
    <w:p w14:paraId="4612FEFC" w14:textId="77777777" w:rsidR="00C90FCB" w:rsidRPr="000C2CE2" w:rsidRDefault="00C90FCB" w:rsidP="004F188C">
      <w:pPr>
        <w:rPr>
          <w:rFonts w:ascii="Noto Sans" w:hAnsi="Noto Sans" w:cs="Noto Sans"/>
          <w:sz w:val="20"/>
          <w:szCs w:val="20"/>
          <w:lang w:val="en-US"/>
        </w:rPr>
      </w:pPr>
    </w:p>
    <w:p w14:paraId="1938DF3B" w14:textId="2D973AC7" w:rsidR="00B45805" w:rsidRPr="000C2CE2" w:rsidRDefault="00B45805" w:rsidP="00B45805">
      <w:pPr>
        <w:jc w:val="center"/>
        <w:rPr>
          <w:rFonts w:ascii="Noto Sans" w:hAnsi="Noto Sans" w:cs="Noto Sans"/>
          <w:lang w:val="en-US"/>
        </w:rPr>
      </w:pPr>
      <w:r w:rsidRPr="000C2CE2">
        <w:rPr>
          <w:rFonts w:ascii="Noto Sans" w:hAnsi="Noto Sans" w:cs="Noto Sans"/>
          <w:noProof/>
          <w:lang w:val="en-US"/>
        </w:rPr>
        <w:drawing>
          <wp:inline distT="0" distB="0" distL="0" distR="0" wp14:anchorId="67B146AB" wp14:editId="6AFCA751">
            <wp:extent cx="5547360" cy="3217420"/>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550202" cy="3219068"/>
                    </a:xfrm>
                    <a:prstGeom prst="rect">
                      <a:avLst/>
                    </a:prstGeom>
                    <a:ln w="6350">
                      <a:noFill/>
                    </a:ln>
                  </pic:spPr>
                </pic:pic>
              </a:graphicData>
            </a:graphic>
          </wp:inline>
        </w:drawing>
      </w:r>
    </w:p>
    <w:p w14:paraId="62874826" w14:textId="35B48FDA" w:rsidR="007E014A" w:rsidRDefault="000C2CE2" w:rsidP="007E014A">
      <w:pPr>
        <w:jc w:val="center"/>
        <w:rPr>
          <w:rFonts w:ascii="Noto Sans" w:hAnsi="Noto Sans" w:cs="Noto Sans"/>
          <w:sz w:val="20"/>
          <w:szCs w:val="20"/>
          <w:lang w:val="en-US"/>
        </w:rPr>
      </w:pPr>
      <w:r>
        <w:rPr>
          <w:rFonts w:ascii="Noto Sans" w:hAnsi="Noto Sans" w:cs="Noto Sans"/>
          <w:sz w:val="20"/>
          <w:szCs w:val="20"/>
          <w:lang w:val="en-US"/>
        </w:rPr>
        <w:t>Figure 1: Overall System Diagram</w:t>
      </w:r>
    </w:p>
    <w:p w14:paraId="20623BDE" w14:textId="77777777" w:rsidR="00C90FCB" w:rsidRDefault="00C90FCB" w:rsidP="007E014A">
      <w:pPr>
        <w:jc w:val="center"/>
        <w:rPr>
          <w:rFonts w:ascii="Noto Sans" w:hAnsi="Noto Sans" w:cs="Noto Sans"/>
          <w:sz w:val="20"/>
          <w:szCs w:val="20"/>
          <w:lang w:val="en-US"/>
        </w:rPr>
      </w:pPr>
    </w:p>
    <w:p w14:paraId="636DDCCE" w14:textId="3D1A2384" w:rsidR="000C2CE2" w:rsidRDefault="00B45DD6" w:rsidP="000C2CE2">
      <w:pPr>
        <w:rPr>
          <w:rFonts w:ascii="Noto Sans" w:hAnsi="Noto Sans" w:cs="Noto Sans"/>
          <w:sz w:val="20"/>
          <w:szCs w:val="20"/>
          <w:lang w:val="en-US"/>
        </w:rPr>
      </w:pPr>
      <w:r>
        <w:rPr>
          <w:rFonts w:ascii="Noto Sans" w:hAnsi="Noto Sans" w:cs="Noto Sans"/>
          <w:sz w:val="20"/>
          <w:szCs w:val="20"/>
          <w:lang w:val="en-US"/>
        </w:rPr>
        <w:t xml:space="preserve">Communication between the robot and the control PC was done via HTTP GET requests over </w:t>
      </w:r>
      <w:proofErr w:type="spellStart"/>
      <w:r>
        <w:rPr>
          <w:rFonts w:ascii="Noto Sans" w:hAnsi="Noto Sans" w:cs="Noto Sans"/>
          <w:sz w:val="20"/>
          <w:szCs w:val="20"/>
          <w:lang w:val="en-US"/>
        </w:rPr>
        <w:t>WiFi</w:t>
      </w:r>
      <w:proofErr w:type="spellEnd"/>
      <w:r>
        <w:rPr>
          <w:rFonts w:ascii="Noto Sans" w:hAnsi="Noto Sans" w:cs="Noto Sans"/>
          <w:sz w:val="20"/>
          <w:szCs w:val="20"/>
          <w:lang w:val="en-US"/>
        </w:rPr>
        <w:t>. This allowed robust passing of commands and parameters, as well as reading back of the robot status and density reading.</w:t>
      </w:r>
    </w:p>
    <w:p w14:paraId="2F14A342" w14:textId="59E73ABA" w:rsidR="00B45DD6" w:rsidRDefault="009C149C" w:rsidP="000C2CE2">
      <w:pPr>
        <w:rPr>
          <w:rFonts w:ascii="Noto Sans" w:hAnsi="Noto Sans" w:cs="Noto Sans"/>
          <w:sz w:val="20"/>
          <w:szCs w:val="20"/>
          <w:lang w:val="en-US"/>
        </w:rPr>
      </w:pPr>
      <w:r>
        <w:rPr>
          <w:rFonts w:ascii="Noto Sans" w:hAnsi="Noto Sans" w:cs="Noto Sans"/>
          <w:sz w:val="20"/>
          <w:szCs w:val="20"/>
          <w:lang w:val="en-US"/>
        </w:rPr>
        <w:t>Overall, the control algorithm is run in 2 separate threads: one dedicated to polling the IP camera for the latest frame to clear any buffers within the image pipeline</w:t>
      </w:r>
      <w:r w:rsidR="001468EF">
        <w:rPr>
          <w:rFonts w:ascii="Noto Sans" w:hAnsi="Noto Sans" w:cs="Noto Sans"/>
          <w:sz w:val="20"/>
          <w:szCs w:val="20"/>
          <w:lang w:val="en-US"/>
        </w:rPr>
        <w:t>, thus minimizing latency; and the other</w:t>
      </w:r>
      <w:r w:rsidR="003664D1">
        <w:rPr>
          <w:rFonts w:ascii="Noto Sans" w:hAnsi="Noto Sans" w:cs="Noto Sans"/>
          <w:sz w:val="20"/>
          <w:szCs w:val="20"/>
          <w:lang w:val="en-US"/>
        </w:rPr>
        <w:t xml:space="preserve"> handling the calibration and pathfinding routines.</w:t>
      </w:r>
    </w:p>
    <w:p w14:paraId="31906E12" w14:textId="43933EF4" w:rsidR="00E2573E" w:rsidRDefault="003664D1" w:rsidP="000C2CE2">
      <w:pPr>
        <w:rPr>
          <w:rFonts w:ascii="Noto Sans" w:hAnsi="Noto Sans" w:cs="Noto Sans"/>
          <w:sz w:val="20"/>
          <w:szCs w:val="20"/>
          <w:lang w:val="en-US"/>
        </w:rPr>
      </w:pPr>
      <w:r>
        <w:rPr>
          <w:rFonts w:ascii="Noto Sans" w:hAnsi="Noto Sans" w:cs="Noto Sans"/>
          <w:sz w:val="20"/>
          <w:szCs w:val="20"/>
          <w:lang w:val="en-US"/>
        </w:rPr>
        <w:t xml:space="preserve">The main state machine is implemented on the control PC. Thus, there is minimal logic on the </w:t>
      </w:r>
      <w:r w:rsidR="00E2573E">
        <w:rPr>
          <w:rFonts w:ascii="Noto Sans" w:hAnsi="Noto Sans" w:cs="Noto Sans"/>
          <w:sz w:val="20"/>
          <w:szCs w:val="20"/>
          <w:lang w:val="en-US"/>
        </w:rPr>
        <w:t>robot itself – the robot only parses incoming commands and executes them.</w:t>
      </w:r>
    </w:p>
    <w:p w14:paraId="63E2DA46" w14:textId="2FBCF426" w:rsidR="00AF31C0" w:rsidRDefault="00AF31C0" w:rsidP="000C2CE2">
      <w:pPr>
        <w:rPr>
          <w:rFonts w:ascii="Noto Sans" w:hAnsi="Noto Sans" w:cs="Noto Sans"/>
          <w:sz w:val="20"/>
          <w:szCs w:val="20"/>
          <w:lang w:val="en-US"/>
        </w:rPr>
      </w:pPr>
      <w:r>
        <w:rPr>
          <w:rFonts w:ascii="Noto Sans" w:hAnsi="Noto Sans" w:cs="Noto Sans"/>
          <w:sz w:val="20"/>
          <w:szCs w:val="20"/>
          <w:lang w:val="en-US"/>
        </w:rPr>
        <w:t xml:space="preserve">The robot does not have internal closed loop control over its linear and angular displacement, all movement commands sent only specify the duration that the robot should translate or rotate. Hence, the control script also carries out a </w:t>
      </w:r>
      <w:r w:rsidR="00436364">
        <w:rPr>
          <w:rFonts w:ascii="Noto Sans" w:hAnsi="Noto Sans" w:cs="Noto Sans"/>
          <w:sz w:val="20"/>
          <w:szCs w:val="20"/>
          <w:lang w:val="en-US"/>
        </w:rPr>
        <w:t xml:space="preserve">calibration routine at the start of each run to obtain a multiplication factor for </w:t>
      </w:r>
      <w:r w:rsidR="00DA4A31">
        <w:rPr>
          <w:rFonts w:ascii="Noto Sans" w:hAnsi="Noto Sans" w:cs="Noto Sans"/>
          <w:sz w:val="20"/>
          <w:szCs w:val="20"/>
          <w:lang w:val="en-US"/>
        </w:rPr>
        <w:t>distance moved and angle rotated per millisecond of movement.</w:t>
      </w:r>
    </w:p>
    <w:p w14:paraId="02E2ED7D" w14:textId="77777777" w:rsidR="00E2573E" w:rsidRDefault="00E2573E">
      <w:pPr>
        <w:rPr>
          <w:rFonts w:ascii="Noto Sans" w:hAnsi="Noto Sans" w:cs="Noto Sans"/>
          <w:sz w:val="20"/>
          <w:szCs w:val="20"/>
          <w:lang w:val="en-US"/>
        </w:rPr>
      </w:pPr>
      <w:r>
        <w:rPr>
          <w:rFonts w:ascii="Noto Sans" w:hAnsi="Noto Sans" w:cs="Noto Sans"/>
          <w:sz w:val="20"/>
          <w:szCs w:val="20"/>
          <w:lang w:val="en-US"/>
        </w:rPr>
        <w:br w:type="page"/>
      </w:r>
    </w:p>
    <w:p w14:paraId="0DB3BE2B" w14:textId="57D04883" w:rsidR="003664D1" w:rsidRDefault="00C90FCB" w:rsidP="000C2CE2">
      <w:pPr>
        <w:rPr>
          <w:rFonts w:ascii="Noto Sans SemiBold" w:hAnsi="Noto Sans SemiBold" w:cs="Noto Sans SemiBold"/>
          <w:lang w:val="en-US"/>
        </w:rPr>
      </w:pPr>
      <w:r>
        <w:rPr>
          <w:rFonts w:ascii="Noto Sans SemiBold" w:hAnsi="Noto Sans SemiBold" w:cs="Noto Sans SemiBold"/>
          <w:lang w:val="en-US"/>
        </w:rPr>
        <w:lastRenderedPageBreak/>
        <w:t>Code Structure and Algorithm</w:t>
      </w:r>
    </w:p>
    <w:p w14:paraId="3A7A4680" w14:textId="5E23670D" w:rsidR="00C90FCB" w:rsidRDefault="008F3597" w:rsidP="000C2CE2">
      <w:pPr>
        <w:rPr>
          <w:rFonts w:ascii="Noto Sans" w:hAnsi="Noto Sans" w:cs="Noto Sans"/>
          <w:sz w:val="20"/>
          <w:szCs w:val="20"/>
          <w:lang w:val="en-US"/>
        </w:rPr>
      </w:pPr>
      <w:r>
        <w:rPr>
          <w:rFonts w:ascii="Noto Sans" w:hAnsi="Noto Sans" w:cs="Noto Sans"/>
          <w:noProof/>
          <w:sz w:val="20"/>
          <w:szCs w:val="20"/>
          <w:lang w:val="en-US"/>
        </w:rPr>
        <w:drawing>
          <wp:anchor distT="0" distB="0" distL="114300" distR="114300" simplePos="0" relativeHeight="251658240" behindDoc="0" locked="0" layoutInCell="1" allowOverlap="1" wp14:anchorId="6841772D" wp14:editId="23DDFF09">
            <wp:simplePos x="0" y="0"/>
            <wp:positionH relativeFrom="column">
              <wp:posOffset>1805940</wp:posOffset>
            </wp:positionH>
            <wp:positionV relativeFrom="paragraph">
              <wp:posOffset>287655</wp:posOffset>
            </wp:positionV>
            <wp:extent cx="2910809" cy="8001000"/>
            <wp:effectExtent l="0" t="0" r="4445"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10809" cy="8001000"/>
                    </a:xfrm>
                    <a:prstGeom prst="rect">
                      <a:avLst/>
                    </a:prstGeom>
                  </pic:spPr>
                </pic:pic>
              </a:graphicData>
            </a:graphic>
            <wp14:sizeRelH relativeFrom="page">
              <wp14:pctWidth>0</wp14:pctWidth>
            </wp14:sizeRelH>
            <wp14:sizeRelV relativeFrom="page">
              <wp14:pctHeight>0</wp14:pctHeight>
            </wp14:sizeRelV>
          </wp:anchor>
        </w:drawing>
      </w:r>
      <w:r w:rsidR="00C90FCB">
        <w:rPr>
          <w:rFonts w:ascii="Noto Sans" w:hAnsi="Noto Sans" w:cs="Noto Sans"/>
          <w:sz w:val="20"/>
          <w:szCs w:val="20"/>
          <w:lang w:val="en-US"/>
        </w:rPr>
        <w:t xml:space="preserve">The initialization and control flow </w:t>
      </w:r>
      <w:proofErr w:type="gramStart"/>
      <w:r>
        <w:rPr>
          <w:rFonts w:ascii="Noto Sans" w:hAnsi="Noto Sans" w:cs="Noto Sans"/>
          <w:sz w:val="20"/>
          <w:szCs w:val="20"/>
          <w:lang w:val="en-US"/>
        </w:rPr>
        <w:t>is</w:t>
      </w:r>
      <w:proofErr w:type="gramEnd"/>
      <w:r>
        <w:rPr>
          <w:rFonts w:ascii="Noto Sans" w:hAnsi="Noto Sans" w:cs="Noto Sans"/>
          <w:sz w:val="20"/>
          <w:szCs w:val="20"/>
          <w:lang w:val="en-US"/>
        </w:rPr>
        <w:t xml:space="preserve"> illustrated below:</w:t>
      </w:r>
    </w:p>
    <w:p w14:paraId="0AD87D3B" w14:textId="33C2DAF5" w:rsidR="00030A2F" w:rsidRDefault="00030A2F" w:rsidP="00030A2F">
      <w:pPr>
        <w:jc w:val="center"/>
        <w:rPr>
          <w:rFonts w:ascii="Noto Sans" w:hAnsi="Noto Sans" w:cs="Noto Sans"/>
          <w:sz w:val="20"/>
          <w:szCs w:val="20"/>
          <w:lang w:val="en-US"/>
        </w:rPr>
      </w:pPr>
      <w:r>
        <w:rPr>
          <w:rFonts w:ascii="Noto Sans" w:hAnsi="Noto Sans" w:cs="Noto Sans"/>
          <w:sz w:val="20"/>
          <w:szCs w:val="20"/>
          <w:lang w:val="en-US"/>
        </w:rPr>
        <w:t>Figure 2: Initialization and Control Flowchart</w:t>
      </w:r>
    </w:p>
    <w:p w14:paraId="70668714" w14:textId="09E92C94" w:rsidR="008F3597" w:rsidRDefault="00F16993" w:rsidP="00F16993">
      <w:pPr>
        <w:rPr>
          <w:rFonts w:ascii="Noto Sans" w:hAnsi="Noto Sans" w:cs="Noto Sans"/>
          <w:sz w:val="20"/>
          <w:szCs w:val="20"/>
          <w:lang w:val="en-US"/>
        </w:rPr>
      </w:pPr>
      <w:r>
        <w:rPr>
          <w:rFonts w:ascii="Noto Sans" w:hAnsi="Noto Sans" w:cs="Noto Sans"/>
          <w:sz w:val="20"/>
          <w:szCs w:val="20"/>
          <w:lang w:val="en-US"/>
        </w:rPr>
        <w:lastRenderedPageBreak/>
        <w:t xml:space="preserve">The details of the initialization, logic behind the pathfinding functions, as well as </w:t>
      </w:r>
      <w:r w:rsidR="00E53F8E">
        <w:rPr>
          <w:rFonts w:ascii="Noto Sans" w:hAnsi="Noto Sans" w:cs="Noto Sans"/>
          <w:sz w:val="20"/>
          <w:szCs w:val="20"/>
          <w:lang w:val="en-US"/>
        </w:rPr>
        <w:t xml:space="preserve">the recovery </w:t>
      </w:r>
      <w:proofErr w:type="spellStart"/>
      <w:r w:rsidR="00E53F8E">
        <w:rPr>
          <w:rFonts w:ascii="Noto Sans" w:hAnsi="Noto Sans" w:cs="Noto Sans"/>
          <w:sz w:val="20"/>
          <w:szCs w:val="20"/>
          <w:lang w:val="en-US"/>
        </w:rPr>
        <w:t>manoeuvre</w:t>
      </w:r>
      <w:proofErr w:type="spellEnd"/>
      <w:r w:rsidR="00E53F8E">
        <w:rPr>
          <w:rFonts w:ascii="Noto Sans" w:hAnsi="Noto Sans" w:cs="Noto Sans"/>
          <w:sz w:val="20"/>
          <w:szCs w:val="20"/>
          <w:lang w:val="en-US"/>
        </w:rPr>
        <w:t xml:space="preserve"> designed to free the robot if it gets stuck within the tunnel or if it veers out of the field of view of the camera</w:t>
      </w:r>
      <w:r w:rsidR="00AF31C0">
        <w:rPr>
          <w:rFonts w:ascii="Noto Sans" w:hAnsi="Noto Sans" w:cs="Noto Sans"/>
          <w:sz w:val="20"/>
          <w:szCs w:val="20"/>
          <w:lang w:val="en-US"/>
        </w:rPr>
        <w:t>, are all omitted from the flowchart for simplicity.</w:t>
      </w:r>
    </w:p>
    <w:p w14:paraId="39B2F6BA" w14:textId="77777777" w:rsidR="00DA4A31" w:rsidRDefault="00DA4A31" w:rsidP="00F16993">
      <w:pPr>
        <w:rPr>
          <w:rFonts w:ascii="Noto Sans" w:hAnsi="Noto Sans" w:cs="Noto Sans"/>
          <w:sz w:val="20"/>
          <w:szCs w:val="20"/>
          <w:lang w:val="en-US"/>
        </w:rPr>
      </w:pPr>
    </w:p>
    <w:p w14:paraId="3A436E14" w14:textId="2A14480E" w:rsidR="006B5A56" w:rsidRDefault="006B5A56" w:rsidP="00F16993">
      <w:pPr>
        <w:rPr>
          <w:rFonts w:ascii="Noto Sans SemiBold" w:hAnsi="Noto Sans SemiBold" w:cs="Noto Sans SemiBold"/>
          <w:lang w:val="en-US"/>
        </w:rPr>
      </w:pPr>
      <w:r>
        <w:rPr>
          <w:rFonts w:ascii="Noto Sans SemiBold" w:hAnsi="Noto Sans SemiBold" w:cs="Noto Sans SemiBold"/>
          <w:lang w:val="en-US"/>
        </w:rPr>
        <w:t>Source Code</w:t>
      </w:r>
    </w:p>
    <w:p w14:paraId="61291895" w14:textId="6FECF452" w:rsidR="006B5A56" w:rsidRDefault="006B5A56" w:rsidP="00F16993">
      <w:pPr>
        <w:rPr>
          <w:rFonts w:ascii="Noto Sans" w:hAnsi="Noto Sans" w:cs="Noto Sans"/>
          <w:sz w:val="20"/>
          <w:szCs w:val="20"/>
          <w:lang w:val="en-US"/>
        </w:rPr>
      </w:pPr>
      <w:r>
        <w:rPr>
          <w:rFonts w:ascii="Noto Sans" w:hAnsi="Noto Sans" w:cs="Noto Sans"/>
          <w:sz w:val="20"/>
          <w:szCs w:val="20"/>
          <w:lang w:val="en-US"/>
        </w:rPr>
        <w:t>The sources consist of the command parser to be uploaded onto the Arduino, as well as the main navigation script along with its helper scripts and dependencies.</w:t>
      </w:r>
    </w:p>
    <w:p w14:paraId="335F3DBF" w14:textId="1582B61E" w:rsidR="006B5A56" w:rsidRDefault="00BE560D" w:rsidP="00F16993">
      <w:pPr>
        <w:rPr>
          <w:rFonts w:ascii="Noto Sans" w:hAnsi="Noto Sans" w:cs="Noto Sans"/>
          <w:sz w:val="20"/>
          <w:szCs w:val="20"/>
          <w:lang w:val="en-US"/>
        </w:rPr>
      </w:pPr>
      <w:r>
        <w:rPr>
          <w:rFonts w:ascii="Noto Sans" w:hAnsi="Noto Sans" w:cs="Noto Sans"/>
          <w:sz w:val="20"/>
          <w:szCs w:val="20"/>
          <w:lang w:val="en-US"/>
        </w:rPr>
        <w:t>All the required files can be downloaded here:</w:t>
      </w:r>
    </w:p>
    <w:p w14:paraId="2C54FE15" w14:textId="18D0E5DB" w:rsidR="00BE560D" w:rsidRDefault="00B84AC3" w:rsidP="00F16993">
      <w:pPr>
        <w:rPr>
          <w:rFonts w:ascii="Noto Sans" w:hAnsi="Noto Sans" w:cs="Noto Sans"/>
          <w:sz w:val="20"/>
          <w:szCs w:val="20"/>
          <w:lang w:val="en-US"/>
        </w:rPr>
      </w:pPr>
      <w:hyperlink r:id="rId6" w:history="1">
        <w:r w:rsidRPr="00811783">
          <w:rPr>
            <w:rStyle w:val="Hyperlink"/>
            <w:rFonts w:ascii="Noto Sans" w:hAnsi="Noto Sans" w:cs="Noto Sans"/>
            <w:sz w:val="20"/>
            <w:szCs w:val="20"/>
            <w:lang w:val="en-US"/>
          </w:rPr>
          <w:t>https://drive.google.com/drive/folders/1mn8MTJ9kZoEhpzb0ZUAg0k9sgz_IOSJ1?usp=share_link</w:t>
        </w:r>
      </w:hyperlink>
    </w:p>
    <w:p w14:paraId="6872F316" w14:textId="77777777" w:rsidR="00B84AC3" w:rsidRPr="006B5A56" w:rsidRDefault="00B84AC3" w:rsidP="00F16993">
      <w:pPr>
        <w:rPr>
          <w:rFonts w:ascii="Noto Sans" w:hAnsi="Noto Sans" w:cs="Noto Sans"/>
          <w:sz w:val="20"/>
          <w:szCs w:val="20"/>
          <w:lang w:val="en-US"/>
        </w:rPr>
      </w:pPr>
    </w:p>
    <w:sectPr w:rsidR="00B84AC3" w:rsidRPr="006B5A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oto Sans ExtraBold">
    <w:panose1 w:val="020B0902040504020204"/>
    <w:charset w:val="00"/>
    <w:family w:val="swiss"/>
    <w:pitch w:val="variable"/>
    <w:sig w:usb0="E00082FF" w:usb1="4000205F" w:usb2="08000029" w:usb3="00000000" w:csb0="0000019F" w:csb1="00000000"/>
  </w:font>
  <w:font w:name="Noto Sans SemiBold">
    <w:panose1 w:val="020B0702040504020204"/>
    <w:charset w:val="00"/>
    <w:family w:val="swiss"/>
    <w:pitch w:val="variable"/>
    <w:sig w:usb0="E00082FF" w:usb1="4000205F" w:usb2="08000029" w:usb3="00000000" w:csb0="0000019F" w:csb1="00000000"/>
  </w:font>
  <w:font w:name="Noto Sans">
    <w:panose1 w:val="020B0502040504020204"/>
    <w:charset w:val="00"/>
    <w:family w:val="swiss"/>
    <w:pitch w:val="variable"/>
    <w:sig w:usb0="E00082FF" w:usb1="4000205F" w:usb2="0800002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14A"/>
    <w:rsid w:val="00030A2F"/>
    <w:rsid w:val="000C2CE2"/>
    <w:rsid w:val="001468EF"/>
    <w:rsid w:val="003664D1"/>
    <w:rsid w:val="00436364"/>
    <w:rsid w:val="004F188C"/>
    <w:rsid w:val="006B5A56"/>
    <w:rsid w:val="006E6F71"/>
    <w:rsid w:val="007E014A"/>
    <w:rsid w:val="008F3597"/>
    <w:rsid w:val="009C149C"/>
    <w:rsid w:val="00AF31C0"/>
    <w:rsid w:val="00B45805"/>
    <w:rsid w:val="00B45DD6"/>
    <w:rsid w:val="00B84AC3"/>
    <w:rsid w:val="00BE560D"/>
    <w:rsid w:val="00C90FCB"/>
    <w:rsid w:val="00DA4A31"/>
    <w:rsid w:val="00E2573E"/>
    <w:rsid w:val="00E53F8E"/>
    <w:rsid w:val="00F1699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20B73"/>
  <w15:chartTrackingRefBased/>
  <w15:docId w15:val="{C9F75D8B-8EA2-49F4-8D5C-94F9EAE6C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4AC3"/>
    <w:rPr>
      <w:color w:val="0563C1" w:themeColor="hyperlink"/>
      <w:u w:val="single"/>
    </w:rPr>
  </w:style>
  <w:style w:type="character" w:styleId="UnresolvedMention">
    <w:name w:val="Unresolved Mention"/>
    <w:basedOn w:val="DefaultParagraphFont"/>
    <w:uiPriority w:val="99"/>
    <w:semiHidden/>
    <w:unhideWhenUsed/>
    <w:rsid w:val="00B84A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drive/folders/1mn8MTJ9kZoEhpzb0ZUAg0k9sgz_IOSJ1?usp=share_link"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297</Words>
  <Characters>1695</Characters>
  <Application>Microsoft Office Word</Application>
  <DocSecurity>0</DocSecurity>
  <Lines>14</Lines>
  <Paragraphs>3</Paragraphs>
  <ScaleCrop>false</ScaleCrop>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 Ye Heng</dc:creator>
  <cp:keywords/>
  <dc:description/>
  <cp:lastModifiedBy>Hor Ye Heng</cp:lastModifiedBy>
  <cp:revision>21</cp:revision>
  <dcterms:created xsi:type="dcterms:W3CDTF">2022-12-01T14:31:00Z</dcterms:created>
  <dcterms:modified xsi:type="dcterms:W3CDTF">2022-12-01T15:02:00Z</dcterms:modified>
</cp:coreProperties>
</file>