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SABA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immigrant groups alter the culture of their communities?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cause of the “Yellow Peril” that resulted in Chinese Exclusion Act?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intersectionality also apply to other duel-minorities?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