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 NOTES ON THE TURBIDITY CODE &amp; DEBUGGING  THE SENSOR =========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LAURA TO DO: ADD THE CUT FILES FOR THE ACRYLIC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is in the Dropbox. It should work on both an Arduino Uno and a Adafruit feather M0 LoRa radio board.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cover the sensor up, the code will slow down a lot and lag.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code doesn’t run at all, the sensor might not be connected right.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will still run even if the LED isn’t working. Make sure to visually check that the LED is on--you should be able to see it no matter what the lighting is like. You can see a red dot with your eyes (or phone).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you connect to digital pin 10.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 NOTES ON TESTING THE SENSOR ================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LAURA TO DO: TURBIDITY STANDARDS AND CALIBRATION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LAURA TO DO: TEST WHILE SUBMERGED IN WATER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LAURA TO DO: TEST IF THE VALUES CHANGE IF THE WATER MOVES AROUND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LAURA TO DO: WHICH BOAT TO ATTACH TO AND HOW? CHECK ROBUSTNESS OF BOAT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sensor needs to be in the dark in order to get reasonable values for testing. Use the black foam core box for this.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isn’t anything (e.g. water sample) between the sensor and the LED, you will get really high readings.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the sample location (between the sensor and the LED) is standardized so you get consistent values.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