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spacing w:before="100" w:after="100"/>
        <w:ind w:firstLine="500"/>
        <w:jc w:val="center"/>
      </w:pPr>
      <w:r>
        <w:rPr>
          <w:b w:val="on"/>
        </w:rPr>
      </w:r>
      <w:r>
        <w:t>32. Legacy BasicType resolution</w:t>
      </w:r>
      <w:r>
        <w:cr/>
      </w:r>
      <w:r>
        <w:t><![CDATA[Versions prior to 6.0 statically combined the JavaType, JdbcType, BasicValueConverter and MutabilityPlan aspects within the org.hibernate.type.BasicType contract. Hibernate’s legacy strategy for resolving a basic type is based on finding the implementation of org.hibernate.type.BasicType to use. This appendix will describe the legacy approach for influencing the mapping of basic types. Generally speaking, this resolution uses an internal registry of BasicType implementations registered under one-or-more "registration keys". The tables in Hibernate-provided BasicTypeReferences describe the initial set of BasicType references registered by Hibernate. BasicTypeRegistry describes this BasicTypeRegistry. Users can also override mappings in the BasicTypeRegistry or extend them to map new types, as described in Custom BasicTypes. 32.1. Hibernate-provided BasicTypeReferences Table 10. StandardBasicTypes StandardBasicTypes constant JDBC type Java type BasicTypeRegistry key(s) STRING VARCHAR java.lang.String string, java.lang.String MATERIALIZED_CLOB CLOB java.lang.String materialized_clob MATERIALIZED_CLOB_CHAR_ARRAY CHAR char[] materialized_clob_char_array MATERIALIZED_CLOB_CHARACTER_ARRAY CLOB java.lang.Character[] materialized_clob_character_array TEXT LONGVARCHAR java.lang.String text CHARACTER CHAR char, java.lang.Character character, char, java.lang.Character BOOLEAN BOOLEAN boolean, java.lang.Boolean boolean, java.lang.Boolean NUMERIC_BOOLEAN TINYINT, 0 is false, 1 is true boolean, java.lang.Boolean numeric_boolean YES_NO CHAR, 'N'/'n' is false, 'Y'/'y' is true. The uppercase value is written to the database. boolean, java.lang.Boolean yes_no TRUE_FALSE CHAR, 'F'/'f' is false, 'T'/'t' is true. The uppercase value is written to the database. boolean, java.lang.Boolean true_false BYTE TINYINT byte, java.lang.Byte byte, java.lang.Byte SHORT SMALLINT short, java.lang.Short short, java.lang.Short INTEGER INTEGER int, java.lang.Integer integer, int, java.lang.Integer LONG BIGINT long, java.lang.Long long, java.lang.Long FLOAT FLOAT float, java.lang.Float float, java.lang.Float DOUBLE DOUBLE double, java.lang.Double double, java.lang.Double BIG_INTEGER NUMERIC java.math.BigInteger big_integer, java.math.BigInteger BIG_DECIMAL NUMERIC java.math.BigDecimal big_decimal, java.math.bigDecimal TIMESTAMP TIMESTAMP java.util.Date timestamp, java.sql.Timestamp, java.util.Date TIME TIME java.util.Date time, java.sql.Time DATE DATE java.util.Date date, java.sql.Date CALENDAR TIMESTAMP java.util.Calendar calendar, java.util.Calendar, java.util.GregorianCalendar CALENDAR_DATE DATE java.util.Calendar calendar_date CALENDAR_TIME TIME java.util.Calendar calendar_time CURRENCY VARCHAR java.util.Currency currency, java.util.Currency LOCALE VARCHAR java.util.Locale locale, java.util.Locale TIMEZONE VARCHAR, using the TimeZone ID java.util.TimeZone timezone, java.util.TimeZone URL VARCHAR java.net.URL url, java.net.URL CLASS VARCHAR (class FQN) java.lang.Class class, java.lang.Class BLOB BLOB java.sql.Blob blob, java.sql.Blob CLOB CLOB java.sql.Clob clob, java.sql.Clob BINARY VARBINARY byte[] binary, byte[] MATERIALIZED_BLOB BLOB byte[] materialized_blob IMAGE LONGVARBINARY byte[] image BINARY_WRAPPER VARBINARY java.lang.Byte[] binary_wrapper, wrapper-binary, Byte[], java.lang.Byte[] MATERIALIZED_BLOB_WRAPPER BLOB java.lang.Byte[] materialized_blob_wrapper CHAR_ARRAY VARCHAR char[] characters, char[] CHARACTER_ARRAY VARCHAR java.lang.Character[] wrapper-characters, Character[], java.lang.Character[] UUID UUID or BINARY java.util.UUID uuid, java.util.UUID, pg-uuid UUID_BINARY BINARY java.util.UUID uuid-binary, java.util.UUID UUID_CHAR CHAR, can also read VARCHAR java.util.UUID uuid-char SERIALIZABLE VARBINARY implementors of java.lang.Serializable Unlike the other value types, multiple instances of this type are registered. It is registered once under java.io.Serializable, and registered under the specific java.io.Serializable implementation class names. NSTRING NVARCHAR java.lang.String nstring NTEXT LONGNVARCHAR java.lang.String ntext NCLOB NCLOB java.sql.NClob nclob, java.sql.NClob MATERIALIZED_NCLOB NCLOB java.lang.String materialized_nclob MATERIALIZED_NCLOB_CHAR_ARRAY NCHAR char[] materialized_nclob_char_array CHARACTER_NCHAR NCHAR java.lang.Character ncharacter MATERIALIZED_NCLOB_CHARACTER_ARRAY NCLOB java.lang.Character[] materialized_nclob_character_array ROW_VERSION VARBINARY byte[] row_version OBJECT_TYPE VARCHAR implementors of java.lang.Serializable object, java.lang.Object Table 11. Java 8 StandardBasicTypes Hibernate type (org.hibernate.type package) JDBC type Java type BasicTypeRegistry key(s) DURATION NUMERIC java.time.Duration Duration, java.time.Duration INSTANT TIMESTAMP_UTC java.time.Instant Instant, java.time.Instant LOCAL_DATE_TIME TIMESTAMP java.time.LocalDateTime LocalDateTime, java.time.LocalDateTime LOCAL_DATE DATE java.time.LocalDate LocalDate, java.time.LocalDate LOCAL_TIME TIME java.time.LocalTime LocalTime, java.time.LocalTime OFFSET_DATE_TIME TIMESTAMP_WITH_TIMEZONE java.time.OffsetDateTime OffsetDateTime, java.time.OffsetDateTime OFFSET_DATE_TIME_WITH_TIMEZONE TIMESTAMP_WITH_TIMEZONE java.time.OffsetDateTime OffsetDateTime, java.time.OffsetDateTime OFFSET_DATE_TIME_WITHOUT_TIMEZONE TIMESTAMP java.time.OffsetDateTime OffsetDateTime, java.time.OffsetDateTime OFFSET_TIME TIME java.time.OffsetTime OffsetTime, java.time.OffsetTime ZONED_DATE_TIME TIMESTAMP_WITH_TIMEZONE java.time.ZonedDateTime ZonedDateTime, java.time.ZonedDateTime ZONED_DATE_TIME_WITH_TIMEZONE TIMESTAMP_WITH_TIMEZONE java.time.ZonedDateTime ZonedDateTimeWithTimezone ZONED_DATE_TIME_WITHOUT_TIMEZONE TIMESTAMP java.time.ZonedDateTime ZonedDateTimeWithoutTimezone ZONE_OFFSET VARCHAR java.time.ZoneOffset ZoneOffset, java.time.ZoneOffset 32.2. BasicTypeRegistry We said before that a Hibernate type is not a Java type, nor an SQL type, but that it understands both and performs the marshalling between them. But looking at the basic type mappings from the previous examples, how did Hibernate know to use its org.hibernate.type.StandardBasicTypes.STRING for mapping for java.lang.String attributes, or its org.hibernate.type.StandardBasicTypes.INTEGER for mapping java.lang.Integer attributes? The answer lies in a service inside Hibernate called the org.hibernate.type.BasicTypeRegistry, which maintains a map of org.hibernate.type.BasicType and org.hibernate.type.BasicTypeReference instances keyed by a name. We will see later, in the Explicit BasicTypes section, that we can explicitly tell Hibernate which BasicType to use for a particular attribute. But first, let’s explore how implicit resolution works and how applications can adjust the implicit resolution. A thorough discussion of BasicTypeRegistry and all the different ways to contribute types is beyond the scope of this documentation. Please see the Integration Guide for complete details. As an example, take a String attribute such as we saw before with Product#sku. Since there is no explicit type mapping, Hibernate looks to the BasicTypeRegistry to find the registered mapping for java.lang.String. As a baseline within BasicTypeRegistry, Hibernate follows the recommended mappings of JDBC for Java types. JDBC recommends mapping Strings to VARCHAR, which is the exact mapping that StringType handles. So that is the baseline mapping within BasicTypeRegistry for Strings. Applications can also extend (add new BasicType registrations) or override (replace an existing BasicType registration) using one of the MetadataBuilder#applyBasicType methods or the MetadataBuilder#applyTypes method during bootstrap. For more details, see Custom BasicTypes section. 32.3. Explicit BasicTypes Sometimes you want a particular attribute to be handled differently. Occasionally Hibernate will implicitly pick a BasicType that you do not want (and for some reason you do not want to adjust the BasicTypeRegistry). In these cases, you must explicitly tell Hibernate the BasicType to use, via the org.hibernate.annotations.Type annotation. Example 692. Using @org.hibernate.annotations.Type @Entity(name = "Product")
public class Product {
	@Id
	private Integer id;
	private String sku;
	@Type(
			value = UserTypeLegacyBridge.class,
			parameters = @Parameter(name = UserTypeLegacyBridge.TYPE_NAME_PARAM_KEY, value = "nstring")
	)
	private String name;
	@Type(
			value = UserTypeLegacyBridge.class,
			parameters = @Parameter(name = UserTypeLegacyBridge.TYPE_NAME_PARAM_KEY, value = "materialized_nclob")
	)
	private String description;
} This tells Hibernate to store the Strings as nationalized data. This is just for illustration purposes; for better ways to indicate nationalized character data see Handling nationalized character data section. Additionally, the description is to be handled as a LOB. Again, for better ways to indicate LOBs see Handling LOB data section. The org.hibernate.annotations.Type#value attribute can refers to a org.hibernate.type.UserType class which can be configured further by specifying org.hibernate.annotations.Type#parameters. The special user type org.hibernate.usertype.UserTypeLegacyBridge provides a way to bridge the gap between the named type use before Hibernate 6.0 and the new strongly typed nature of org.hibernate.annotations.Type. 32.4. Custom BasicTypes Hibernate makes it relatively easy for developers to create their own basic type mappings type. For example, you might want to persist properties of type java.util.BigInteger to VARCHAR columns, or support completely new types. There are two approaches to developing a custom type: implementing a BasicType and registering it implementing a UserType which doesn’t require type registration As a means of illustrating the different approaches, let’s consider a use case where we need to support a java.util.BitSet mapping that’s stored as a VARCHAR. 32.4.1. Implementing a BasicType The first approach is to directly implement the BasicType interface. Because the BasicType interface has a lot of methods to implement, if the value is stored in a single database column, it’s much more convenient to extend the AbstractStandardBasicType or the AbstractSingleColumnStandardBasicType Hibernate classes. First, we need to extend the AbstractSingleColumnStandardBasicType like this: Example 693. Custom BasicType implementation public class BitSetType
        extends AbstractSingleColumnStandardBasicType<BitSet> {
    public static final BitSetType INSTANCE = new BitSetType();
    public BitSetType() {
        super( VarcharJdbcType.INSTANCE, BitSetJavaType.INSTANCE );
    }
    @Override
    public String getName() {
        return "bitset";
    }
} The AbstractSingleColumnStandardBasicType requires an jdbcType and a javaType. The jdbcType is VarcharJdbcType.INSTANCE because the database column is a VARCHAR. On the Java side, we need to use a BitSetJavaType instance which can be implemented like this: Example 694. Custom JavaType implementation public class BitSetJavaType extends AbstractClassJavaType<BitSet> {
    public static final BitSetJavaType INSTANCE = new BitSetJavaType();
    public BitSetJavaType() {
        super(BitSet.class);
    }
    @Override
    public MutabilityPlan<BitSet> getMutabilityPlan() {
        return BitSetMutabilityPlan.INSTANCE;
    }
    @Override
    public JdbcType getRecommendedJdbcType(JdbcTypeIndicators indicators) {
        return indicators.getTypeConfiguration()
                .getJdbcTypeRegistry()
                .getDescriptor(Types.VARCHAR);
    }
    @Override
    public String toString(BitSet value) {
        return BitSetHelper.bitSetToString(value);
    }
    @Override
    public BitSet fromString(CharSequence string) {
        return BitSetHelper.stringToBitSet(string.toString());
    }
    @SuppressWarnings("unchecked")
    public <X> X unwrap(BitSet value, Class<X> type, WrapperOptions options) {
        if (value == null) {
            return null;
        }
        if (BitSet.class.isAssignableFrom(type)) {
            return (X) value;
        }
        if (String.class.isAssignableFrom(type)) {
            return (X) toString(value);
        }
        if (type.isArray()) {
            if (type.getComponentType() == byte.class) {
                return (X) value.toByteArray();
            }
        }
        throw unknownUnwrap(type);
    }
    public <X> BitSet wrap(X value, WrapperOptions options) {
        if (value == null) {
            return null;
        }
        if (value instanceof CharSequence) {
            return fromString((CharSequence) value);
        }
        if (value instanceof BitSet) {
            return (BitSet) value;
        }
        throw unknownWrap(value.getClass());
    }
} The unwrap() method is used when passing a BitSet as a PreparedStatement bind parameter, while the wrap() method is used to transform the JDBC column value object (e.g. String in our case) to the actual mapping object type (e.g. BitSet in this example). The BasicType must be registered, and this can be done at bootstrapping time: Example 695. Register a Custom BasicType implementation configuration.registerTypeContributor( (typeContributions, serviceRegistry) -> {
	typeContributions.contributeType( BitSetType.INSTANCE );
} ); or using the MetadataBuilder ServiceRegistry standardRegistry =
        new StandardServiceRegistryBuilder().build();
MetadataSources sources = new MetadataSources( standardRegistry );
MetadataBuilder metadataBuilder = sources.getMetadataBuilder();
metadataBuilder.applyBasicType( BitSetType.INSTANCE ); With the new BitSetType being registered as bitset, the entity mapping looks like this: Example 696. Custom BasicType mapping @Entity(name = "Product")
public static class Product {
	@Id
	private Integer id;
	@Type(
			value = UserTypeLegacyBridge.class,
			parameters = @Parameter(name = UserTypeLegacyBridge.TYPE_NAME_PARAM_KEY, value = "bitset")
	)
	private BitSet bitSet;
	public Integer getId() {
		return id;
	}
	//Getters and setters are omitted for brevity
} To validate this new BasicType implementation, we can test it as follows: Example 697. Persisting the custom BasicType BitSet bitSet = BitSet.valueOf( new long[] {1, 2, 3} );
doInHibernate( this::sessionFactory, session -> {
	Product product = new Product( );
	product.setId( 1 );
	product.setBitSet( bitSet );
	session.persist( product );
} );
doInHibernate( this::sessionFactory, session -> {
	Product product = session.get( Product.class, 1 );
	assertEquals(bitSet, product.getBitSet());
} ); When executing this unit test, Hibernate generates the following SQL statements: Example 698. Persisting the custom BasicType DEBUG SQL:92 -
    insert
    into
        Product
        (bitSet, id)
    values
        (?, ?)
TRACE BasicBinder:65 - binding parameter [1] as [VARCHAR] - [{0, 65, 128, 129}]
TRACE BasicBinder:65 - binding parameter [2] as [INTEGER] - [1]
DEBUG SQL:92 -
    select
        bitsettype0_.id as id1_0_0_,
        bitsettype0_.bitSet as bitSet2_0_0_
    from
        Product bitsettype0_
    where
        bitsettype0_.id=?
TRACE BasicBinder:65 - binding parameter [1] as [INTEGER] - [1]
TRACE BasicExtractor:61 - extracted value ([bitSet2_0_0_] : [VARCHAR]) - [{0, 65, 128, 129}] As you can see, the BitSetType takes care of the Java-to-SQL and SQL-to-Java type conversion. 32.4.2. Implementing a UserType The second approach is to implement the UserType interface. Example 699. Custom UserType implementation public class BitSetUserType implements UserType<BitSet> {
    private static final Logger log = Logger.getLogger(BitSetUserType.class);
    @Override
    public int getSqlType() {
        return Types.VARCHAR;
    }
    @Override
    public Class<BitSet> returnedClass() {
        return BitSet.class;
    }
    @Override
    public boolean equals(BitSet x, BitSet y) {
        return Objects.equals(x, y);
    }
    @Override
    public int hashCode(BitSet x) {
        return Objects.hashCode(x);
    }
    @Override
    public BitSet nullSafeGet(ResultSet rs, int position,
                              SharedSessionContractImplementor session, Object owner)
            throws SQLException {
        String columnValue = rs.getString(position);
        if (rs.wasNull()) {
            columnValue = null;
        }
        log.debugv("Result set column {0} value is {1}", position, columnValue);
        return BitSetHelper.stringToBitSet(columnValue);
    }
    @Override
    public void nullSafeSet(PreparedStatement st, BitSet value, int index,
                            SharedSessionContractImplementor session)
            throws SQLException {
        if (value == null) {
            log.debugv("Binding null to parameter {0} ",index);
            st.setNull(index, Types.VARCHAR);
        }
        else {
            String stringValue = BitSetHelper.bitSetToString(value);
            log.debugv("Binding {0} to parameter {1} ", stringValue, index);
            st.setString(index, stringValue);
        }
    }
    @Override
    public BitSet deepCopy(BitSet bitSet) {
        return bitSet == null ? null : (BitSet) bitSet.clone();
    }
    @Override
    public boolean isMutable() {
        return true;
    }
    @Override
    public Serializable disassemble(BitSet value) {
        return deepCopy(value);
    }
    @Override
    public BitSet assemble(Serializable cached, Object owner)  {
        return deepCopy((BitSet) cached);
    }
} The entity mapping looks as follows: Example 700. Custom UserType mapping @Entity(name = "Product")
public static class Product {
	@Id
	private Integer id;
	@Type(BitSetUserType.class)
	@Column(name = "bitset_col")
	private BitSet bitSet;
	//Constructors, getters, and setters are omitted for brevity
} In this example, the UserType is registered under the bitset name, and this is done like this: Example 701. Register a Custom UserType implementation configuration.registerTypeContributor( (typeContributions, serviceRegistry) -> {
	typeContributions.contributeType( BitSetUserType.INSTANCE, "bitset");
} ); or using the MetadataBuilder ServiceRegistry standardRegistry =
    new StandardServiceRegistryBuilder().build();
MetadataSources sources = new MetadataSources(standardRegistry);
MetadataBuilder metadataBuilder = sources.getMetadataBuilder();
metadataBuilder.applyBasicType(new BitSetUserType(), "bitset"); When running the previous test case against the BitSetUserType entity mapping, Hibernate executed the following SQL statements: Example 702. Persisting the custom BasicType DEBUG SQL:92 -
    insert
    into
        Product
        (bitSet, id)
    values
        (?, ?)
DEBUG BitSetUserType:71 - Binding 1,10,11 to parameter 1
TRACE BasicBinder:65 - binding parameter [2] as [INTEGER] - [1]
DEBUG SQL:92 -
    select
        bitsetuser0_.id as id1_0_0_,
        bitsetuser0_.bitSet as bitSet2_0_0_
    from
        Product bitsetuser0_
    where
        bitsetuser0_.id=?
TRACE BasicBinder:65 - binding parameter [1] as [INTEGER] - [1]
DEBUG BitSetUserType:56 - Result set column bitSet2_0_0_ value is 1,10,11]]></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2023-04-16T16:44:33Z</dcterms:created>
  <dc:creator>Apache POI</dc:creator>
</cp:coreProperties>
</file>